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泉州市市场监督管理局</w:t>
      </w: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规范</w:t>
      </w:r>
      <w:r>
        <w:rPr>
          <w:rFonts w:hint="eastAsia" w:ascii="方正小标宋简体" w:hAnsi="黑体" w:eastAsia="方正小标宋简体"/>
          <w:sz w:val="44"/>
          <w:szCs w:val="44"/>
        </w:rPr>
        <w:t>处置恶意投诉举报行为规定</w:t>
      </w:r>
    </w:p>
    <w:p>
      <w:pPr>
        <w:pStyle w:val="2"/>
        <w:jc w:val="center"/>
        <w:rPr>
          <w:rFonts w:hint="eastAsia" w:eastAsia="方正小标宋简体"/>
          <w:lang w:eastAsia="zh-CN"/>
        </w:rPr>
      </w:pPr>
      <w:r>
        <w:rPr>
          <w:rFonts w:hint="eastAsia" w:ascii="方正小标宋简体" w:hAnsi="黑体" w:eastAsia="方正小标宋简体"/>
          <w:sz w:val="44"/>
          <w:szCs w:val="44"/>
          <w:lang w:eastAsia="zh-CN"/>
        </w:rPr>
        <w:t>（征求意见稿）</w:t>
      </w:r>
    </w:p>
    <w:p>
      <w:pPr>
        <w:spacing w:line="580" w:lineRule="exact"/>
        <w:ind w:firstLine="640" w:firstLineChars="200"/>
        <w:rPr>
          <w:rFonts w:hint="eastAsia" w:ascii="方正仿宋简体" w:hAnsi="黑体" w:eastAsia="方正仿宋简体"/>
          <w:sz w:val="32"/>
          <w:szCs w:val="32"/>
        </w:rPr>
      </w:pP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rPr>
        <w:t>一、为营造良好的营商环境和消费环境，促进社会诚信建设，防范因牟利性恶意投诉举报行为过多占用有限的行政资源，根据</w:t>
      </w:r>
      <w:r>
        <w:rPr>
          <w:rFonts w:hint="eastAsia" w:ascii="仿宋_GB2312" w:hAnsi="仿宋" w:eastAsia="仿宋_GB2312" w:cs="宋体"/>
          <w:bCs/>
          <w:sz w:val="32"/>
          <w:szCs w:val="32"/>
        </w:rPr>
        <w:t>中共中央、国</w:t>
      </w:r>
      <w:r>
        <w:rPr>
          <w:rStyle w:val="23"/>
          <w:rFonts w:hint="eastAsia" w:ascii="方正仿宋简体" w:eastAsia="方正仿宋简体" w:cs="Times New Roman"/>
          <w:kern w:val="2"/>
          <w:szCs w:val="30"/>
          <w:lang w:val="en-US" w:eastAsia="zh-CN" w:bidi="ar-SA"/>
        </w:rPr>
        <w:t>务院《关于促进民营经济发展壮大的意见》《</w:t>
      </w:r>
      <w:r>
        <w:rPr>
          <w:rStyle w:val="23"/>
          <w:rFonts w:hint="eastAsia" w:ascii="方正仿宋简体" w:eastAsia="方正仿宋简体"/>
        </w:rPr>
        <w:t>关于深化改革加强食品安全工作的意见</w:t>
      </w:r>
      <w:r>
        <w:rPr>
          <w:rStyle w:val="23"/>
          <w:rFonts w:hint="eastAsia" w:ascii="方正仿宋简体" w:eastAsia="方正仿宋简体" w:cs="Times New Roman"/>
        </w:rPr>
        <w:t>》《国</w:t>
      </w:r>
      <w:r>
        <w:rPr>
          <w:rStyle w:val="23"/>
          <w:rFonts w:hint="eastAsia" w:ascii="方正仿宋简体" w:eastAsia="方正仿宋简体" w:cs="Times New Roman"/>
          <w:kern w:val="2"/>
          <w:szCs w:val="30"/>
          <w:lang w:val="en-US" w:eastAsia="zh-CN" w:bidi="ar-SA"/>
        </w:rPr>
        <w:t>务院关于加强和规范事中事后监管的指导意见》以及《国务院办公厅关于促进平台经济规范健康发展的指导意见》《市场监督管理投诉举报处理暂行办法》《福建省优化营商环境条例》精神，结合泉州实际，制定本规定。</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二、本规定所称恶意投诉举报行为，是指非生活消费需要而以牟利为目的，借打假、维权之名滥用投诉举报权的行为。</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三、恶意投诉举报的处置应当坚持依法行政，突出问题导向，倡导诚实信用，实施分类指导。</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四、判断投诉举报是否存在恶意或不正当目的，应综合考虑以下因素：</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（一）购买、使用商品的数量或者接受服务的次数明显超出合理生活消费需要的；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（二）明知或应知商品或服务存在质量问题仍然购买商品或接受服务的；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（三）未因购买商品或者接受服务损害其人身、财产合法权益，仅以商品或者服务的广告宣传、标签标识等违反法律强制性规定为由要求经营者赔偿的；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（四）一次发起多件投诉举报或对同一事由反复多次投诉举报；</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（五）短时间内多人以相同或相似情形投诉举报同一或同类经营者，内容显著专业化、文书高度格式化；</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（六）胁迫或变相胁迫经营者赔偿的；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七）投诉人或实名举报人涉嫌提供虚假姓名、电话、通讯地址等基本信息的（如姓名与身份证信息不一致、不同投诉人使用同一联系电话、同一联系地址），或不配合核验身份信息、无法提供消费关系证明和其他相关证据材料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（八）投诉举报的数量、信访数量、政府信息公开数量、相关行政复议和诉讼的数量有明显异常的；</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（九）其他符合以牟利为目的购买商品或接受服务等恶意投诉举报特征的行为。</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五、对符合第四条规定情形的投诉应结合实际个案情况综合判定，对认定为恶意投诉的不予受理，已受理的终止调解。</w:t>
      </w:r>
    </w:p>
    <w:p>
      <w:pPr>
        <w:pStyle w:val="11"/>
        <w:spacing w:line="580" w:lineRule="exact"/>
        <w:ind w:firstLine="640" w:firstLineChars="200"/>
        <w:rPr>
          <w:rStyle w:val="23"/>
          <w:rFonts w:hint="default"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六、</w:t>
      </w:r>
      <w:r>
        <w:rPr>
          <w:rStyle w:val="23"/>
          <w:rFonts w:hint="default" w:ascii="方正仿宋简体" w:eastAsia="方正仿宋简体" w:cs="Times New Roman"/>
          <w:kern w:val="2"/>
          <w:szCs w:val="30"/>
          <w:lang w:val="en-US" w:eastAsia="zh-CN" w:bidi="ar-SA"/>
        </w:rPr>
        <w:t>12315投诉举报热线在录入恶意投诉过程中，要严格落实投诉实名制。</w:t>
      </w:r>
    </w:p>
    <w:p>
      <w:pPr>
        <w:pStyle w:val="11"/>
        <w:numPr>
          <w:ilvl w:val="0"/>
          <w:numId w:val="0"/>
        </w:numPr>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七、对举报人要求告知是否立案或要求举报奖励的，应当提供真实身份证明和有效联系方式；对不同实名举报但共用电话、通讯地址等联系方式的可以核实举报人身份信息。</w:t>
      </w:r>
    </w:p>
    <w:p>
      <w:pPr>
        <w:pStyle w:val="11"/>
        <w:numPr>
          <w:ilvl w:val="0"/>
          <w:numId w:val="1"/>
        </w:numPr>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对认定为恶意投诉举报的，按照《市场监管领域重大违法行为举报奖励暂行办法》规定从严审核，除可能引发食品安全事故或者涉嫌犯罪等有明确奖励规定的以外，原则上不予奖励。</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九、各级市场监管部门依据投诉举报人提供的有效联系方式，可以通过互联网、信函、电话、短信、传真、电子邮件等途径进行告知，并做好相关证据的固定。</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十、各级市场监管部门应充分运用恶意投诉举报异常名录等大数据分析，加强与当地12345、效能、信访部门和司法机关沟通协调，实现部门信息共享、协同处置，但应依法保护投诉举报人的个人信息。</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一、构建和完善恶意投诉举报处置的容错机制。对恶意投诉举报涉及的新类型、改革探索性案件以及因制度设计等原因发生纠错的案件以及满意度测评存在问题的情况，如能提供合理的解释和相关材料，原则上不纳入绩效考核或效能处理范畴。</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二、督促经营者落实主体责任。通过宣传培训、指导约谈等多种方式，督促经营者把好进货查验关、广告宣传关，提升知法守法的意识和水平；引导经营者加强技术防范，及时有效固定涉嫌敲诈勒索、诈骗的证据材料，积极向公安部门报案。</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三、加强廉政建设，加大执法监督工作力度。要预防和避免在处置恶意投诉举报中出现与投诉举报人合谋、被投诉举报人裹挟、借机打击报复等问题，不得滥用行政处罚权、行政调解中的特殊地位，有效控制执法风险。</w:t>
      </w:r>
    </w:p>
    <w:p>
      <w:pPr>
        <w:pStyle w:val="11"/>
        <w:spacing w:line="580" w:lineRule="exact"/>
        <w:ind w:firstLine="640" w:firstLineChars="200"/>
        <w:rPr>
          <w:rStyle w:val="23"/>
          <w:rFonts w:hint="eastAsia"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十四、本规定由泉州市市场监督管理局负责解释。</w:t>
      </w:r>
    </w:p>
    <w:p>
      <w:pPr>
        <w:pStyle w:val="11"/>
        <w:spacing w:line="580" w:lineRule="exact"/>
        <w:ind w:firstLine="640" w:firstLineChars="200"/>
        <w:rPr>
          <w:rStyle w:val="23"/>
          <w:rFonts w:hint="default" w:ascii="方正仿宋简体" w:eastAsia="方正仿宋简体" w:cs="Times New Roman"/>
          <w:kern w:val="2"/>
          <w:szCs w:val="30"/>
          <w:lang w:val="en-US" w:eastAsia="zh-CN" w:bidi="ar-SA"/>
        </w:rPr>
      </w:pPr>
      <w:r>
        <w:rPr>
          <w:rStyle w:val="23"/>
          <w:rFonts w:hint="eastAsia" w:ascii="方正仿宋简体" w:eastAsia="方正仿宋简体" w:cs="Times New Roman"/>
          <w:kern w:val="2"/>
          <w:szCs w:val="30"/>
          <w:lang w:val="en-US" w:eastAsia="zh-CN" w:bidi="ar-SA"/>
        </w:rPr>
        <w:t>十五、本规定自发布之日起一个月后实施，有效期5年。</w:t>
      </w:r>
    </w:p>
    <w:sectPr>
      <w:headerReference r:id="rId3" w:type="default"/>
      <w:footerReference r:id="rId5" w:type="default"/>
      <w:headerReference r:id="rId4" w:type="even"/>
      <w:footerReference r:id="rId6" w:type="even"/>
      <w:pgSz w:w="11906" w:h="16838"/>
      <w:pgMar w:top="1701" w:right="1531" w:bottom="1531" w:left="1531" w:header="851" w:footer="1134" w:gutter="0"/>
      <w:pgNumType w:fmt="numberInDash"/>
      <w:cols w:space="720" w:num="1"/>
      <w:docGrid w:type="lines" w:linePitch="312"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274" w:y="-61"/>
      <w:rPr>
        <w:rStyle w:val="9"/>
        <w:rFonts w:hint="eastAsia" w:ascii="方正仿宋简体" w:hAnsi="宋体" w:eastAsia="方正仿宋简体"/>
        <w:sz w:val="28"/>
        <w:szCs w:val="28"/>
      </w:rPr>
    </w:pPr>
    <w:r>
      <w:rPr>
        <w:rStyle w:val="9"/>
        <w:rFonts w:hint="eastAsia" w:ascii="方正仿宋简体" w:hAnsi="宋体" w:eastAsia="方正仿宋简体"/>
        <w:sz w:val="28"/>
        <w:szCs w:val="28"/>
      </w:rPr>
      <w:fldChar w:fldCharType="begin"/>
    </w:r>
    <w:r>
      <w:rPr>
        <w:rStyle w:val="9"/>
        <w:rFonts w:hint="eastAsia" w:ascii="方正仿宋简体" w:hAnsi="宋体" w:eastAsia="方正仿宋简体"/>
        <w:sz w:val="28"/>
        <w:szCs w:val="28"/>
      </w:rPr>
      <w:instrText xml:space="preserve">PAGE  </w:instrText>
    </w:r>
    <w:r>
      <w:rPr>
        <w:rStyle w:val="9"/>
        <w:rFonts w:hint="eastAsia" w:ascii="方正仿宋简体" w:hAnsi="宋体" w:eastAsia="方正仿宋简体"/>
        <w:sz w:val="28"/>
        <w:szCs w:val="28"/>
      </w:rPr>
      <w:fldChar w:fldCharType="separate"/>
    </w:r>
    <w:r>
      <w:rPr>
        <w:rStyle w:val="9"/>
        <w:rFonts w:ascii="方正仿宋简体" w:hAnsi="宋体" w:eastAsia="方正仿宋简体"/>
        <w:sz w:val="28"/>
        <w:szCs w:val="28"/>
        <w:lang/>
      </w:rPr>
      <w:t>- 3 -</w:t>
    </w:r>
    <w:r>
      <w:rPr>
        <w:rStyle w:val="9"/>
        <w:rFonts w:hint="eastAsia" w:ascii="方正仿宋简体" w:hAnsi="宋体" w:eastAsia="方正仿宋简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48" w:y="-61"/>
      <w:rPr>
        <w:rStyle w:val="9"/>
        <w:rFonts w:hint="eastAsia" w:ascii="方正仿宋简体" w:eastAsia="方正仿宋简体"/>
        <w:sz w:val="28"/>
        <w:szCs w:val="28"/>
      </w:rPr>
    </w:pPr>
    <w:r>
      <w:rPr>
        <w:rStyle w:val="9"/>
        <w:rFonts w:hint="eastAsia" w:ascii="方正仿宋简体" w:eastAsia="方正仿宋简体"/>
        <w:sz w:val="28"/>
        <w:szCs w:val="28"/>
      </w:rPr>
      <w:fldChar w:fldCharType="begin"/>
    </w:r>
    <w:r>
      <w:rPr>
        <w:rStyle w:val="9"/>
        <w:rFonts w:hint="eastAsia" w:ascii="方正仿宋简体" w:eastAsia="方正仿宋简体"/>
        <w:sz w:val="28"/>
        <w:szCs w:val="28"/>
      </w:rPr>
      <w:instrText xml:space="preserve">PAGE  </w:instrText>
    </w:r>
    <w:r>
      <w:rPr>
        <w:rStyle w:val="9"/>
        <w:rFonts w:hint="eastAsia" w:ascii="方正仿宋简体" w:eastAsia="方正仿宋简体"/>
        <w:sz w:val="28"/>
        <w:szCs w:val="28"/>
      </w:rPr>
      <w:fldChar w:fldCharType="separate"/>
    </w:r>
    <w:r>
      <w:rPr>
        <w:rStyle w:val="9"/>
        <w:rFonts w:ascii="方正仿宋简体" w:eastAsia="方正仿宋简体"/>
        <w:sz w:val="28"/>
        <w:szCs w:val="28"/>
        <w:lang/>
      </w:rPr>
      <w:t>- 4 -</w:t>
    </w:r>
    <w:r>
      <w:rPr>
        <w:rStyle w:val="9"/>
        <w:rFonts w:hint="eastAsia" w:ascii="方正仿宋简体" w:eastAsia="方正仿宋简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ADF4D"/>
    <w:multiLevelType w:val="singleLevel"/>
    <w:tmpl w:val="EFBADF4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GU0ZjQ1OGM4NWUxOGZjYTExNTM0NDhiMTZkM2QifQ=="/>
  </w:docVars>
  <w:rsids>
    <w:rsidRoot w:val="007D296F"/>
    <w:rsid w:val="000150A5"/>
    <w:rsid w:val="0002112B"/>
    <w:rsid w:val="00035634"/>
    <w:rsid w:val="000359AA"/>
    <w:rsid w:val="000C44AB"/>
    <w:rsid w:val="000D4E11"/>
    <w:rsid w:val="000D58E1"/>
    <w:rsid w:val="001603CF"/>
    <w:rsid w:val="00163789"/>
    <w:rsid w:val="001D0194"/>
    <w:rsid w:val="001D7E40"/>
    <w:rsid w:val="00234840"/>
    <w:rsid w:val="00244811"/>
    <w:rsid w:val="00255F56"/>
    <w:rsid w:val="002846F8"/>
    <w:rsid w:val="002B41E3"/>
    <w:rsid w:val="002C1BF2"/>
    <w:rsid w:val="0030135D"/>
    <w:rsid w:val="0032552A"/>
    <w:rsid w:val="00336C5E"/>
    <w:rsid w:val="00355206"/>
    <w:rsid w:val="00356265"/>
    <w:rsid w:val="00363811"/>
    <w:rsid w:val="003679AA"/>
    <w:rsid w:val="003D48FD"/>
    <w:rsid w:val="003E1C1B"/>
    <w:rsid w:val="00400FC4"/>
    <w:rsid w:val="00402537"/>
    <w:rsid w:val="004069E5"/>
    <w:rsid w:val="00415557"/>
    <w:rsid w:val="004238C1"/>
    <w:rsid w:val="00447815"/>
    <w:rsid w:val="00457E9E"/>
    <w:rsid w:val="004A6B52"/>
    <w:rsid w:val="004B5B10"/>
    <w:rsid w:val="005121BC"/>
    <w:rsid w:val="00542BF2"/>
    <w:rsid w:val="0058306A"/>
    <w:rsid w:val="00590BFA"/>
    <w:rsid w:val="005B2EE8"/>
    <w:rsid w:val="005C24C7"/>
    <w:rsid w:val="006108E5"/>
    <w:rsid w:val="00610A32"/>
    <w:rsid w:val="00610B1A"/>
    <w:rsid w:val="006165E8"/>
    <w:rsid w:val="00635398"/>
    <w:rsid w:val="0064066C"/>
    <w:rsid w:val="00645849"/>
    <w:rsid w:val="0066239E"/>
    <w:rsid w:val="006F3173"/>
    <w:rsid w:val="00726218"/>
    <w:rsid w:val="00735258"/>
    <w:rsid w:val="007476C4"/>
    <w:rsid w:val="007810C9"/>
    <w:rsid w:val="007A3300"/>
    <w:rsid w:val="007C6992"/>
    <w:rsid w:val="007D28A9"/>
    <w:rsid w:val="007D296F"/>
    <w:rsid w:val="007E2FA7"/>
    <w:rsid w:val="00811FEB"/>
    <w:rsid w:val="008447B5"/>
    <w:rsid w:val="00850C8D"/>
    <w:rsid w:val="008536E2"/>
    <w:rsid w:val="008735F9"/>
    <w:rsid w:val="0089732D"/>
    <w:rsid w:val="008B0B86"/>
    <w:rsid w:val="008B7696"/>
    <w:rsid w:val="009203B3"/>
    <w:rsid w:val="00923F62"/>
    <w:rsid w:val="00924C75"/>
    <w:rsid w:val="00945A69"/>
    <w:rsid w:val="009800E1"/>
    <w:rsid w:val="00992E77"/>
    <w:rsid w:val="009A724F"/>
    <w:rsid w:val="009B3F6C"/>
    <w:rsid w:val="009E2AD5"/>
    <w:rsid w:val="009E7E4D"/>
    <w:rsid w:val="00A32362"/>
    <w:rsid w:val="00A36A26"/>
    <w:rsid w:val="00A440D0"/>
    <w:rsid w:val="00AA77F4"/>
    <w:rsid w:val="00B004E6"/>
    <w:rsid w:val="00B16104"/>
    <w:rsid w:val="00B17ACA"/>
    <w:rsid w:val="00B66EAF"/>
    <w:rsid w:val="00B738E1"/>
    <w:rsid w:val="00B93C42"/>
    <w:rsid w:val="00BA2E3C"/>
    <w:rsid w:val="00BC2D5F"/>
    <w:rsid w:val="00BD37C3"/>
    <w:rsid w:val="00C144EE"/>
    <w:rsid w:val="00C5526D"/>
    <w:rsid w:val="00C71D99"/>
    <w:rsid w:val="00CF772A"/>
    <w:rsid w:val="00D2688B"/>
    <w:rsid w:val="00D43FF5"/>
    <w:rsid w:val="00D51FF0"/>
    <w:rsid w:val="00D55381"/>
    <w:rsid w:val="00D67CCF"/>
    <w:rsid w:val="00D76F84"/>
    <w:rsid w:val="00DB304D"/>
    <w:rsid w:val="00DE55A0"/>
    <w:rsid w:val="00DF2C87"/>
    <w:rsid w:val="00E01137"/>
    <w:rsid w:val="00E024C2"/>
    <w:rsid w:val="00E1525C"/>
    <w:rsid w:val="00E416B2"/>
    <w:rsid w:val="00E42543"/>
    <w:rsid w:val="00ED0E0A"/>
    <w:rsid w:val="00ED16A7"/>
    <w:rsid w:val="00EE5AA2"/>
    <w:rsid w:val="00F0202A"/>
    <w:rsid w:val="00F64705"/>
    <w:rsid w:val="00FA6640"/>
    <w:rsid w:val="00FB0502"/>
    <w:rsid w:val="00FB4A60"/>
    <w:rsid w:val="00FE27A2"/>
    <w:rsid w:val="01E705E7"/>
    <w:rsid w:val="12527468"/>
    <w:rsid w:val="168E507D"/>
    <w:rsid w:val="17500584"/>
    <w:rsid w:val="1DFBECED"/>
    <w:rsid w:val="1EFD943B"/>
    <w:rsid w:val="2266417E"/>
    <w:rsid w:val="22A12199"/>
    <w:rsid w:val="36739C5B"/>
    <w:rsid w:val="3BFDAAC3"/>
    <w:rsid w:val="3E694A59"/>
    <w:rsid w:val="3EFFC630"/>
    <w:rsid w:val="48452989"/>
    <w:rsid w:val="556BB719"/>
    <w:rsid w:val="56F751C4"/>
    <w:rsid w:val="5F4FCCAF"/>
    <w:rsid w:val="67BFDF67"/>
    <w:rsid w:val="6EA508D7"/>
    <w:rsid w:val="6F303EC7"/>
    <w:rsid w:val="6FAB6C3F"/>
    <w:rsid w:val="765A20B6"/>
    <w:rsid w:val="77BF3C3D"/>
    <w:rsid w:val="7AF5F5F6"/>
    <w:rsid w:val="7BCD4733"/>
    <w:rsid w:val="7BEF344E"/>
    <w:rsid w:val="7CDEC166"/>
    <w:rsid w:val="7D73E86B"/>
    <w:rsid w:val="7E7F07F1"/>
    <w:rsid w:val="7EFD6E8F"/>
    <w:rsid w:val="7F1CFBE6"/>
    <w:rsid w:val="7FB046E5"/>
    <w:rsid w:val="7FF78143"/>
    <w:rsid w:val="8D69C009"/>
    <w:rsid w:val="9DFF12F8"/>
    <w:rsid w:val="9DFF40A1"/>
    <w:rsid w:val="9FDEAE81"/>
    <w:rsid w:val="9FFFCEAF"/>
    <w:rsid w:val="A5FE2979"/>
    <w:rsid w:val="BB91DEF3"/>
    <w:rsid w:val="BBEFAE41"/>
    <w:rsid w:val="BEFF574B"/>
    <w:rsid w:val="BFB7E698"/>
    <w:rsid w:val="BFFFEEF4"/>
    <w:rsid w:val="D59D5A57"/>
    <w:rsid w:val="DB6A9203"/>
    <w:rsid w:val="EDD92D01"/>
    <w:rsid w:val="F2CFE6FB"/>
    <w:rsid w:val="F61F734E"/>
    <w:rsid w:val="FBF6618E"/>
    <w:rsid w:val="FDBC5E40"/>
    <w:rsid w:val="FF6F866E"/>
    <w:rsid w:val="FF937116"/>
    <w:rsid w:val="FFEE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alloon Text"/>
    <w:basedOn w:val="1"/>
    <w:semiHidden/>
    <w:uiPriority w:val="0"/>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paragraph" w:customStyle="1" w:styleId="10">
    <w:name w:val="密级、缓急"/>
    <w:next w:val="11"/>
    <w:uiPriority w:val="0"/>
    <w:rPr>
      <w:rFonts w:eastAsia="黑体"/>
      <w:kern w:val="2"/>
      <w:sz w:val="30"/>
      <w:szCs w:val="24"/>
      <w:lang w:val="en-US" w:eastAsia="zh-CN" w:bidi="ar-SA"/>
    </w:rPr>
  </w:style>
  <w:style w:type="paragraph" w:customStyle="1" w:styleId="11">
    <w:name w:val="公文正文"/>
    <w:basedOn w:val="1"/>
    <w:uiPriority w:val="0"/>
    <w:rPr>
      <w:rFonts w:eastAsia="仿宋_GB2312"/>
      <w:sz w:val="32"/>
      <w:szCs w:val="30"/>
    </w:rPr>
  </w:style>
  <w:style w:type="paragraph" w:customStyle="1" w:styleId="12">
    <w:name w:val="发文机关"/>
    <w:basedOn w:val="1"/>
    <w:next w:val="11"/>
    <w:uiPriority w:val="0"/>
    <w:rPr>
      <w:rFonts w:eastAsia="方正小标宋简体"/>
      <w:color w:val="FF0000"/>
      <w:sz w:val="56"/>
      <w:szCs w:val="56"/>
    </w:rPr>
  </w:style>
  <w:style w:type="paragraph" w:customStyle="1" w:styleId="13">
    <w:name w:val="字号、主送"/>
    <w:basedOn w:val="1"/>
    <w:next w:val="11"/>
    <w:uiPriority w:val="0"/>
    <w:rPr>
      <w:rFonts w:eastAsia="仿宋_GB2312"/>
      <w:sz w:val="32"/>
    </w:rPr>
  </w:style>
  <w:style w:type="paragraph" w:customStyle="1" w:styleId="14">
    <w:name w:val="公文标题"/>
    <w:basedOn w:val="1"/>
    <w:next w:val="11"/>
    <w:uiPriority w:val="0"/>
    <w:rPr>
      <w:rFonts w:eastAsia="方正小标宋简体"/>
      <w:sz w:val="44"/>
    </w:rPr>
  </w:style>
  <w:style w:type="paragraph" w:customStyle="1" w:styleId="15">
    <w:name w:val="词目"/>
    <w:basedOn w:val="1"/>
    <w:next w:val="11"/>
    <w:uiPriority w:val="0"/>
    <w:rPr>
      <w:sz w:val="30"/>
    </w:rPr>
  </w:style>
  <w:style w:type="paragraph" w:customStyle="1" w:styleId="16">
    <w:name w:val="小标题（黑体）"/>
    <w:basedOn w:val="1"/>
    <w:next w:val="11"/>
    <w:uiPriority w:val="0"/>
    <w:rPr>
      <w:rFonts w:eastAsia="黑体"/>
      <w:sz w:val="30"/>
    </w:rPr>
  </w:style>
  <w:style w:type="paragraph" w:customStyle="1" w:styleId="17">
    <w:name w:val="小标题（宋体）"/>
    <w:basedOn w:val="1"/>
    <w:next w:val="11"/>
    <w:uiPriority w:val="0"/>
    <w:rPr>
      <w:sz w:val="30"/>
    </w:rPr>
  </w:style>
  <w:style w:type="paragraph" w:customStyle="1" w:styleId="18">
    <w:name w:val="小标题（仿宋）"/>
    <w:basedOn w:val="1"/>
    <w:next w:val="11"/>
    <w:uiPriority w:val="0"/>
    <w:rPr>
      <w:rFonts w:eastAsia="仿宋_GB2312"/>
      <w:sz w:val="30"/>
    </w:rPr>
  </w:style>
  <w:style w:type="paragraph" w:customStyle="1" w:styleId="19">
    <w:name w:val="传真眉首"/>
    <w:next w:val="11"/>
    <w:uiPriority w:val="0"/>
    <w:rPr>
      <w:rFonts w:eastAsia="仿宋_GB2312"/>
      <w:color w:val="FF0000"/>
      <w:kern w:val="2"/>
      <w:sz w:val="32"/>
      <w:szCs w:val="24"/>
      <w:lang w:val="en-US" w:eastAsia="zh-CN" w:bidi="ar-SA"/>
    </w:rPr>
  </w:style>
  <w:style w:type="paragraph" w:customStyle="1" w:styleId="20">
    <w:name w:val="印发"/>
    <w:next w:val="1"/>
    <w:uiPriority w:val="0"/>
    <w:rPr>
      <w:rFonts w:eastAsia="仿宋_GB2312"/>
      <w:kern w:val="2"/>
      <w:sz w:val="32"/>
      <w:szCs w:val="24"/>
      <w:lang w:val="en-US" w:eastAsia="zh-CN" w:bidi="ar-SA"/>
    </w:rPr>
  </w:style>
  <w:style w:type="character" w:customStyle="1" w:styleId="21">
    <w:name w:val="主题词"/>
    <w:uiPriority w:val="0"/>
    <w:rPr>
      <w:rFonts w:eastAsia="黑体"/>
      <w:sz w:val="32"/>
    </w:rPr>
  </w:style>
  <w:style w:type="character" w:customStyle="1" w:styleId="22">
    <w:name w:val="主题词内容"/>
    <w:uiPriority w:val="0"/>
    <w:rPr>
      <w:rFonts w:eastAsia="方正小标宋简体"/>
      <w:sz w:val="32"/>
    </w:rPr>
  </w:style>
  <w:style w:type="character" w:customStyle="1" w:styleId="23">
    <w:name w:val="样式 仿宋_GB2312"/>
    <w:basedOn w:val="7"/>
    <w:uiPriority w:val="0"/>
    <w:rPr>
      <w:rFonts w:ascii="仿宋_GB2312" w:hAnsi="仿宋_GB2312" w:eastAsia="仿宋_GB2312"/>
      <w:sz w:val="32"/>
    </w:rPr>
  </w:style>
  <w:style w:type="character" w:customStyle="1" w:styleId="24">
    <w:name w:val="样式 仿宋_GB23121"/>
    <w:basedOn w:val="7"/>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kind</Company>
  <Pages>6</Pages>
  <Words>2498</Words>
  <Characters>2533</Characters>
  <Lines>11</Lines>
  <Paragraphs>3</Paragraphs>
  <TotalTime>13</TotalTime>
  <ScaleCrop>false</ScaleCrop>
  <LinksUpToDate>false</LinksUpToDate>
  <CharactersWithSpaces>2556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2019-04-28T13:55:00Z</dcterms:created>
  <dc:creator>admin</dc:creator>
  <cp:lastModifiedBy>Administrator</cp:lastModifiedBy>
  <cp:lastPrinted>2023-08-10T09:38:48Z</cp:lastPrinted>
  <dcterms:modified xsi:type="dcterms:W3CDTF">2023-08-15T01:30:35Z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56E70533A01F4C1180D3818810662E91_13</vt:lpwstr>
  </property>
</Properties>
</file>