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396"/>
      </w:tblGrid>
      <w:tr w:rsidR="005F795E">
        <w:trPr>
          <w:trHeight w:val="2880"/>
          <w:jc w:val="center"/>
        </w:trPr>
        <w:tc>
          <w:tcPr>
            <w:tcW w:w="5000" w:type="pct"/>
          </w:tcPr>
          <w:p w:rsidR="005F795E" w:rsidRDefault="005F795E">
            <w:pPr>
              <w:pStyle w:val="aff3"/>
              <w:spacing w:before="163" w:after="163"/>
              <w:ind w:firstLine="482"/>
              <w:jc w:val="center"/>
              <w:rPr>
                <w:rFonts w:ascii="Cambria" w:hAnsi="Cambria"/>
                <w:caps/>
              </w:rPr>
            </w:pPr>
          </w:p>
        </w:tc>
      </w:tr>
      <w:tr w:rsidR="005F795E">
        <w:trPr>
          <w:trHeight w:val="2365"/>
          <w:jc w:val="center"/>
        </w:trPr>
        <w:tc>
          <w:tcPr>
            <w:tcW w:w="5000" w:type="pct"/>
            <w:tcBorders>
              <w:bottom w:val="single" w:sz="4" w:space="0" w:color="4F81BD"/>
            </w:tcBorders>
            <w:vAlign w:val="center"/>
          </w:tcPr>
          <w:p w:rsidR="005F795E" w:rsidRDefault="006443BE">
            <w:pPr>
              <w:pStyle w:val="aff3"/>
              <w:spacing w:before="163" w:after="163"/>
              <w:ind w:firstLineChars="0" w:firstLine="0"/>
              <w:jc w:val="center"/>
              <w:rPr>
                <w:rFonts w:ascii="微软雅黑" w:eastAsia="微软雅黑" w:hAnsi="微软雅黑"/>
                <w:b w:val="0"/>
                <w:sz w:val="48"/>
                <w:szCs w:val="48"/>
              </w:rPr>
            </w:pPr>
            <w:r>
              <w:rPr>
                <w:rFonts w:ascii="微软雅黑" w:eastAsia="微软雅黑" w:hAnsi="微软雅黑" w:hint="eastAsia"/>
                <w:b w:val="0"/>
                <w:sz w:val="48"/>
                <w:szCs w:val="48"/>
              </w:rPr>
              <w:t>《铁观音茶叶气候品质等级》</w:t>
            </w:r>
          </w:p>
          <w:p w:rsidR="005F795E" w:rsidRDefault="006443BE">
            <w:pPr>
              <w:pStyle w:val="aff3"/>
              <w:spacing w:before="163" w:after="163"/>
              <w:ind w:firstLineChars="0" w:firstLine="0"/>
              <w:jc w:val="center"/>
              <w:rPr>
                <w:rFonts w:ascii="微软雅黑" w:eastAsia="微软雅黑" w:hAnsi="微软雅黑"/>
                <w:b w:val="0"/>
                <w:sz w:val="48"/>
                <w:szCs w:val="48"/>
              </w:rPr>
            </w:pPr>
            <w:r>
              <w:rPr>
                <w:rFonts w:ascii="微软雅黑" w:eastAsia="微软雅黑" w:hAnsi="微软雅黑" w:hint="eastAsia"/>
                <w:b w:val="0"/>
                <w:sz w:val="48"/>
                <w:szCs w:val="48"/>
              </w:rPr>
              <w:t>地方标准</w:t>
            </w:r>
          </w:p>
          <w:p w:rsidR="005F795E" w:rsidRDefault="005F795E">
            <w:pPr>
              <w:pStyle w:val="aff3"/>
              <w:spacing w:before="163" w:after="163"/>
              <w:ind w:firstLine="964"/>
              <w:jc w:val="center"/>
              <w:rPr>
                <w:rFonts w:ascii="Cambria" w:hAnsi="Cambria"/>
                <w:sz w:val="48"/>
                <w:szCs w:val="48"/>
              </w:rPr>
            </w:pPr>
          </w:p>
        </w:tc>
      </w:tr>
      <w:tr w:rsidR="005F795E">
        <w:trPr>
          <w:trHeight w:val="720"/>
          <w:jc w:val="center"/>
        </w:trPr>
        <w:tc>
          <w:tcPr>
            <w:tcW w:w="5000" w:type="pct"/>
            <w:tcBorders>
              <w:top w:val="single" w:sz="4" w:space="0" w:color="4F81BD"/>
            </w:tcBorders>
            <w:vAlign w:val="center"/>
          </w:tcPr>
          <w:p w:rsidR="005F795E" w:rsidRDefault="006443BE">
            <w:pPr>
              <w:pStyle w:val="aff3"/>
              <w:spacing w:before="163" w:after="163"/>
              <w:ind w:firstLineChars="0" w:firstLine="0"/>
              <w:jc w:val="center"/>
              <w:rPr>
                <w:rFonts w:ascii="微软雅黑" w:eastAsia="微软雅黑" w:hAnsi="微软雅黑"/>
                <w:b w:val="0"/>
                <w:sz w:val="72"/>
                <w:szCs w:val="72"/>
              </w:rPr>
            </w:pPr>
            <w:r>
              <w:rPr>
                <w:rFonts w:ascii="微软雅黑" w:eastAsia="微软雅黑" w:hAnsi="微软雅黑" w:hint="eastAsia"/>
                <w:b w:val="0"/>
                <w:sz w:val="72"/>
                <w:szCs w:val="72"/>
              </w:rPr>
              <w:t>编制说明</w:t>
            </w:r>
          </w:p>
        </w:tc>
      </w:tr>
      <w:tr w:rsidR="005F795E">
        <w:trPr>
          <w:trHeight w:val="360"/>
          <w:jc w:val="center"/>
        </w:trPr>
        <w:tc>
          <w:tcPr>
            <w:tcW w:w="5000" w:type="pct"/>
            <w:vAlign w:val="center"/>
          </w:tcPr>
          <w:p w:rsidR="005F795E" w:rsidRDefault="005F795E">
            <w:pPr>
              <w:pStyle w:val="aff3"/>
              <w:ind w:firstLine="482"/>
              <w:jc w:val="center"/>
            </w:pPr>
          </w:p>
        </w:tc>
      </w:tr>
      <w:tr w:rsidR="005F795E">
        <w:trPr>
          <w:trHeight w:val="360"/>
          <w:jc w:val="center"/>
        </w:trPr>
        <w:tc>
          <w:tcPr>
            <w:tcW w:w="5000" w:type="pct"/>
            <w:vAlign w:val="center"/>
          </w:tcPr>
          <w:p w:rsidR="005F795E" w:rsidRDefault="006443BE">
            <w:pPr>
              <w:pStyle w:val="aff3"/>
              <w:spacing w:line="240" w:lineRule="atLeast"/>
              <w:ind w:firstLineChars="0" w:firstLine="0"/>
              <w:jc w:val="center"/>
              <w:rPr>
                <w:b w:val="0"/>
                <w:bCs/>
                <w:sz w:val="36"/>
                <w:szCs w:val="36"/>
              </w:rPr>
            </w:pPr>
            <w:r>
              <w:rPr>
                <w:rFonts w:hint="eastAsia"/>
                <w:b w:val="0"/>
                <w:bCs/>
                <w:sz w:val="36"/>
                <w:szCs w:val="36"/>
              </w:rPr>
              <w:t>福建省</w:t>
            </w:r>
            <w:r>
              <w:rPr>
                <w:rFonts w:hint="eastAsia"/>
                <w:b w:val="0"/>
                <w:bCs/>
                <w:sz w:val="36"/>
                <w:szCs w:val="36"/>
              </w:rPr>
              <w:t>安溪县气象局</w:t>
            </w:r>
          </w:p>
          <w:p w:rsidR="005F795E" w:rsidRDefault="006443BE">
            <w:pPr>
              <w:pStyle w:val="aff3"/>
              <w:spacing w:line="240" w:lineRule="atLeast"/>
              <w:ind w:firstLineChars="0" w:firstLine="0"/>
              <w:jc w:val="center"/>
              <w:rPr>
                <w:b w:val="0"/>
                <w:bCs/>
                <w:sz w:val="44"/>
                <w:szCs w:val="44"/>
              </w:rPr>
            </w:pPr>
            <w:r>
              <w:rPr>
                <w:rFonts w:hint="eastAsia"/>
                <w:b w:val="0"/>
                <w:bCs/>
                <w:sz w:val="36"/>
                <w:szCs w:val="36"/>
              </w:rPr>
              <w:t>福建省</w:t>
            </w:r>
            <w:r>
              <w:rPr>
                <w:rFonts w:hint="eastAsia"/>
                <w:b w:val="0"/>
                <w:bCs/>
                <w:sz w:val="36"/>
                <w:szCs w:val="36"/>
              </w:rPr>
              <w:t>气象服务中心</w:t>
            </w:r>
          </w:p>
        </w:tc>
      </w:tr>
      <w:tr w:rsidR="005F795E">
        <w:trPr>
          <w:trHeight w:val="360"/>
          <w:jc w:val="center"/>
        </w:trPr>
        <w:tc>
          <w:tcPr>
            <w:tcW w:w="5000" w:type="pct"/>
            <w:vAlign w:val="center"/>
          </w:tcPr>
          <w:p w:rsidR="005F795E" w:rsidRDefault="006443BE">
            <w:pPr>
              <w:pStyle w:val="aff3"/>
              <w:spacing w:before="163" w:after="163" w:line="240" w:lineRule="atLeast"/>
              <w:ind w:firstLineChars="0" w:firstLine="0"/>
              <w:jc w:val="center"/>
              <w:rPr>
                <w:b w:val="0"/>
                <w:bCs/>
                <w:sz w:val="30"/>
                <w:szCs w:val="30"/>
              </w:rPr>
            </w:pPr>
            <w:r>
              <w:rPr>
                <w:rFonts w:hint="eastAsia"/>
                <w:b w:val="0"/>
                <w:bCs/>
                <w:sz w:val="30"/>
                <w:szCs w:val="30"/>
              </w:rPr>
              <w:t>202</w:t>
            </w:r>
            <w:r>
              <w:rPr>
                <w:rFonts w:hint="eastAsia"/>
                <w:b w:val="0"/>
                <w:bCs/>
                <w:sz w:val="30"/>
                <w:szCs w:val="30"/>
              </w:rPr>
              <w:t>3</w:t>
            </w:r>
            <w:r>
              <w:rPr>
                <w:rFonts w:hint="eastAsia"/>
                <w:b w:val="0"/>
                <w:bCs/>
                <w:sz w:val="30"/>
                <w:szCs w:val="30"/>
              </w:rPr>
              <w:t>年</w:t>
            </w:r>
            <w:r>
              <w:rPr>
                <w:rFonts w:hint="eastAsia"/>
                <w:b w:val="0"/>
                <w:bCs/>
                <w:sz w:val="30"/>
                <w:szCs w:val="30"/>
              </w:rPr>
              <w:t>9</w:t>
            </w:r>
            <w:r>
              <w:rPr>
                <w:rFonts w:hint="eastAsia"/>
                <w:b w:val="0"/>
                <w:bCs/>
                <w:sz w:val="30"/>
                <w:szCs w:val="30"/>
              </w:rPr>
              <w:t>月</w:t>
            </w:r>
            <w:r>
              <w:rPr>
                <w:rFonts w:hint="eastAsia"/>
                <w:b w:val="0"/>
                <w:bCs/>
                <w:sz w:val="30"/>
                <w:szCs w:val="30"/>
              </w:rPr>
              <w:t>2</w:t>
            </w:r>
            <w:r w:rsidR="00AB16AD">
              <w:rPr>
                <w:rFonts w:hint="eastAsia"/>
                <w:b w:val="0"/>
                <w:bCs/>
                <w:sz w:val="30"/>
                <w:szCs w:val="30"/>
              </w:rPr>
              <w:t>6</w:t>
            </w:r>
            <w:bookmarkStart w:id="0" w:name="_GoBack"/>
            <w:bookmarkEnd w:id="0"/>
            <w:r>
              <w:rPr>
                <w:rFonts w:hint="eastAsia"/>
                <w:b w:val="0"/>
                <w:bCs/>
                <w:sz w:val="30"/>
                <w:szCs w:val="30"/>
              </w:rPr>
              <w:t>日</w:t>
            </w:r>
          </w:p>
          <w:p w:rsidR="005F795E" w:rsidRDefault="005F795E">
            <w:pPr>
              <w:pStyle w:val="aff3"/>
              <w:spacing w:before="163" w:after="163" w:line="240" w:lineRule="atLeast"/>
              <w:ind w:firstLineChars="0" w:firstLine="0"/>
              <w:jc w:val="center"/>
              <w:rPr>
                <w:b w:val="0"/>
                <w:bCs/>
                <w:sz w:val="30"/>
                <w:szCs w:val="30"/>
              </w:rPr>
            </w:pPr>
          </w:p>
        </w:tc>
      </w:tr>
    </w:tbl>
    <w:p w:rsidR="005F795E" w:rsidRDefault="005F795E">
      <w:pPr>
        <w:jc w:val="center"/>
        <w:rPr>
          <w:rFonts w:ascii="宋体" w:hAnsi="宋体"/>
        </w:rPr>
        <w:sectPr w:rsidR="005F795E">
          <w:footerReference w:type="even" r:id="rId11"/>
          <w:footerReference w:type="default" r:id="rId12"/>
          <w:pgSz w:w="11906" w:h="16838"/>
          <w:pgMar w:top="1440" w:right="1286" w:bottom="1440" w:left="1440" w:header="851" w:footer="992" w:gutter="0"/>
          <w:pgNumType w:start="0"/>
          <w:cols w:space="425"/>
          <w:titlePg/>
          <w:docGrid w:type="lines" w:linePitch="312"/>
        </w:sectPr>
      </w:pPr>
    </w:p>
    <w:sdt>
      <w:sdtPr>
        <w:rPr>
          <w:rFonts w:ascii="宋体" w:hAnsi="宋体"/>
        </w:rPr>
        <w:id w:val="147483641"/>
        <w:docPartObj>
          <w:docPartGallery w:val="Table of Contents"/>
          <w:docPartUnique/>
        </w:docPartObj>
      </w:sdtPr>
      <w:sdtEndPr>
        <w:rPr>
          <w:b/>
        </w:rPr>
      </w:sdtEndPr>
      <w:sdtContent>
        <w:p w:rsidR="005F795E" w:rsidRDefault="006443BE">
          <w:pPr>
            <w:jc w:val="center"/>
          </w:pPr>
          <w:r>
            <w:rPr>
              <w:rFonts w:ascii="宋体" w:hAnsi="宋体"/>
            </w:rPr>
            <w:t>目录</w:t>
          </w:r>
        </w:p>
        <w:p w:rsidR="005F795E" w:rsidRDefault="006443BE">
          <w:pPr>
            <w:pStyle w:val="WPSOffice1"/>
            <w:tabs>
              <w:tab w:val="right" w:leader="dot" w:pos="9180"/>
            </w:tabs>
            <w:rPr>
              <w:b/>
            </w:rPr>
          </w:pPr>
          <w:r>
            <w:fldChar w:fldCharType="begin"/>
          </w:r>
          <w:r>
            <w:instrText xml:space="preserve">TOC \o "1-2" \h \u </w:instrText>
          </w:r>
          <w:r>
            <w:fldChar w:fldCharType="separate"/>
          </w:r>
          <w:hyperlink w:anchor="_Toc28237" w:history="1">
            <w:r>
              <w:rPr>
                <w:rFonts w:ascii="黑体" w:eastAsia="黑体" w:hAnsi="黑体" w:cs="黑体" w:hint="eastAsia"/>
                <w:b/>
                <w:szCs w:val="28"/>
              </w:rPr>
              <w:t>一、工作简况</w:t>
            </w:r>
            <w:r>
              <w:rPr>
                <w:b/>
              </w:rPr>
              <w:tab/>
            </w:r>
            <w:r>
              <w:rPr>
                <w:b/>
              </w:rPr>
              <w:fldChar w:fldCharType="begin"/>
            </w:r>
            <w:r>
              <w:rPr>
                <w:b/>
              </w:rPr>
              <w:instrText xml:space="preserve"> PAGEREF _Toc28237 \h </w:instrText>
            </w:r>
            <w:r>
              <w:rPr>
                <w:b/>
              </w:rPr>
            </w:r>
            <w:r>
              <w:rPr>
                <w:b/>
              </w:rPr>
              <w:fldChar w:fldCharType="separate"/>
            </w:r>
            <w:r>
              <w:rPr>
                <w:b/>
              </w:rPr>
              <w:t>1</w:t>
            </w:r>
            <w:r>
              <w:rPr>
                <w:b/>
              </w:rPr>
              <w:fldChar w:fldCharType="end"/>
            </w:r>
          </w:hyperlink>
        </w:p>
        <w:p w:rsidR="005F795E" w:rsidRDefault="006443BE" w:rsidP="00AB16AD">
          <w:pPr>
            <w:pStyle w:val="WPSOffice2"/>
            <w:tabs>
              <w:tab w:val="right" w:leader="dot" w:pos="9180"/>
            </w:tabs>
            <w:ind w:left="420"/>
          </w:pPr>
          <w:hyperlink w:anchor="_Toc15173" w:history="1">
            <w:r>
              <w:rPr>
                <w:rFonts w:ascii="楷体_GB2312" w:eastAsia="楷体_GB2312" w:hAnsi="楷体_GB2312" w:cs="楷体_GB2312" w:hint="eastAsia"/>
                <w:szCs w:val="28"/>
              </w:rPr>
              <w:t>1</w:t>
            </w:r>
            <w:r>
              <w:rPr>
                <w:rFonts w:ascii="楷体_GB2312" w:eastAsia="楷体_GB2312" w:hAnsi="楷体_GB2312" w:cs="楷体_GB2312" w:hint="eastAsia"/>
                <w:szCs w:val="28"/>
              </w:rPr>
              <w:t>．任务来源</w:t>
            </w:r>
            <w:r>
              <w:tab/>
            </w:r>
            <w:r>
              <w:fldChar w:fldCharType="begin"/>
            </w:r>
            <w:r>
              <w:instrText xml:space="preserve"> PAGEREF _Toc15173 \h </w:instrText>
            </w:r>
            <w:r>
              <w:fldChar w:fldCharType="separate"/>
            </w:r>
            <w:r>
              <w:t>1</w:t>
            </w:r>
            <w:r>
              <w:fldChar w:fldCharType="end"/>
            </w:r>
          </w:hyperlink>
        </w:p>
        <w:p w:rsidR="005F795E" w:rsidRDefault="006443BE" w:rsidP="00AB16AD">
          <w:pPr>
            <w:pStyle w:val="WPSOffice2"/>
            <w:tabs>
              <w:tab w:val="right" w:leader="dot" w:pos="9180"/>
            </w:tabs>
            <w:ind w:left="420"/>
          </w:pPr>
          <w:hyperlink w:anchor="_Toc9332" w:history="1">
            <w:r>
              <w:rPr>
                <w:rFonts w:ascii="楷体_GB2312" w:eastAsia="楷体_GB2312" w:hAnsi="楷体_GB2312" w:cs="楷体_GB2312" w:hint="eastAsia"/>
                <w:szCs w:val="28"/>
              </w:rPr>
              <w:t>2</w:t>
            </w:r>
            <w:r>
              <w:rPr>
                <w:rFonts w:ascii="楷体_GB2312" w:eastAsia="楷体_GB2312" w:hAnsi="楷体_GB2312" w:cs="楷体_GB2312" w:hint="eastAsia"/>
                <w:szCs w:val="28"/>
              </w:rPr>
              <w:t>．协作单位</w:t>
            </w:r>
            <w:r>
              <w:tab/>
            </w:r>
            <w:r>
              <w:fldChar w:fldCharType="begin"/>
            </w:r>
            <w:r>
              <w:instrText xml:space="preserve"> PAGER</w:instrText>
            </w:r>
            <w:r>
              <w:instrText xml:space="preserve">EF _Toc9332 \h </w:instrText>
            </w:r>
            <w:r>
              <w:fldChar w:fldCharType="separate"/>
            </w:r>
            <w:r>
              <w:t>1</w:t>
            </w:r>
            <w:r>
              <w:fldChar w:fldCharType="end"/>
            </w:r>
          </w:hyperlink>
        </w:p>
        <w:p w:rsidR="005F795E" w:rsidRDefault="006443BE" w:rsidP="00AB16AD">
          <w:pPr>
            <w:pStyle w:val="WPSOffice2"/>
            <w:tabs>
              <w:tab w:val="right" w:leader="dot" w:pos="9180"/>
            </w:tabs>
            <w:ind w:left="420"/>
          </w:pPr>
          <w:hyperlink w:anchor="_Toc15315" w:history="1">
            <w:r>
              <w:rPr>
                <w:rFonts w:ascii="楷体_GB2312" w:eastAsia="楷体_GB2312" w:hAnsi="楷体_GB2312" w:cs="楷体_GB2312" w:hint="eastAsia"/>
                <w:szCs w:val="28"/>
              </w:rPr>
              <w:t>3</w:t>
            </w:r>
            <w:r>
              <w:rPr>
                <w:rFonts w:ascii="楷体_GB2312" w:eastAsia="楷体_GB2312" w:hAnsi="楷体_GB2312" w:cs="楷体_GB2312" w:hint="eastAsia"/>
                <w:szCs w:val="28"/>
              </w:rPr>
              <w:t>．主要工作过程</w:t>
            </w:r>
            <w:r>
              <w:tab/>
            </w:r>
            <w:r>
              <w:fldChar w:fldCharType="begin"/>
            </w:r>
            <w:r>
              <w:instrText xml:space="preserve"> PAGEREF _Toc15315 \h </w:instrText>
            </w:r>
            <w:r>
              <w:fldChar w:fldCharType="separate"/>
            </w:r>
            <w:r>
              <w:t>1</w:t>
            </w:r>
            <w:r>
              <w:fldChar w:fldCharType="end"/>
            </w:r>
          </w:hyperlink>
        </w:p>
        <w:p w:rsidR="005F795E" w:rsidRDefault="006443BE" w:rsidP="00AB16AD">
          <w:pPr>
            <w:pStyle w:val="WPSOffice2"/>
            <w:tabs>
              <w:tab w:val="right" w:leader="dot" w:pos="9180"/>
            </w:tabs>
            <w:ind w:left="420"/>
          </w:pPr>
          <w:hyperlink w:anchor="_Toc29541" w:history="1">
            <w:r>
              <w:rPr>
                <w:rFonts w:ascii="楷体_GB2312" w:eastAsia="楷体_GB2312" w:hAnsi="楷体_GB2312" w:cs="楷体_GB2312" w:hint="eastAsia"/>
                <w:szCs w:val="28"/>
              </w:rPr>
              <w:t>4</w:t>
            </w:r>
            <w:r>
              <w:rPr>
                <w:rFonts w:ascii="楷体_GB2312" w:eastAsia="楷体_GB2312" w:hAnsi="楷体_GB2312" w:cs="楷体_GB2312" w:hint="eastAsia"/>
                <w:szCs w:val="28"/>
              </w:rPr>
              <w:t>．标准主要起草人及其所做的工作</w:t>
            </w:r>
            <w:r>
              <w:tab/>
            </w:r>
            <w:r>
              <w:fldChar w:fldCharType="begin"/>
            </w:r>
            <w:r>
              <w:instrText xml:space="preserve"> PAGEREF _Toc29541 \h </w:instrText>
            </w:r>
            <w:r>
              <w:fldChar w:fldCharType="separate"/>
            </w:r>
            <w:r>
              <w:t>2</w:t>
            </w:r>
            <w:r>
              <w:fldChar w:fldCharType="end"/>
            </w:r>
          </w:hyperlink>
        </w:p>
        <w:p w:rsidR="005F795E" w:rsidRDefault="006443BE">
          <w:pPr>
            <w:pStyle w:val="WPSOffice1"/>
            <w:tabs>
              <w:tab w:val="right" w:leader="dot" w:pos="9180"/>
            </w:tabs>
            <w:rPr>
              <w:b/>
            </w:rPr>
          </w:pPr>
          <w:hyperlink w:anchor="_Toc12367" w:history="1">
            <w:r>
              <w:rPr>
                <w:rFonts w:ascii="黑体" w:eastAsia="黑体" w:hAnsi="黑体" w:cs="黑体" w:hint="eastAsia"/>
                <w:b/>
                <w:szCs w:val="28"/>
              </w:rPr>
              <w:t>二、标准编制原则和确定标准主要内容的论据</w:t>
            </w:r>
            <w:r>
              <w:rPr>
                <w:b/>
              </w:rPr>
              <w:tab/>
            </w:r>
            <w:r>
              <w:rPr>
                <w:b/>
              </w:rPr>
              <w:fldChar w:fldCharType="begin"/>
            </w:r>
            <w:r>
              <w:rPr>
                <w:b/>
              </w:rPr>
              <w:instrText xml:space="preserve"> PAGEREF _Toc12367 \h </w:instrText>
            </w:r>
            <w:r>
              <w:rPr>
                <w:b/>
              </w:rPr>
            </w:r>
            <w:r>
              <w:rPr>
                <w:b/>
              </w:rPr>
              <w:fldChar w:fldCharType="separate"/>
            </w:r>
            <w:r>
              <w:rPr>
                <w:b/>
              </w:rPr>
              <w:t>3</w:t>
            </w:r>
            <w:r>
              <w:rPr>
                <w:b/>
              </w:rPr>
              <w:fldChar w:fldCharType="end"/>
            </w:r>
          </w:hyperlink>
        </w:p>
        <w:p w:rsidR="005F795E" w:rsidRDefault="006443BE" w:rsidP="00AB16AD">
          <w:pPr>
            <w:pStyle w:val="WPSOffice2"/>
            <w:tabs>
              <w:tab w:val="right" w:leader="dot" w:pos="9180"/>
            </w:tabs>
            <w:ind w:left="420"/>
          </w:pPr>
          <w:hyperlink w:anchor="_Toc30877" w:history="1">
            <w:r>
              <w:rPr>
                <w:rFonts w:ascii="楷体_GB2312" w:eastAsia="楷体_GB2312" w:hAnsi="楷体_GB2312" w:cs="楷体_GB2312" w:hint="eastAsia"/>
                <w:szCs w:val="28"/>
              </w:rPr>
              <w:t>1</w:t>
            </w:r>
            <w:r>
              <w:rPr>
                <w:rFonts w:ascii="楷体_GB2312" w:eastAsia="楷体_GB2312" w:hAnsi="楷体_GB2312" w:cs="楷体_GB2312" w:hint="eastAsia"/>
                <w:szCs w:val="28"/>
              </w:rPr>
              <w:t>．编制原则</w:t>
            </w:r>
            <w:r>
              <w:tab/>
            </w:r>
            <w:r>
              <w:fldChar w:fldCharType="begin"/>
            </w:r>
            <w:r>
              <w:instrText xml:space="preserve"> PAGEREF _Toc30877 \h </w:instrText>
            </w:r>
            <w:r>
              <w:fldChar w:fldCharType="separate"/>
            </w:r>
            <w:r>
              <w:t>3</w:t>
            </w:r>
            <w:r>
              <w:fldChar w:fldCharType="end"/>
            </w:r>
          </w:hyperlink>
        </w:p>
        <w:p w:rsidR="005F795E" w:rsidRDefault="006443BE" w:rsidP="00AB16AD">
          <w:pPr>
            <w:pStyle w:val="WPSOffice2"/>
            <w:tabs>
              <w:tab w:val="right" w:leader="dot" w:pos="9180"/>
            </w:tabs>
            <w:ind w:left="420"/>
          </w:pPr>
          <w:hyperlink w:anchor="_Toc25796" w:history="1">
            <w:r>
              <w:rPr>
                <w:rFonts w:ascii="楷体_GB2312" w:eastAsia="楷体_GB2312" w:hAnsi="楷体_GB2312" w:cs="楷体_GB2312" w:hint="eastAsia"/>
                <w:szCs w:val="28"/>
              </w:rPr>
              <w:t>2.</w:t>
            </w:r>
            <w:r>
              <w:rPr>
                <w:rFonts w:ascii="楷体_GB2312" w:eastAsia="楷体_GB2312" w:hAnsi="楷体_GB2312" w:cs="楷体_GB2312" w:hint="eastAsia"/>
                <w:szCs w:val="28"/>
              </w:rPr>
              <w:t>主要内容</w:t>
            </w:r>
            <w:r>
              <w:tab/>
            </w:r>
            <w:r>
              <w:fldChar w:fldCharType="begin"/>
            </w:r>
            <w:r>
              <w:instrText xml:space="preserve"> PAGEREF _Toc25796 \h </w:instrText>
            </w:r>
            <w:r>
              <w:fldChar w:fldCharType="separate"/>
            </w:r>
            <w:r>
              <w:t>4</w:t>
            </w:r>
            <w:r>
              <w:fldChar w:fldCharType="end"/>
            </w:r>
          </w:hyperlink>
        </w:p>
        <w:p w:rsidR="005F795E" w:rsidRDefault="006443BE" w:rsidP="00AB16AD">
          <w:pPr>
            <w:pStyle w:val="WPSOffice2"/>
            <w:tabs>
              <w:tab w:val="right" w:leader="dot" w:pos="9180"/>
            </w:tabs>
            <w:ind w:left="420"/>
          </w:pPr>
          <w:hyperlink w:anchor="_Toc19087" w:history="1">
            <w:r>
              <w:rPr>
                <w:rFonts w:ascii="楷体_GB2312" w:eastAsia="楷体_GB2312" w:hAnsi="楷体_GB2312" w:cs="楷体_GB2312" w:hint="eastAsia"/>
                <w:szCs w:val="28"/>
              </w:rPr>
              <w:t>3</w:t>
            </w:r>
            <w:r>
              <w:rPr>
                <w:rFonts w:ascii="楷体_GB2312" w:eastAsia="楷体_GB2312" w:hAnsi="楷体_GB2312" w:cs="楷体_GB2312" w:hint="eastAsia"/>
                <w:szCs w:val="28"/>
              </w:rPr>
              <w:t>．确定主要内容的论据</w:t>
            </w:r>
            <w:r>
              <w:tab/>
            </w:r>
            <w:r>
              <w:fldChar w:fldCharType="begin"/>
            </w:r>
            <w:r>
              <w:instrText xml:space="preserve"> PAGER</w:instrText>
            </w:r>
            <w:r>
              <w:instrText xml:space="preserve">EF _Toc19087 \h </w:instrText>
            </w:r>
            <w:r>
              <w:fldChar w:fldCharType="separate"/>
            </w:r>
            <w:r>
              <w:t>4</w:t>
            </w:r>
            <w:r>
              <w:fldChar w:fldCharType="end"/>
            </w:r>
          </w:hyperlink>
        </w:p>
        <w:p w:rsidR="005F795E" w:rsidRDefault="006443BE">
          <w:pPr>
            <w:pStyle w:val="WPSOffice1"/>
            <w:tabs>
              <w:tab w:val="right" w:leader="dot" w:pos="9180"/>
            </w:tabs>
            <w:rPr>
              <w:b/>
            </w:rPr>
          </w:pPr>
          <w:hyperlink w:anchor="_Toc28186" w:history="1">
            <w:r>
              <w:rPr>
                <w:rFonts w:ascii="黑体" w:eastAsia="黑体" w:hAnsi="黑体" w:cs="黑体" w:hint="eastAsia"/>
                <w:b/>
                <w:szCs w:val="28"/>
              </w:rPr>
              <w:t>三、主要试验（或验证）的分析、综述报告，技术经济论证，预期的经济效果</w:t>
            </w:r>
            <w:r>
              <w:rPr>
                <w:b/>
              </w:rPr>
              <w:tab/>
            </w:r>
            <w:r>
              <w:rPr>
                <w:b/>
              </w:rPr>
              <w:fldChar w:fldCharType="begin"/>
            </w:r>
            <w:r>
              <w:rPr>
                <w:b/>
              </w:rPr>
              <w:instrText xml:space="preserve"> PAGEREF _Toc28186 \h </w:instrText>
            </w:r>
            <w:r>
              <w:rPr>
                <w:b/>
              </w:rPr>
            </w:r>
            <w:r>
              <w:rPr>
                <w:b/>
              </w:rPr>
              <w:fldChar w:fldCharType="separate"/>
            </w:r>
            <w:r>
              <w:rPr>
                <w:b/>
              </w:rPr>
              <w:t>6</w:t>
            </w:r>
            <w:r>
              <w:rPr>
                <w:b/>
              </w:rPr>
              <w:fldChar w:fldCharType="end"/>
            </w:r>
          </w:hyperlink>
        </w:p>
        <w:p w:rsidR="005F795E" w:rsidRDefault="006443BE" w:rsidP="00AB16AD">
          <w:pPr>
            <w:pStyle w:val="WPSOffice2"/>
            <w:tabs>
              <w:tab w:val="right" w:leader="dot" w:pos="9180"/>
            </w:tabs>
            <w:ind w:left="420"/>
          </w:pPr>
          <w:hyperlink w:anchor="_Toc18850" w:history="1">
            <w:r>
              <w:rPr>
                <w:rFonts w:ascii="楷体_GB2312" w:eastAsia="楷体_GB2312" w:hAnsi="楷体_GB2312" w:cs="楷体_GB2312" w:hint="eastAsia"/>
                <w:szCs w:val="28"/>
              </w:rPr>
              <w:t>1.</w:t>
            </w:r>
            <w:r>
              <w:rPr>
                <w:rFonts w:ascii="楷体_GB2312" w:eastAsia="楷体_GB2312" w:hAnsi="楷体_GB2312" w:cs="楷体_GB2312" w:hint="eastAsia"/>
                <w:szCs w:val="28"/>
              </w:rPr>
              <w:t>评价要求</w:t>
            </w:r>
            <w:r>
              <w:tab/>
            </w:r>
            <w:r>
              <w:fldChar w:fldCharType="begin"/>
            </w:r>
            <w:r>
              <w:instrText xml:space="preserve"> PAGEREF _Toc18850 \h </w:instrText>
            </w:r>
            <w:r>
              <w:fldChar w:fldCharType="separate"/>
            </w:r>
            <w:r>
              <w:t>6</w:t>
            </w:r>
            <w:r>
              <w:fldChar w:fldCharType="end"/>
            </w:r>
          </w:hyperlink>
        </w:p>
        <w:p w:rsidR="005F795E" w:rsidRDefault="006443BE" w:rsidP="00AB16AD">
          <w:pPr>
            <w:pStyle w:val="WPSOffice2"/>
            <w:tabs>
              <w:tab w:val="right" w:leader="dot" w:pos="9180"/>
            </w:tabs>
            <w:ind w:left="420"/>
          </w:pPr>
          <w:hyperlink w:anchor="_Toc21947" w:history="1">
            <w:r>
              <w:rPr>
                <w:rFonts w:ascii="楷体_GB2312" w:eastAsia="楷体_GB2312" w:hAnsi="楷体_GB2312" w:cs="楷体_GB2312" w:hint="eastAsia"/>
                <w:szCs w:val="28"/>
              </w:rPr>
              <w:t>2.</w:t>
            </w:r>
            <w:r>
              <w:rPr>
                <w:rFonts w:ascii="楷体_GB2312" w:eastAsia="楷体_GB2312" w:hAnsi="楷体_GB2312" w:cs="楷体_GB2312" w:hint="eastAsia"/>
                <w:szCs w:val="28"/>
              </w:rPr>
              <w:t>确定检测茶多酚、游离氨基酸总量、水浸出物、咖啡碱作为铁观音茶叶品质的依据</w:t>
            </w:r>
            <w:r>
              <w:tab/>
            </w:r>
            <w:r>
              <w:fldChar w:fldCharType="begin"/>
            </w:r>
            <w:r>
              <w:instrText xml:space="preserve"> PAGEREF _Toc21947 \h </w:instrText>
            </w:r>
            <w:r>
              <w:fldChar w:fldCharType="separate"/>
            </w:r>
            <w:r>
              <w:t>6</w:t>
            </w:r>
            <w:r>
              <w:fldChar w:fldCharType="end"/>
            </w:r>
          </w:hyperlink>
        </w:p>
        <w:p w:rsidR="005F795E" w:rsidRDefault="006443BE" w:rsidP="00AB16AD">
          <w:pPr>
            <w:pStyle w:val="WPSOffice2"/>
            <w:tabs>
              <w:tab w:val="right" w:leader="dot" w:pos="9180"/>
            </w:tabs>
            <w:ind w:left="420"/>
          </w:pPr>
          <w:hyperlink w:anchor="_Toc16848" w:history="1">
            <w:r>
              <w:rPr>
                <w:rFonts w:ascii="楷体_GB2312" w:eastAsia="楷体_GB2312" w:hAnsi="楷体_GB2312" w:cs="楷体_GB2312" w:hint="eastAsia"/>
                <w:szCs w:val="28"/>
              </w:rPr>
              <w:t>3.</w:t>
            </w:r>
            <w:r>
              <w:rPr>
                <w:rFonts w:ascii="楷体_GB2312" w:eastAsia="楷体_GB2312" w:hAnsi="楷体_GB2312" w:cs="楷体_GB2312" w:hint="eastAsia"/>
                <w:szCs w:val="28"/>
              </w:rPr>
              <w:t>铁观音茶叶气候品质指标确定的依据</w:t>
            </w:r>
            <w:r>
              <w:tab/>
            </w:r>
            <w:r>
              <w:fldChar w:fldCharType="begin"/>
            </w:r>
            <w:r>
              <w:instrText xml:space="preserve"> PAGEREF _Toc16848 \h </w:instrText>
            </w:r>
            <w:r>
              <w:fldChar w:fldCharType="separate"/>
            </w:r>
            <w:r>
              <w:t>8</w:t>
            </w:r>
            <w:r>
              <w:fldChar w:fldCharType="end"/>
            </w:r>
          </w:hyperlink>
        </w:p>
        <w:p w:rsidR="005F795E" w:rsidRDefault="006443BE" w:rsidP="00AB16AD">
          <w:pPr>
            <w:pStyle w:val="WPSOffice2"/>
            <w:tabs>
              <w:tab w:val="right" w:leader="dot" w:pos="9180"/>
            </w:tabs>
            <w:ind w:left="420"/>
          </w:pPr>
          <w:hyperlink w:anchor="_Toc18213" w:history="1">
            <w:r>
              <w:rPr>
                <w:rFonts w:ascii="楷体_GB2312" w:eastAsia="楷体_GB2312" w:hAnsi="楷体_GB2312" w:cs="楷体_GB2312" w:hint="eastAsia"/>
                <w:szCs w:val="28"/>
              </w:rPr>
              <w:t xml:space="preserve">4. </w:t>
            </w:r>
            <w:r>
              <w:rPr>
                <w:rFonts w:ascii="楷体_GB2312" w:eastAsia="楷体_GB2312" w:hAnsi="楷体_GB2312" w:cs="楷体_GB2312" w:hint="eastAsia"/>
                <w:szCs w:val="28"/>
              </w:rPr>
              <w:t>气候品质评</w:t>
            </w:r>
            <w:r>
              <w:rPr>
                <w:rFonts w:ascii="楷体_GB2312" w:eastAsia="楷体_GB2312" w:hAnsi="楷体_GB2312" w:cs="楷体_GB2312" w:hint="eastAsia"/>
                <w:szCs w:val="28"/>
              </w:rPr>
              <w:t>价指标权重系数取值的依据</w:t>
            </w:r>
            <w:r>
              <w:tab/>
            </w:r>
            <w:r>
              <w:fldChar w:fldCharType="begin"/>
            </w:r>
            <w:r>
              <w:instrText xml:space="preserve"> PAGEREF _Toc18213 \h </w:instrText>
            </w:r>
            <w:r>
              <w:fldChar w:fldCharType="separate"/>
            </w:r>
            <w:r>
              <w:t>12</w:t>
            </w:r>
            <w:r>
              <w:fldChar w:fldCharType="end"/>
            </w:r>
          </w:hyperlink>
        </w:p>
        <w:p w:rsidR="005F795E" w:rsidRDefault="006443BE" w:rsidP="00AB16AD">
          <w:pPr>
            <w:pStyle w:val="WPSOffice2"/>
            <w:tabs>
              <w:tab w:val="right" w:leader="dot" w:pos="9180"/>
            </w:tabs>
            <w:ind w:left="420"/>
          </w:pPr>
          <w:hyperlink w:anchor="_Toc10842" w:history="1">
            <w:r>
              <w:rPr>
                <w:rFonts w:ascii="楷体_GB2312" w:eastAsia="楷体_GB2312" w:hAnsi="楷体_GB2312" w:cs="楷体_GB2312" w:hint="eastAsia"/>
                <w:szCs w:val="28"/>
              </w:rPr>
              <w:t>5.</w:t>
            </w:r>
            <w:r>
              <w:rPr>
                <w:rFonts w:ascii="楷体_GB2312" w:eastAsia="楷体_GB2312" w:hAnsi="楷体_GB2312" w:cs="楷体_GB2312" w:hint="eastAsia"/>
                <w:szCs w:val="28"/>
              </w:rPr>
              <w:t>铁观音茶叶气候品质评价指标等级划分及评价指数等级划分的依据</w:t>
            </w:r>
            <w:r>
              <w:tab/>
            </w:r>
            <w:r>
              <w:fldChar w:fldCharType="begin"/>
            </w:r>
            <w:r>
              <w:instrText xml:space="preserve"> PAGEREF _Toc10842 \h </w:instrText>
            </w:r>
            <w:r>
              <w:fldChar w:fldCharType="separate"/>
            </w:r>
            <w:r>
              <w:t>17</w:t>
            </w:r>
            <w:r>
              <w:fldChar w:fldCharType="end"/>
            </w:r>
          </w:hyperlink>
        </w:p>
        <w:p w:rsidR="005F795E" w:rsidRDefault="006443BE" w:rsidP="00AB16AD">
          <w:pPr>
            <w:pStyle w:val="WPSOffice2"/>
            <w:tabs>
              <w:tab w:val="right" w:leader="dot" w:pos="9180"/>
            </w:tabs>
            <w:ind w:left="420"/>
          </w:pPr>
          <w:hyperlink w:anchor="_Toc30537" w:history="1">
            <w:r>
              <w:rPr>
                <w:rFonts w:ascii="楷体_GB2312" w:eastAsia="楷体_GB2312" w:hAnsi="楷体_GB2312" w:cs="楷体_GB2312" w:hint="eastAsia"/>
                <w:szCs w:val="28"/>
              </w:rPr>
              <w:t xml:space="preserve">6. </w:t>
            </w:r>
            <w:r>
              <w:rPr>
                <w:rFonts w:ascii="楷体_GB2312" w:eastAsia="楷体_GB2312" w:hAnsi="楷体_GB2312" w:cs="楷体_GB2312" w:hint="eastAsia"/>
                <w:szCs w:val="28"/>
              </w:rPr>
              <w:t>铁观音气候品质评价模型的验证</w:t>
            </w:r>
            <w:r>
              <w:tab/>
            </w:r>
            <w:r>
              <w:fldChar w:fldCharType="begin"/>
            </w:r>
            <w:r>
              <w:instrText xml:space="preserve"> PAGEREF _Toc30537 \h </w:instrText>
            </w:r>
            <w:r>
              <w:fldChar w:fldCharType="separate"/>
            </w:r>
            <w:r>
              <w:t>19</w:t>
            </w:r>
            <w:r>
              <w:fldChar w:fldCharType="end"/>
            </w:r>
          </w:hyperlink>
        </w:p>
        <w:p w:rsidR="005F795E" w:rsidRDefault="006443BE" w:rsidP="00AB16AD">
          <w:pPr>
            <w:pStyle w:val="WPSOffice2"/>
            <w:tabs>
              <w:tab w:val="right" w:leader="dot" w:pos="9180"/>
            </w:tabs>
            <w:ind w:left="420"/>
          </w:pPr>
          <w:hyperlink w:anchor="_Toc31813" w:history="1">
            <w:r>
              <w:rPr>
                <w:rFonts w:ascii="楷体_GB2312" w:eastAsia="楷体_GB2312" w:hAnsi="楷体_GB2312" w:cs="楷体_GB2312" w:hint="eastAsia"/>
                <w:szCs w:val="28"/>
              </w:rPr>
              <w:t>7.</w:t>
            </w:r>
            <w:r>
              <w:rPr>
                <w:rFonts w:ascii="楷体_GB2312" w:eastAsia="楷体_GB2312" w:hAnsi="楷体_GB2312" w:cs="楷体_GB2312" w:hint="eastAsia"/>
                <w:szCs w:val="28"/>
              </w:rPr>
              <w:t>预期效益</w:t>
            </w:r>
            <w:r>
              <w:tab/>
            </w:r>
            <w:r>
              <w:fldChar w:fldCharType="begin"/>
            </w:r>
            <w:r>
              <w:instrText xml:space="preserve"> PAGEREF _Toc31813 \h </w:instrText>
            </w:r>
            <w:r>
              <w:fldChar w:fldCharType="separate"/>
            </w:r>
            <w:r>
              <w:t>23</w:t>
            </w:r>
            <w:r>
              <w:fldChar w:fldCharType="end"/>
            </w:r>
          </w:hyperlink>
        </w:p>
        <w:p w:rsidR="005F795E" w:rsidRDefault="006443BE" w:rsidP="00AB16AD">
          <w:pPr>
            <w:pStyle w:val="WPSOffice2"/>
            <w:tabs>
              <w:tab w:val="right" w:leader="dot" w:pos="9180"/>
            </w:tabs>
            <w:ind w:left="420"/>
          </w:pPr>
          <w:hyperlink w:anchor="_Toc31657" w:history="1">
            <w:r>
              <w:rPr>
                <w:rFonts w:ascii="楷体_GB2312" w:eastAsia="楷体_GB2312" w:hAnsi="楷体_GB2312" w:cs="楷体_GB2312" w:hint="eastAsia"/>
                <w:szCs w:val="28"/>
              </w:rPr>
              <w:t>8.</w:t>
            </w:r>
            <w:r>
              <w:rPr>
                <w:rFonts w:ascii="楷体_GB2312" w:eastAsia="楷体_GB2312" w:hAnsi="楷体_GB2312" w:cs="楷体_GB2312" w:hint="eastAsia"/>
                <w:szCs w:val="28"/>
              </w:rPr>
              <w:t>标准应用</w:t>
            </w:r>
            <w:r>
              <w:tab/>
            </w:r>
            <w:r>
              <w:fldChar w:fldCharType="begin"/>
            </w:r>
            <w:r>
              <w:instrText xml:space="preserve"> PAGEREF _Toc31657 \h </w:instrText>
            </w:r>
            <w:r>
              <w:fldChar w:fldCharType="separate"/>
            </w:r>
            <w:r>
              <w:t>23</w:t>
            </w:r>
            <w:r>
              <w:fldChar w:fldCharType="end"/>
            </w:r>
          </w:hyperlink>
        </w:p>
        <w:p w:rsidR="005F795E" w:rsidRDefault="006443BE">
          <w:pPr>
            <w:pStyle w:val="WPSOffice1"/>
            <w:tabs>
              <w:tab w:val="right" w:leader="dot" w:pos="9180"/>
            </w:tabs>
            <w:rPr>
              <w:b/>
            </w:rPr>
          </w:pPr>
          <w:hyperlink w:anchor="_Toc7530" w:history="1">
            <w:r>
              <w:rPr>
                <w:rFonts w:ascii="黑体" w:eastAsia="黑体" w:hAnsi="黑体" w:cs="黑体" w:hint="eastAsia"/>
                <w:b/>
                <w:szCs w:val="28"/>
              </w:rPr>
              <w:t>四、采用国际标准和国外先进标准的程度，以及与国际、国外同类标准水平的对比情况，或与测试的国外样品、样机的有关数据对比情况</w:t>
            </w:r>
            <w:r>
              <w:rPr>
                <w:b/>
              </w:rPr>
              <w:tab/>
            </w:r>
            <w:r>
              <w:rPr>
                <w:b/>
              </w:rPr>
              <w:fldChar w:fldCharType="begin"/>
            </w:r>
            <w:r>
              <w:rPr>
                <w:b/>
              </w:rPr>
              <w:instrText xml:space="preserve"> PAGEREF _Toc7530 \h </w:instrText>
            </w:r>
            <w:r>
              <w:rPr>
                <w:b/>
              </w:rPr>
            </w:r>
            <w:r>
              <w:rPr>
                <w:b/>
              </w:rPr>
              <w:fldChar w:fldCharType="separate"/>
            </w:r>
            <w:r>
              <w:rPr>
                <w:b/>
              </w:rPr>
              <w:t>25</w:t>
            </w:r>
            <w:r>
              <w:rPr>
                <w:b/>
              </w:rPr>
              <w:fldChar w:fldCharType="end"/>
            </w:r>
          </w:hyperlink>
        </w:p>
        <w:p w:rsidR="005F795E" w:rsidRDefault="006443BE">
          <w:pPr>
            <w:pStyle w:val="WPSOffice1"/>
            <w:tabs>
              <w:tab w:val="right" w:leader="dot" w:pos="9180"/>
            </w:tabs>
            <w:rPr>
              <w:b/>
            </w:rPr>
          </w:pPr>
          <w:hyperlink w:anchor="_Toc14220" w:history="1">
            <w:r>
              <w:rPr>
                <w:rFonts w:ascii="黑体" w:eastAsia="黑体" w:hAnsi="黑体" w:cs="黑体" w:hint="eastAsia"/>
                <w:b/>
                <w:szCs w:val="28"/>
              </w:rPr>
              <w:t>五、与有关的现行</w:t>
            </w:r>
            <w:r>
              <w:rPr>
                <w:rFonts w:ascii="黑体" w:eastAsia="黑体" w:hAnsi="黑体" w:cs="黑体" w:hint="eastAsia"/>
                <w:b/>
                <w:szCs w:val="28"/>
              </w:rPr>
              <w:t>法律法规</w:t>
            </w:r>
            <w:r>
              <w:rPr>
                <w:rFonts w:ascii="黑体" w:eastAsia="黑体" w:hAnsi="黑体" w:cs="黑体" w:hint="eastAsia"/>
                <w:b/>
                <w:szCs w:val="28"/>
              </w:rPr>
              <w:t>和强制性国家标准的关系</w:t>
            </w:r>
            <w:r>
              <w:rPr>
                <w:b/>
              </w:rPr>
              <w:tab/>
            </w:r>
            <w:r>
              <w:rPr>
                <w:b/>
              </w:rPr>
              <w:fldChar w:fldCharType="begin"/>
            </w:r>
            <w:r>
              <w:rPr>
                <w:b/>
              </w:rPr>
              <w:instrText xml:space="preserve"> PAGEREF _Toc14220 \h </w:instrText>
            </w:r>
            <w:r>
              <w:rPr>
                <w:b/>
              </w:rPr>
            </w:r>
            <w:r>
              <w:rPr>
                <w:b/>
              </w:rPr>
              <w:fldChar w:fldCharType="separate"/>
            </w:r>
            <w:r>
              <w:rPr>
                <w:b/>
              </w:rPr>
              <w:t>25</w:t>
            </w:r>
            <w:r>
              <w:rPr>
                <w:b/>
              </w:rPr>
              <w:fldChar w:fldCharType="end"/>
            </w:r>
          </w:hyperlink>
        </w:p>
        <w:p w:rsidR="005F795E" w:rsidRDefault="006443BE">
          <w:pPr>
            <w:pStyle w:val="WPSOffice1"/>
            <w:tabs>
              <w:tab w:val="right" w:leader="dot" w:pos="9180"/>
            </w:tabs>
            <w:rPr>
              <w:b/>
            </w:rPr>
          </w:pPr>
          <w:hyperlink w:anchor="_Toc3430" w:history="1">
            <w:r>
              <w:rPr>
                <w:rFonts w:ascii="黑体" w:eastAsia="黑体" w:hAnsi="黑体" w:cs="黑体" w:hint="eastAsia"/>
                <w:b/>
                <w:szCs w:val="28"/>
              </w:rPr>
              <w:t>六、重大分歧意见的处理经过和依据</w:t>
            </w:r>
            <w:r>
              <w:rPr>
                <w:b/>
              </w:rPr>
              <w:tab/>
            </w:r>
            <w:r>
              <w:rPr>
                <w:b/>
              </w:rPr>
              <w:fldChar w:fldCharType="begin"/>
            </w:r>
            <w:r>
              <w:rPr>
                <w:b/>
              </w:rPr>
              <w:instrText xml:space="preserve"> PAGEREF _Toc3430 \h </w:instrText>
            </w:r>
            <w:r>
              <w:rPr>
                <w:b/>
              </w:rPr>
            </w:r>
            <w:r>
              <w:rPr>
                <w:b/>
              </w:rPr>
              <w:fldChar w:fldCharType="separate"/>
            </w:r>
            <w:r>
              <w:rPr>
                <w:b/>
              </w:rPr>
              <w:t>25</w:t>
            </w:r>
            <w:r>
              <w:rPr>
                <w:b/>
              </w:rPr>
              <w:fldChar w:fldCharType="end"/>
            </w:r>
          </w:hyperlink>
        </w:p>
        <w:p w:rsidR="005F795E" w:rsidRDefault="006443BE">
          <w:pPr>
            <w:pStyle w:val="WPSOffice1"/>
            <w:tabs>
              <w:tab w:val="right" w:leader="dot" w:pos="9180"/>
            </w:tabs>
            <w:rPr>
              <w:b/>
            </w:rPr>
          </w:pPr>
          <w:hyperlink w:anchor="_Toc30667" w:history="1">
            <w:r>
              <w:rPr>
                <w:rFonts w:ascii="黑体" w:eastAsia="黑体" w:hAnsi="黑体" w:cs="黑体" w:hint="eastAsia"/>
                <w:b/>
                <w:szCs w:val="28"/>
              </w:rPr>
              <w:t>七、标准作为强制性标准或推荐性标准的建议</w:t>
            </w:r>
            <w:r>
              <w:rPr>
                <w:b/>
              </w:rPr>
              <w:tab/>
            </w:r>
            <w:r>
              <w:rPr>
                <w:b/>
              </w:rPr>
              <w:fldChar w:fldCharType="begin"/>
            </w:r>
            <w:r>
              <w:rPr>
                <w:b/>
              </w:rPr>
              <w:instrText xml:space="preserve"> PAGEREF _Toc30667</w:instrText>
            </w:r>
            <w:r>
              <w:rPr>
                <w:b/>
              </w:rPr>
              <w:instrText xml:space="preserve"> \h </w:instrText>
            </w:r>
            <w:r>
              <w:rPr>
                <w:b/>
              </w:rPr>
            </w:r>
            <w:r>
              <w:rPr>
                <w:b/>
              </w:rPr>
              <w:fldChar w:fldCharType="separate"/>
            </w:r>
            <w:r>
              <w:rPr>
                <w:b/>
              </w:rPr>
              <w:t>26</w:t>
            </w:r>
            <w:r>
              <w:rPr>
                <w:b/>
              </w:rPr>
              <w:fldChar w:fldCharType="end"/>
            </w:r>
          </w:hyperlink>
        </w:p>
        <w:p w:rsidR="005F795E" w:rsidRDefault="006443BE">
          <w:pPr>
            <w:pStyle w:val="WPSOffice1"/>
            <w:tabs>
              <w:tab w:val="right" w:leader="dot" w:pos="9180"/>
            </w:tabs>
            <w:rPr>
              <w:b/>
            </w:rPr>
          </w:pPr>
          <w:hyperlink w:anchor="_Toc10926" w:history="1">
            <w:r>
              <w:rPr>
                <w:rFonts w:ascii="黑体" w:eastAsia="黑体" w:hAnsi="黑体" w:cs="黑体" w:hint="eastAsia"/>
                <w:b/>
                <w:szCs w:val="28"/>
              </w:rPr>
              <w:t>八、贯彻标准的要求和措施建议</w:t>
            </w:r>
            <w:r>
              <w:rPr>
                <w:b/>
              </w:rPr>
              <w:tab/>
            </w:r>
            <w:r>
              <w:rPr>
                <w:b/>
              </w:rPr>
              <w:fldChar w:fldCharType="begin"/>
            </w:r>
            <w:r>
              <w:rPr>
                <w:b/>
              </w:rPr>
              <w:instrText xml:space="preserve"> PAGEREF _Toc10926 \h </w:instrText>
            </w:r>
            <w:r>
              <w:rPr>
                <w:b/>
              </w:rPr>
            </w:r>
            <w:r>
              <w:rPr>
                <w:b/>
              </w:rPr>
              <w:fldChar w:fldCharType="separate"/>
            </w:r>
            <w:r>
              <w:rPr>
                <w:b/>
              </w:rPr>
              <w:t>26</w:t>
            </w:r>
            <w:r>
              <w:rPr>
                <w:b/>
              </w:rPr>
              <w:fldChar w:fldCharType="end"/>
            </w:r>
          </w:hyperlink>
        </w:p>
        <w:p w:rsidR="005F795E" w:rsidRDefault="006443BE">
          <w:pPr>
            <w:pStyle w:val="WPSOffice1"/>
            <w:tabs>
              <w:tab w:val="right" w:leader="dot" w:pos="9180"/>
            </w:tabs>
            <w:rPr>
              <w:b/>
            </w:rPr>
          </w:pPr>
          <w:hyperlink w:anchor="_Toc23039" w:history="1">
            <w:r>
              <w:rPr>
                <w:rFonts w:ascii="黑体" w:eastAsia="黑体" w:hAnsi="黑体" w:cs="黑体" w:hint="eastAsia"/>
                <w:b/>
                <w:szCs w:val="28"/>
              </w:rPr>
              <w:t>九、废止现行有关标准的建议</w:t>
            </w:r>
            <w:r>
              <w:rPr>
                <w:b/>
              </w:rPr>
              <w:tab/>
            </w:r>
            <w:r>
              <w:rPr>
                <w:b/>
              </w:rPr>
              <w:fldChar w:fldCharType="begin"/>
            </w:r>
            <w:r>
              <w:rPr>
                <w:b/>
              </w:rPr>
              <w:instrText xml:space="preserve"> PAGEREF _Toc2</w:instrText>
            </w:r>
            <w:r>
              <w:rPr>
                <w:b/>
              </w:rPr>
              <w:instrText xml:space="preserve">3039 \h </w:instrText>
            </w:r>
            <w:r>
              <w:rPr>
                <w:b/>
              </w:rPr>
            </w:r>
            <w:r>
              <w:rPr>
                <w:b/>
              </w:rPr>
              <w:fldChar w:fldCharType="separate"/>
            </w:r>
            <w:r>
              <w:rPr>
                <w:b/>
              </w:rPr>
              <w:t>26</w:t>
            </w:r>
            <w:r>
              <w:rPr>
                <w:b/>
              </w:rPr>
              <w:fldChar w:fldCharType="end"/>
            </w:r>
          </w:hyperlink>
        </w:p>
        <w:p w:rsidR="005F795E" w:rsidRDefault="006443BE">
          <w:pPr>
            <w:pStyle w:val="WPSOffice1"/>
            <w:tabs>
              <w:tab w:val="right" w:leader="dot" w:pos="9180"/>
            </w:tabs>
            <w:rPr>
              <w:b/>
            </w:rPr>
          </w:pPr>
          <w:hyperlink w:anchor="_Toc22924" w:history="1">
            <w:r>
              <w:rPr>
                <w:rFonts w:ascii="黑体" w:eastAsia="黑体" w:hAnsi="黑体" w:cs="黑体" w:hint="eastAsia"/>
                <w:b/>
                <w:szCs w:val="28"/>
              </w:rPr>
              <w:t>十、其他应予说明的事项</w:t>
            </w:r>
            <w:r>
              <w:rPr>
                <w:b/>
              </w:rPr>
              <w:tab/>
            </w:r>
            <w:r>
              <w:rPr>
                <w:b/>
              </w:rPr>
              <w:fldChar w:fldCharType="begin"/>
            </w:r>
            <w:r>
              <w:rPr>
                <w:b/>
              </w:rPr>
              <w:instrText xml:space="preserve"> PAGEREF _Toc22924 \h </w:instrText>
            </w:r>
            <w:r>
              <w:rPr>
                <w:b/>
              </w:rPr>
            </w:r>
            <w:r>
              <w:rPr>
                <w:b/>
              </w:rPr>
              <w:fldChar w:fldCharType="separate"/>
            </w:r>
            <w:r>
              <w:rPr>
                <w:b/>
              </w:rPr>
              <w:t>26</w:t>
            </w:r>
            <w:r>
              <w:rPr>
                <w:b/>
              </w:rPr>
              <w:fldChar w:fldCharType="end"/>
            </w:r>
          </w:hyperlink>
        </w:p>
        <w:p w:rsidR="005F795E" w:rsidRDefault="006443BE">
          <w:pPr>
            <w:rPr>
              <w:b/>
            </w:rPr>
          </w:pPr>
          <w:r>
            <w:rPr>
              <w:b/>
            </w:rPr>
            <w:fldChar w:fldCharType="end"/>
          </w:r>
        </w:p>
      </w:sdtContent>
    </w:sdt>
    <w:p w:rsidR="005F795E" w:rsidRDefault="005F795E">
      <w:pPr>
        <w:rPr>
          <w:b/>
        </w:rPr>
      </w:pPr>
    </w:p>
    <w:p w:rsidR="005F795E" w:rsidRDefault="005F795E">
      <w:pPr>
        <w:rPr>
          <w:b/>
        </w:rPr>
      </w:pPr>
    </w:p>
    <w:p w:rsidR="005F795E" w:rsidRDefault="005F795E">
      <w:pPr>
        <w:pStyle w:val="1"/>
        <w:rPr>
          <w:rFonts w:ascii="黑体" w:eastAsia="黑体" w:hAnsi="黑体" w:cs="黑体"/>
          <w:sz w:val="28"/>
          <w:szCs w:val="28"/>
        </w:rPr>
        <w:sectPr w:rsidR="005F795E">
          <w:footerReference w:type="default" r:id="rId13"/>
          <w:footerReference w:type="first" r:id="rId14"/>
          <w:pgSz w:w="11906" w:h="16838"/>
          <w:pgMar w:top="1440" w:right="1286" w:bottom="1440" w:left="1440" w:header="851" w:footer="992" w:gutter="0"/>
          <w:pgNumType w:start="0"/>
          <w:cols w:space="425"/>
          <w:titlePg/>
          <w:docGrid w:type="lines" w:linePitch="312"/>
        </w:sectPr>
      </w:pPr>
      <w:bookmarkStart w:id="1" w:name="_Toc28237"/>
    </w:p>
    <w:p w:rsidR="005F795E" w:rsidRDefault="006443BE">
      <w:pPr>
        <w:pStyle w:val="1"/>
        <w:rPr>
          <w:rFonts w:ascii="黑体" w:eastAsia="黑体" w:hAnsi="黑体" w:cs="黑体"/>
          <w:sz w:val="28"/>
          <w:szCs w:val="28"/>
        </w:rPr>
      </w:pPr>
      <w:r>
        <w:rPr>
          <w:rFonts w:ascii="黑体" w:eastAsia="黑体" w:hAnsi="黑体" w:cs="黑体" w:hint="eastAsia"/>
          <w:sz w:val="28"/>
          <w:szCs w:val="28"/>
        </w:rPr>
        <w:lastRenderedPageBreak/>
        <w:t>一、工作简况</w:t>
      </w:r>
      <w:bookmarkEnd w:id="1"/>
    </w:p>
    <w:p w:rsidR="005F795E" w:rsidRDefault="006443BE">
      <w:pPr>
        <w:pStyle w:val="2"/>
        <w:rPr>
          <w:rFonts w:ascii="楷体_GB2312" w:eastAsia="楷体_GB2312" w:hAnsi="楷体_GB2312" w:cs="楷体_GB2312"/>
          <w:sz w:val="28"/>
          <w:szCs w:val="28"/>
        </w:rPr>
      </w:pPr>
      <w:bookmarkStart w:id="2" w:name="_Toc15173"/>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．任务来源</w:t>
      </w:r>
      <w:bookmarkEnd w:id="2"/>
    </w:p>
    <w:p w:rsidR="005F795E" w:rsidRDefault="006443B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2022</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11</w:t>
      </w:r>
      <w:r>
        <w:rPr>
          <w:rFonts w:asciiTheme="minorEastAsia" w:eastAsiaTheme="minorEastAsia" w:hAnsiTheme="minorEastAsia" w:hint="eastAsia"/>
          <w:kern w:val="0"/>
          <w:sz w:val="24"/>
        </w:rPr>
        <w:t>月，泉州市市场监督管理局下发了《泉州市市场监督管理局关于印发</w:t>
      </w:r>
      <w:r>
        <w:rPr>
          <w:rFonts w:asciiTheme="minorEastAsia" w:eastAsiaTheme="minorEastAsia" w:hAnsiTheme="minorEastAsia" w:hint="eastAsia"/>
          <w:kern w:val="0"/>
          <w:sz w:val="24"/>
        </w:rPr>
        <w:t>2022</w:t>
      </w:r>
      <w:r>
        <w:rPr>
          <w:rFonts w:asciiTheme="minorEastAsia" w:eastAsiaTheme="minorEastAsia" w:hAnsiTheme="minorEastAsia" w:hint="eastAsia"/>
          <w:kern w:val="0"/>
          <w:sz w:val="24"/>
        </w:rPr>
        <w:t>年泉州市地方标准制修订计划项目的通知》（</w:t>
      </w:r>
      <w:proofErr w:type="gramStart"/>
      <w:r>
        <w:rPr>
          <w:rFonts w:asciiTheme="minorEastAsia" w:eastAsiaTheme="minorEastAsia" w:hAnsiTheme="minorEastAsia" w:hint="eastAsia"/>
          <w:kern w:val="0"/>
          <w:sz w:val="24"/>
        </w:rPr>
        <w:t>泉市监</w:t>
      </w:r>
      <w:proofErr w:type="gramEnd"/>
      <w:r>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2022</w:t>
      </w:r>
      <w:r>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157</w:t>
      </w:r>
      <w:r>
        <w:rPr>
          <w:rFonts w:asciiTheme="minorEastAsia" w:eastAsiaTheme="minorEastAsia" w:hAnsiTheme="minorEastAsia" w:hint="eastAsia"/>
          <w:kern w:val="0"/>
          <w:sz w:val="24"/>
        </w:rPr>
        <w:t>号），本标准正式立项，立项名称为《铁观音茶叶气候品质等级》，项目编</w:t>
      </w:r>
      <w:r>
        <w:rPr>
          <w:rFonts w:asciiTheme="minorEastAsia" w:eastAsiaTheme="minorEastAsia" w:hAnsiTheme="minorEastAsia" w:hint="eastAsia"/>
          <w:sz w:val="24"/>
        </w:rPr>
        <w:t>号</w:t>
      </w:r>
      <w:r>
        <w:rPr>
          <w:rFonts w:asciiTheme="minorEastAsia" w:eastAsiaTheme="minorEastAsia" w:hAnsiTheme="minorEastAsia" w:hint="eastAsia"/>
          <w:sz w:val="24"/>
        </w:rPr>
        <w:t>DB35</w:t>
      </w:r>
      <w:r>
        <w:rPr>
          <w:rFonts w:asciiTheme="minorEastAsia" w:eastAsiaTheme="minorEastAsia" w:hAnsiTheme="minorEastAsia"/>
          <w:sz w:val="24"/>
        </w:rPr>
        <w:t>/T-</w:t>
      </w:r>
      <w:r>
        <w:rPr>
          <w:rFonts w:asciiTheme="minorEastAsia" w:eastAsiaTheme="minorEastAsia" w:hAnsiTheme="minorEastAsia" w:hint="eastAsia"/>
          <w:sz w:val="24"/>
        </w:rPr>
        <w:t>XXX</w:t>
      </w:r>
      <w:r>
        <w:rPr>
          <w:rFonts w:asciiTheme="minorEastAsia" w:eastAsiaTheme="minorEastAsia" w:hAnsiTheme="minorEastAsia"/>
          <w:sz w:val="24"/>
        </w:rPr>
        <w:t>-</w:t>
      </w:r>
      <w:r>
        <w:rPr>
          <w:rFonts w:asciiTheme="minorEastAsia" w:eastAsiaTheme="minorEastAsia" w:hAnsiTheme="minorEastAsia" w:hint="eastAsia"/>
          <w:sz w:val="24"/>
        </w:rPr>
        <w:t>2023</w:t>
      </w:r>
      <w:r>
        <w:rPr>
          <w:rFonts w:asciiTheme="minorEastAsia" w:eastAsiaTheme="minorEastAsia" w:hAnsiTheme="minorEastAsia" w:hint="eastAsia"/>
          <w:sz w:val="24"/>
        </w:rPr>
        <w:t>。第一起草单位为福建省安溪县气象局</w:t>
      </w:r>
      <w:r>
        <w:rPr>
          <w:rFonts w:asciiTheme="minorEastAsia" w:eastAsiaTheme="minorEastAsia" w:hAnsiTheme="minorEastAsia" w:hint="eastAsia"/>
          <w:kern w:val="0"/>
          <w:sz w:val="24"/>
        </w:rPr>
        <w:t>。</w:t>
      </w:r>
    </w:p>
    <w:p w:rsidR="005F795E" w:rsidRDefault="006443BE">
      <w:pPr>
        <w:pStyle w:val="2"/>
        <w:rPr>
          <w:rFonts w:ascii="楷体_GB2312" w:eastAsia="楷体_GB2312" w:hAnsi="楷体_GB2312" w:cs="楷体_GB2312"/>
          <w:sz w:val="28"/>
          <w:szCs w:val="28"/>
        </w:rPr>
      </w:pPr>
      <w:bookmarkStart w:id="3" w:name="_Toc9332"/>
      <w:r>
        <w:rPr>
          <w:rFonts w:ascii="楷体_GB2312" w:eastAsia="楷体_GB2312" w:hAnsi="楷体_GB2312" w:cs="楷体_GB2312" w:hint="eastAsia"/>
          <w:sz w:val="28"/>
          <w:szCs w:val="28"/>
        </w:rPr>
        <w:t>2</w:t>
      </w:r>
      <w:r>
        <w:rPr>
          <w:rFonts w:ascii="楷体_GB2312" w:eastAsia="楷体_GB2312" w:hAnsi="楷体_GB2312" w:cs="楷体_GB2312" w:hint="eastAsia"/>
          <w:sz w:val="28"/>
          <w:szCs w:val="28"/>
        </w:rPr>
        <w:t>．协作单位</w:t>
      </w:r>
      <w:bookmarkEnd w:id="3"/>
    </w:p>
    <w:p w:rsidR="005F795E" w:rsidRDefault="006443B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本标准协作单位为福建省气象服务中心、</w:t>
      </w:r>
      <w:r>
        <w:rPr>
          <w:rFonts w:hint="eastAsia"/>
        </w:rPr>
        <w:t>福建省</w:t>
      </w:r>
      <w:r>
        <w:rPr>
          <w:rFonts w:hint="eastAsia"/>
        </w:rPr>
        <w:t>泉州市</w:t>
      </w:r>
      <w:r>
        <w:rPr>
          <w:rFonts w:hint="eastAsia"/>
        </w:rPr>
        <w:t>气象局</w:t>
      </w:r>
      <w:r>
        <w:rPr>
          <w:rFonts w:hint="eastAsia"/>
        </w:rPr>
        <w:t>、</w:t>
      </w:r>
      <w:r>
        <w:rPr>
          <w:rFonts w:asciiTheme="minorEastAsia" w:eastAsiaTheme="minorEastAsia" w:hAnsiTheme="minorEastAsia" w:hint="eastAsia"/>
          <w:sz w:val="24"/>
        </w:rPr>
        <w:t>安溪县茶管委办公室、国家茶叶质量检验检测中心（福建）、安溪县茶叶科学研究所、安溪八马茶业有限公司。</w:t>
      </w:r>
    </w:p>
    <w:p w:rsidR="005F795E" w:rsidRDefault="006443BE">
      <w:pPr>
        <w:pStyle w:val="2"/>
        <w:rPr>
          <w:rFonts w:ascii="楷体_GB2312" w:eastAsia="楷体_GB2312" w:hAnsi="楷体_GB2312" w:cs="楷体_GB2312"/>
          <w:sz w:val="28"/>
          <w:szCs w:val="28"/>
        </w:rPr>
      </w:pPr>
      <w:bookmarkStart w:id="4" w:name="_Toc15315"/>
      <w:r>
        <w:rPr>
          <w:rFonts w:ascii="楷体_GB2312" w:eastAsia="楷体_GB2312" w:hAnsi="楷体_GB2312" w:cs="楷体_GB2312" w:hint="eastAsia"/>
          <w:sz w:val="28"/>
          <w:szCs w:val="28"/>
        </w:rPr>
        <w:t>3</w:t>
      </w:r>
      <w:r>
        <w:rPr>
          <w:rFonts w:ascii="楷体_GB2312" w:eastAsia="楷体_GB2312" w:hAnsi="楷体_GB2312" w:cs="楷体_GB2312" w:hint="eastAsia"/>
          <w:sz w:val="28"/>
          <w:szCs w:val="28"/>
        </w:rPr>
        <w:t>．主要工作过程</w:t>
      </w:r>
      <w:bookmarkEnd w:id="4"/>
    </w:p>
    <w:p w:rsidR="005F795E" w:rsidRDefault="006443B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）成立起草组</w:t>
      </w:r>
    </w:p>
    <w:p w:rsidR="005F795E" w:rsidRDefault="006443B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2022</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11</w:t>
      </w:r>
      <w:r>
        <w:rPr>
          <w:rFonts w:asciiTheme="minorEastAsia" w:eastAsiaTheme="minorEastAsia" w:hAnsiTheme="minorEastAsia" w:hint="eastAsia"/>
          <w:kern w:val="0"/>
          <w:sz w:val="24"/>
        </w:rPr>
        <w:t>月，泉州市市场监督管理局下发了《泉州市市场监督管理局关于印发</w:t>
      </w:r>
      <w:r>
        <w:rPr>
          <w:rFonts w:asciiTheme="minorEastAsia" w:eastAsiaTheme="minorEastAsia" w:hAnsiTheme="minorEastAsia" w:hint="eastAsia"/>
          <w:kern w:val="0"/>
          <w:sz w:val="24"/>
        </w:rPr>
        <w:t>2022</w:t>
      </w:r>
      <w:r>
        <w:rPr>
          <w:rFonts w:asciiTheme="minorEastAsia" w:eastAsiaTheme="minorEastAsia" w:hAnsiTheme="minorEastAsia" w:hint="eastAsia"/>
          <w:kern w:val="0"/>
          <w:sz w:val="24"/>
        </w:rPr>
        <w:t>年泉州市地方标准制修订计划项目的通知》</w:t>
      </w:r>
      <w:r>
        <w:rPr>
          <w:rFonts w:asciiTheme="minorEastAsia" w:eastAsiaTheme="minorEastAsia" w:hAnsiTheme="minorEastAsia" w:hint="eastAsia"/>
          <w:sz w:val="24"/>
        </w:rPr>
        <w:t>后，标准</w:t>
      </w:r>
      <w:r>
        <w:rPr>
          <w:rFonts w:asciiTheme="minorEastAsia" w:eastAsiaTheme="minorEastAsia" w:hAnsiTheme="minorEastAsia" w:hint="eastAsia"/>
          <w:kern w:val="0"/>
          <w:sz w:val="24"/>
        </w:rPr>
        <w:t>起草单位福建省安溪县气象局随即成立了《铁观音茶叶气候品质等级》标准起草组。根据各自前期的研究工作基础，对各位起草人的工作进行了明确的分工。</w:t>
      </w:r>
    </w:p>
    <w:p w:rsidR="005F795E" w:rsidRDefault="006443B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）完成标准初稿</w:t>
      </w:r>
    </w:p>
    <w:p w:rsidR="005F795E" w:rsidRDefault="006443BE">
      <w:pPr>
        <w:pStyle w:val="af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2023</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月至</w:t>
      </w:r>
      <w:r>
        <w:rPr>
          <w:rFonts w:asciiTheme="minorEastAsia" w:eastAsiaTheme="minorEastAsia" w:hAnsiTheme="minorEastAsia" w:hint="eastAsia"/>
          <w:kern w:val="0"/>
          <w:sz w:val="24"/>
          <w:szCs w:val="24"/>
        </w:rPr>
        <w:t>5</w:t>
      </w:r>
      <w:r>
        <w:rPr>
          <w:rFonts w:asciiTheme="minorEastAsia" w:eastAsiaTheme="minorEastAsia" w:hAnsiTheme="minorEastAsia" w:hint="eastAsia"/>
          <w:kern w:val="0"/>
          <w:sz w:val="24"/>
          <w:szCs w:val="24"/>
        </w:rPr>
        <w:t>月，根据前期项目研究结果，初步划分</w:t>
      </w:r>
      <w:r>
        <w:rPr>
          <w:rFonts w:eastAsiaTheme="minorEastAsia" w:hAnsi="宋体" w:hint="eastAsia"/>
          <w:sz w:val="24"/>
          <w:szCs w:val="24"/>
        </w:rPr>
        <w:t>铁观音茶叶</w:t>
      </w:r>
      <w:r>
        <w:rPr>
          <w:rFonts w:hAnsi="宋体" w:hint="eastAsia"/>
          <w:sz w:val="24"/>
          <w:szCs w:val="24"/>
        </w:rPr>
        <w:t>气候品质等级划分标准，形成了</w:t>
      </w:r>
      <w:r>
        <w:rPr>
          <w:rFonts w:asciiTheme="minorEastAsia" w:eastAsiaTheme="minorEastAsia" w:hAnsiTheme="minorEastAsia" w:hint="eastAsia"/>
          <w:kern w:val="0"/>
          <w:sz w:val="24"/>
          <w:szCs w:val="24"/>
        </w:rPr>
        <w:t>《铁观音茶叶气候品质等级》标准初稿。</w:t>
      </w:r>
    </w:p>
    <w:p w:rsidR="005F795E" w:rsidRDefault="006443B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）完成征求意见稿</w:t>
      </w:r>
    </w:p>
    <w:p w:rsidR="005F795E" w:rsidRDefault="006443BE">
      <w:pPr>
        <w:spacing w:line="360" w:lineRule="auto"/>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kern w:val="0"/>
          <w:sz w:val="24"/>
        </w:rPr>
        <w:t>201</w:t>
      </w:r>
      <w:r>
        <w:rPr>
          <w:rFonts w:asciiTheme="minorEastAsia" w:eastAsiaTheme="minorEastAsia" w:hAnsiTheme="minorEastAsia" w:hint="eastAsia"/>
          <w:kern w:val="0"/>
          <w:sz w:val="24"/>
        </w:rPr>
        <w:t>9</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5</w:t>
      </w:r>
      <w:r>
        <w:rPr>
          <w:rFonts w:asciiTheme="minorEastAsia" w:eastAsiaTheme="minorEastAsia" w:hAnsiTheme="minorEastAsia" w:hint="eastAsia"/>
          <w:kern w:val="0"/>
          <w:sz w:val="24"/>
        </w:rPr>
        <w:t>月至</w:t>
      </w:r>
      <w:r>
        <w:rPr>
          <w:rFonts w:asciiTheme="minorEastAsia" w:eastAsiaTheme="minorEastAsia" w:hAnsiTheme="minorEastAsia" w:hint="eastAsia"/>
          <w:kern w:val="0"/>
          <w:sz w:val="24"/>
        </w:rPr>
        <w:t>2021</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5</w:t>
      </w:r>
      <w:r>
        <w:rPr>
          <w:rFonts w:asciiTheme="minorEastAsia" w:eastAsiaTheme="minorEastAsia" w:hAnsiTheme="minorEastAsia" w:hint="eastAsia"/>
          <w:kern w:val="0"/>
          <w:sz w:val="24"/>
        </w:rPr>
        <w:t>月，为了获取更多的茶叶品质样本资料，在安溪县西</w:t>
      </w:r>
      <w:r>
        <w:rPr>
          <w:rFonts w:asciiTheme="minorEastAsia" w:eastAsiaTheme="minorEastAsia" w:hAnsiTheme="minorEastAsia" w:hint="eastAsia"/>
          <w:kern w:val="0"/>
          <w:sz w:val="24"/>
        </w:rPr>
        <w:t>坪八马茶园、魏荫茶园、云岭茶庄园、华祥苑、</w:t>
      </w:r>
      <w:proofErr w:type="gramStart"/>
      <w:r>
        <w:rPr>
          <w:rFonts w:asciiTheme="minorEastAsia" w:eastAsiaTheme="minorEastAsia" w:hAnsiTheme="minorEastAsia" w:hint="eastAsia"/>
          <w:kern w:val="0"/>
          <w:sz w:val="24"/>
        </w:rPr>
        <w:t>举源茶园</w:t>
      </w:r>
      <w:proofErr w:type="gramEnd"/>
      <w:r>
        <w:rPr>
          <w:rFonts w:asciiTheme="minorEastAsia" w:eastAsiaTheme="minorEastAsia" w:hAnsiTheme="minorEastAsia" w:hint="eastAsia"/>
          <w:kern w:val="0"/>
          <w:sz w:val="24"/>
        </w:rPr>
        <w:t>、冠和茶园、感德霞云村共采集</w:t>
      </w:r>
      <w:r>
        <w:rPr>
          <w:rFonts w:asciiTheme="minorEastAsia" w:eastAsiaTheme="minorEastAsia" w:hAnsiTheme="minorEastAsia" w:hint="eastAsia"/>
          <w:kern w:val="0"/>
          <w:sz w:val="24"/>
        </w:rPr>
        <w:t>30</w:t>
      </w:r>
      <w:r>
        <w:rPr>
          <w:rFonts w:asciiTheme="minorEastAsia" w:eastAsiaTheme="minorEastAsia" w:hAnsiTheme="minorEastAsia" w:hint="eastAsia"/>
          <w:kern w:val="0"/>
          <w:sz w:val="24"/>
        </w:rPr>
        <w:t>批次铁观音茶青样本，快递送达福建省产品质量检测研究院测试所检测每批次茶多酚、水浸生物、游离氨基酸总量、咖啡碱。</w:t>
      </w:r>
    </w:p>
    <w:p w:rsidR="005F795E" w:rsidRDefault="006443B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月至</w:t>
      </w:r>
      <w:r>
        <w:rPr>
          <w:rFonts w:asciiTheme="minorEastAsia" w:eastAsiaTheme="minorEastAsia" w:hAnsiTheme="minorEastAsia" w:hint="eastAsia"/>
          <w:sz w:val="24"/>
        </w:rPr>
        <w:t>6</w:t>
      </w:r>
      <w:r>
        <w:rPr>
          <w:rFonts w:asciiTheme="minorEastAsia" w:eastAsiaTheme="minorEastAsia" w:hAnsiTheme="minorEastAsia" w:hint="eastAsia"/>
          <w:sz w:val="24"/>
        </w:rPr>
        <w:t>月，起草组成员按照标准规范要求、规范格式对</w:t>
      </w:r>
      <w:r>
        <w:rPr>
          <w:rFonts w:asciiTheme="minorEastAsia" w:eastAsiaTheme="minorEastAsia" w:hAnsiTheme="minorEastAsia" w:hint="eastAsia"/>
          <w:kern w:val="0"/>
          <w:sz w:val="24"/>
        </w:rPr>
        <w:t>《铁观音茶叶气候</w:t>
      </w:r>
      <w:r>
        <w:rPr>
          <w:rFonts w:asciiTheme="minorEastAsia" w:eastAsiaTheme="minorEastAsia" w:hAnsiTheme="minorEastAsia" w:hint="eastAsia"/>
          <w:kern w:val="0"/>
          <w:sz w:val="24"/>
        </w:rPr>
        <w:lastRenderedPageBreak/>
        <w:t>品质等级》</w:t>
      </w:r>
      <w:r>
        <w:rPr>
          <w:rFonts w:asciiTheme="minorEastAsia" w:eastAsiaTheme="minorEastAsia" w:hAnsiTheme="minorEastAsia" w:hint="eastAsia"/>
          <w:color w:val="0000FF"/>
          <w:kern w:val="0"/>
          <w:sz w:val="24"/>
        </w:rPr>
        <w:t>标准初稿</w:t>
      </w:r>
      <w:r>
        <w:rPr>
          <w:rFonts w:asciiTheme="minorEastAsia" w:eastAsiaTheme="minorEastAsia" w:hAnsiTheme="minorEastAsia" w:hint="eastAsia"/>
          <w:sz w:val="24"/>
        </w:rPr>
        <w:t>逐条进行细致的内容修改，形成</w:t>
      </w:r>
      <w:r>
        <w:rPr>
          <w:rFonts w:asciiTheme="minorEastAsia" w:eastAsiaTheme="minorEastAsia" w:hAnsiTheme="minorEastAsia" w:hint="eastAsia"/>
          <w:color w:val="0000FF"/>
          <w:sz w:val="24"/>
        </w:rPr>
        <w:t>征求意见稿</w:t>
      </w:r>
      <w:r>
        <w:rPr>
          <w:rFonts w:asciiTheme="minorEastAsia" w:eastAsiaTheme="minorEastAsia" w:hAnsiTheme="minorEastAsia" w:hint="eastAsia"/>
          <w:sz w:val="24"/>
        </w:rPr>
        <w:t>。</w:t>
      </w:r>
    </w:p>
    <w:p w:rsidR="005F795E" w:rsidRDefault="006443BE">
      <w:pPr>
        <w:pStyle w:val="af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）征求意见并修改完善形成</w:t>
      </w:r>
      <w:r>
        <w:rPr>
          <w:rFonts w:asciiTheme="minorEastAsia" w:eastAsiaTheme="minorEastAsia" w:hAnsiTheme="minorEastAsia" w:hint="eastAsia"/>
          <w:color w:val="0000FF"/>
          <w:sz w:val="24"/>
          <w:szCs w:val="24"/>
        </w:rPr>
        <w:t>预审稿</w:t>
      </w:r>
    </w:p>
    <w:p w:rsidR="005F795E" w:rsidRDefault="006443BE" w:rsidP="00AB16AD">
      <w:pPr>
        <w:pStyle w:val="afc"/>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color w:val="0000FF"/>
          <w:sz w:val="24"/>
          <w:szCs w:val="24"/>
        </w:rPr>
        <w:t>2023</w:t>
      </w:r>
      <w:r>
        <w:rPr>
          <w:rFonts w:asciiTheme="minorEastAsia" w:eastAsiaTheme="minorEastAsia" w:hAnsiTheme="minorEastAsia" w:hint="eastAsia"/>
          <w:color w:val="0000FF"/>
          <w:sz w:val="24"/>
          <w:szCs w:val="24"/>
        </w:rPr>
        <w:t>年</w:t>
      </w:r>
      <w:r>
        <w:rPr>
          <w:rFonts w:asciiTheme="minorEastAsia" w:eastAsiaTheme="minorEastAsia" w:hAnsiTheme="minorEastAsia" w:hint="eastAsia"/>
          <w:color w:val="0000FF"/>
          <w:sz w:val="24"/>
          <w:szCs w:val="24"/>
        </w:rPr>
        <w:t>6</w:t>
      </w:r>
      <w:r>
        <w:rPr>
          <w:rFonts w:asciiTheme="minorEastAsia" w:eastAsiaTheme="minorEastAsia" w:hAnsiTheme="minorEastAsia" w:hint="eastAsia"/>
          <w:color w:val="0000FF"/>
          <w:sz w:val="24"/>
          <w:szCs w:val="24"/>
        </w:rPr>
        <w:t>月至</w:t>
      </w:r>
      <w:r>
        <w:rPr>
          <w:rFonts w:asciiTheme="minorEastAsia" w:eastAsiaTheme="minorEastAsia" w:hAnsiTheme="minorEastAsia"/>
          <w:color w:val="0000FF"/>
          <w:sz w:val="24"/>
          <w:szCs w:val="24"/>
        </w:rPr>
        <w:t>7</w:t>
      </w:r>
      <w:r>
        <w:rPr>
          <w:rFonts w:asciiTheme="minorEastAsia" w:eastAsiaTheme="minorEastAsia" w:hAnsiTheme="minorEastAsia" w:hint="eastAsia"/>
          <w:color w:val="0000FF"/>
          <w:sz w:val="24"/>
          <w:szCs w:val="24"/>
        </w:rPr>
        <w:t>月，按照标准流程的要求，起草组共向气象、农业、高校等部门</w:t>
      </w:r>
      <w:r>
        <w:rPr>
          <w:rFonts w:asciiTheme="minorEastAsia" w:eastAsiaTheme="minorEastAsia" w:hAnsiTheme="minorEastAsia" w:hint="eastAsia"/>
          <w:color w:val="0000FF"/>
          <w:sz w:val="24"/>
          <w:szCs w:val="24"/>
        </w:rPr>
        <w:t>7</w:t>
      </w:r>
      <w:r>
        <w:rPr>
          <w:rFonts w:asciiTheme="minorEastAsia" w:eastAsiaTheme="minorEastAsia" w:hAnsiTheme="minorEastAsia" w:hint="eastAsia"/>
          <w:color w:val="0000FF"/>
          <w:sz w:val="24"/>
          <w:szCs w:val="24"/>
        </w:rPr>
        <w:t>位相关专家发函征求意见，起草组于</w:t>
      </w:r>
      <w:r>
        <w:rPr>
          <w:rFonts w:asciiTheme="minorEastAsia" w:eastAsiaTheme="minorEastAsia" w:hAnsiTheme="minorEastAsia" w:hint="eastAsia"/>
          <w:color w:val="0000FF"/>
          <w:sz w:val="24"/>
          <w:szCs w:val="24"/>
        </w:rPr>
        <w:t>7</w:t>
      </w:r>
      <w:r>
        <w:rPr>
          <w:rFonts w:asciiTheme="minorEastAsia" w:eastAsiaTheme="minorEastAsia" w:hAnsiTheme="minorEastAsia" w:hint="eastAsia"/>
          <w:color w:val="0000FF"/>
          <w:sz w:val="24"/>
          <w:szCs w:val="24"/>
        </w:rPr>
        <w:t>月</w:t>
      </w:r>
      <w:r>
        <w:rPr>
          <w:rFonts w:asciiTheme="minorEastAsia" w:eastAsiaTheme="minorEastAsia" w:hAnsiTheme="minorEastAsia" w:hint="eastAsia"/>
          <w:color w:val="0000FF"/>
          <w:sz w:val="24"/>
          <w:szCs w:val="24"/>
        </w:rPr>
        <w:t>20</w:t>
      </w:r>
      <w:r>
        <w:rPr>
          <w:rFonts w:asciiTheme="minorEastAsia" w:eastAsiaTheme="minorEastAsia" w:hAnsiTheme="minorEastAsia" w:hint="eastAsia"/>
          <w:color w:val="0000FF"/>
          <w:sz w:val="24"/>
          <w:szCs w:val="24"/>
        </w:rPr>
        <w:t>日完成意见收集，共收到</w:t>
      </w:r>
      <w:r>
        <w:rPr>
          <w:rFonts w:asciiTheme="minorEastAsia" w:eastAsiaTheme="minorEastAsia" w:hAnsiTheme="minorEastAsia" w:hint="eastAsia"/>
          <w:color w:val="0000FF"/>
          <w:sz w:val="24"/>
          <w:szCs w:val="24"/>
        </w:rPr>
        <w:t>7</w:t>
      </w:r>
      <w:r>
        <w:rPr>
          <w:rFonts w:asciiTheme="minorEastAsia" w:eastAsiaTheme="minorEastAsia" w:hAnsiTheme="minorEastAsia" w:hint="eastAsia"/>
          <w:color w:val="0000FF"/>
          <w:sz w:val="24"/>
          <w:szCs w:val="24"/>
        </w:rPr>
        <w:t>位专家的回复提出修改意见。起草组对征求到的意见进行整理、汇总，逐条分析专家的意见和建议，确定收集意见共</w:t>
      </w:r>
      <w:r>
        <w:rPr>
          <w:rFonts w:asciiTheme="minorEastAsia" w:eastAsiaTheme="minorEastAsia" w:hAnsiTheme="minorEastAsia" w:hint="eastAsia"/>
          <w:color w:val="0000FF"/>
          <w:sz w:val="24"/>
          <w:szCs w:val="24"/>
        </w:rPr>
        <w:t>16</w:t>
      </w:r>
      <w:r>
        <w:rPr>
          <w:rFonts w:asciiTheme="minorEastAsia" w:eastAsiaTheme="minorEastAsia" w:hAnsiTheme="minorEastAsia" w:hint="eastAsia"/>
          <w:color w:val="0000FF"/>
          <w:sz w:val="24"/>
          <w:szCs w:val="24"/>
        </w:rPr>
        <w:t>条，采纳</w:t>
      </w:r>
      <w:r>
        <w:rPr>
          <w:rFonts w:asciiTheme="minorEastAsia" w:eastAsiaTheme="minorEastAsia" w:hAnsiTheme="minorEastAsia" w:hint="eastAsia"/>
          <w:color w:val="0000FF"/>
          <w:sz w:val="24"/>
          <w:szCs w:val="24"/>
        </w:rPr>
        <w:t>11</w:t>
      </w:r>
      <w:r>
        <w:rPr>
          <w:rFonts w:asciiTheme="minorEastAsia" w:eastAsiaTheme="minorEastAsia" w:hAnsiTheme="minorEastAsia" w:hint="eastAsia"/>
          <w:color w:val="0000FF"/>
          <w:sz w:val="24"/>
          <w:szCs w:val="24"/>
        </w:rPr>
        <w:t>条，未采纳</w:t>
      </w:r>
      <w:r>
        <w:rPr>
          <w:rFonts w:asciiTheme="minorEastAsia" w:eastAsiaTheme="minorEastAsia" w:hAnsiTheme="minorEastAsia" w:hint="eastAsia"/>
          <w:color w:val="0000FF"/>
          <w:sz w:val="24"/>
          <w:szCs w:val="24"/>
        </w:rPr>
        <w:t>5</w:t>
      </w:r>
      <w:r>
        <w:rPr>
          <w:rFonts w:asciiTheme="minorEastAsia" w:eastAsiaTheme="minorEastAsia" w:hAnsiTheme="minorEastAsia" w:hint="eastAsia"/>
          <w:color w:val="0000FF"/>
          <w:sz w:val="24"/>
          <w:szCs w:val="24"/>
        </w:rPr>
        <w:t>条，并制作了征求意见汇总处理表。</w:t>
      </w:r>
    </w:p>
    <w:p w:rsidR="005F795E" w:rsidRDefault="006443BE" w:rsidP="00AB16AD">
      <w:pPr>
        <w:pStyle w:val="afc"/>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月至</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月，起草组成员根据收集的专家意见对《铁观音茶叶气候品质等级》标准征求意见稿及编制说明逐条进行细致的内容修改，形成预审稿。</w:t>
      </w:r>
    </w:p>
    <w:p w:rsidR="005F795E" w:rsidRDefault="006443BE">
      <w:pPr>
        <w:pStyle w:val="2"/>
        <w:rPr>
          <w:rFonts w:ascii="楷体_GB2312" w:eastAsia="楷体_GB2312" w:hAnsi="楷体_GB2312" w:cs="楷体_GB2312"/>
          <w:sz w:val="28"/>
          <w:szCs w:val="28"/>
        </w:rPr>
      </w:pPr>
      <w:bookmarkStart w:id="5" w:name="_Toc29541"/>
      <w:r>
        <w:rPr>
          <w:rFonts w:ascii="楷体_GB2312" w:eastAsia="楷体_GB2312" w:hAnsi="楷体_GB2312" w:cs="楷体_GB2312" w:hint="eastAsia"/>
          <w:sz w:val="28"/>
          <w:szCs w:val="28"/>
        </w:rPr>
        <w:t>4</w:t>
      </w:r>
      <w:r>
        <w:rPr>
          <w:rFonts w:ascii="楷体_GB2312" w:eastAsia="楷体_GB2312" w:hAnsi="楷体_GB2312" w:cs="楷体_GB2312" w:hint="eastAsia"/>
          <w:sz w:val="28"/>
          <w:szCs w:val="28"/>
        </w:rPr>
        <w:t>．标准主要起草人及其所做的工作</w:t>
      </w:r>
      <w:bookmarkEnd w:id="5"/>
    </w:p>
    <w:p w:rsidR="005F795E" w:rsidRDefault="006443BE" w:rsidP="00AB16AD">
      <w:pPr>
        <w:pStyle w:val="afc"/>
        <w:spacing w:line="360" w:lineRule="auto"/>
        <w:ind w:firstLine="480"/>
        <w:rPr>
          <w:sz w:val="24"/>
          <w:szCs w:val="24"/>
        </w:rPr>
      </w:pPr>
      <w:r>
        <w:rPr>
          <w:rFonts w:hAnsi="宋体" w:hint="eastAsia"/>
          <w:color w:val="000000"/>
          <w:sz w:val="24"/>
          <w:szCs w:val="24"/>
        </w:rPr>
        <w:t>起草组主要成员在茶叶科研领域有丰富的研究基础，在铁观</w:t>
      </w:r>
      <w:r>
        <w:rPr>
          <w:rFonts w:hAnsi="宋体" w:hint="eastAsia"/>
          <w:color w:val="000000"/>
          <w:sz w:val="24"/>
          <w:szCs w:val="24"/>
        </w:rPr>
        <w:t>音茶叶气象服务、铁观音茶叶生产栽培技术等工作中有丰富的工作经验，对铁观音茶叶气象服务应用现状有比较深入的了解。标准主要起草人及其所做的工作见表</w:t>
      </w:r>
      <w:r>
        <w:rPr>
          <w:rFonts w:hAnsi="宋体" w:hint="eastAsia"/>
          <w:color w:val="000000"/>
          <w:sz w:val="24"/>
          <w:szCs w:val="24"/>
        </w:rPr>
        <w:t>1</w:t>
      </w:r>
      <w:r>
        <w:rPr>
          <w:rFonts w:hAnsi="宋体" w:hint="eastAsia"/>
          <w:color w:val="000000"/>
          <w:sz w:val="24"/>
          <w:szCs w:val="24"/>
        </w:rPr>
        <w:t>。</w:t>
      </w:r>
    </w:p>
    <w:p w:rsidR="005F795E" w:rsidRDefault="006443BE">
      <w:pPr>
        <w:spacing w:line="360" w:lineRule="auto"/>
        <w:jc w:val="center"/>
        <w:rPr>
          <w:rFonts w:ascii="黑体" w:eastAsia="黑体" w:hAnsi="黑体"/>
          <w:color w:val="000000"/>
          <w:sz w:val="24"/>
        </w:rPr>
      </w:pPr>
      <w:r>
        <w:rPr>
          <w:rFonts w:ascii="黑体" w:eastAsia="黑体" w:hAnsi="黑体" w:hint="eastAsia"/>
          <w:color w:val="000000"/>
          <w:sz w:val="24"/>
        </w:rPr>
        <w:t>表</w:t>
      </w:r>
      <w:r>
        <w:rPr>
          <w:rFonts w:ascii="黑体" w:eastAsia="黑体" w:hAnsi="黑体" w:hint="eastAsia"/>
          <w:color w:val="000000"/>
          <w:sz w:val="24"/>
        </w:rPr>
        <w:t xml:space="preserve">1  </w:t>
      </w:r>
      <w:r>
        <w:rPr>
          <w:rFonts w:ascii="黑体" w:eastAsia="黑体" w:hAnsi="黑体" w:hint="eastAsia"/>
          <w:color w:val="000000"/>
          <w:sz w:val="24"/>
        </w:rPr>
        <w:t>标准主要起草人及其所做的工作</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2742"/>
        <w:gridCol w:w="1450"/>
        <w:gridCol w:w="3516"/>
      </w:tblGrid>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姓名</w:t>
            </w:r>
          </w:p>
        </w:tc>
        <w:tc>
          <w:tcPr>
            <w:tcW w:w="2742" w:type="dxa"/>
            <w:vAlign w:val="center"/>
          </w:tcPr>
          <w:p w:rsidR="005F795E" w:rsidRDefault="006443BE">
            <w:pPr>
              <w:spacing w:line="360" w:lineRule="auto"/>
              <w:jc w:val="center"/>
              <w:rPr>
                <w:color w:val="000000"/>
                <w:sz w:val="24"/>
              </w:rPr>
            </w:pPr>
            <w:r>
              <w:rPr>
                <w:rFonts w:hint="eastAsia"/>
                <w:color w:val="000000"/>
                <w:sz w:val="24"/>
              </w:rPr>
              <w:t>工作单位</w:t>
            </w:r>
          </w:p>
        </w:tc>
        <w:tc>
          <w:tcPr>
            <w:tcW w:w="1450" w:type="dxa"/>
            <w:vAlign w:val="center"/>
          </w:tcPr>
          <w:p w:rsidR="005F795E" w:rsidRDefault="006443BE">
            <w:pPr>
              <w:spacing w:line="360" w:lineRule="auto"/>
              <w:jc w:val="center"/>
              <w:rPr>
                <w:color w:val="000000"/>
                <w:sz w:val="24"/>
              </w:rPr>
            </w:pPr>
            <w:r>
              <w:rPr>
                <w:rFonts w:hint="eastAsia"/>
                <w:color w:val="000000"/>
                <w:sz w:val="24"/>
              </w:rPr>
              <w:t>职称</w:t>
            </w:r>
          </w:p>
        </w:tc>
        <w:tc>
          <w:tcPr>
            <w:tcW w:w="3516" w:type="dxa"/>
            <w:vAlign w:val="center"/>
          </w:tcPr>
          <w:p w:rsidR="005F795E" w:rsidRDefault="006443BE">
            <w:pPr>
              <w:spacing w:line="360" w:lineRule="auto"/>
              <w:jc w:val="center"/>
              <w:rPr>
                <w:color w:val="000000"/>
                <w:sz w:val="24"/>
              </w:rPr>
            </w:pPr>
            <w:r>
              <w:rPr>
                <w:rFonts w:hint="eastAsia"/>
                <w:color w:val="000000"/>
                <w:sz w:val="24"/>
              </w:rPr>
              <w:t>主要工作内容</w:t>
            </w:r>
          </w:p>
        </w:tc>
      </w:tr>
      <w:tr w:rsidR="005F795E">
        <w:trPr>
          <w:trHeight w:val="675"/>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张</w:t>
            </w:r>
            <w:r>
              <w:rPr>
                <w:color w:val="000000"/>
                <w:sz w:val="24"/>
              </w:rPr>
              <w:t>金超</w:t>
            </w:r>
          </w:p>
        </w:tc>
        <w:tc>
          <w:tcPr>
            <w:tcW w:w="2742" w:type="dxa"/>
            <w:vAlign w:val="center"/>
          </w:tcPr>
          <w:p w:rsidR="005F795E" w:rsidRDefault="006443BE">
            <w:pPr>
              <w:spacing w:line="360" w:lineRule="auto"/>
              <w:jc w:val="left"/>
              <w:rPr>
                <w:color w:val="000000"/>
                <w:sz w:val="24"/>
              </w:rPr>
            </w:pPr>
            <w:r>
              <w:rPr>
                <w:rFonts w:hint="eastAsia"/>
                <w:color w:val="000000"/>
                <w:sz w:val="24"/>
              </w:rPr>
              <w:t>福建省安溪县气象局</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主持项目，负责方案设计</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陈</w:t>
            </w:r>
            <w:r>
              <w:rPr>
                <w:color w:val="000000"/>
                <w:sz w:val="24"/>
              </w:rPr>
              <w:t>家金</w:t>
            </w:r>
          </w:p>
        </w:tc>
        <w:tc>
          <w:tcPr>
            <w:tcW w:w="2742" w:type="dxa"/>
            <w:vAlign w:val="center"/>
          </w:tcPr>
          <w:p w:rsidR="005F795E" w:rsidRDefault="006443BE">
            <w:pPr>
              <w:spacing w:line="360" w:lineRule="auto"/>
              <w:jc w:val="left"/>
              <w:rPr>
                <w:color w:val="000000"/>
                <w:sz w:val="24"/>
              </w:rPr>
            </w:pPr>
            <w:r>
              <w:rPr>
                <w:color w:val="000000"/>
                <w:sz w:val="24"/>
              </w:rPr>
              <w:t>福建省</w:t>
            </w:r>
            <w:r>
              <w:rPr>
                <w:rFonts w:hint="eastAsia"/>
                <w:color w:val="000000"/>
                <w:sz w:val="24"/>
              </w:rPr>
              <w:t>气象服务中心</w:t>
            </w:r>
          </w:p>
        </w:tc>
        <w:tc>
          <w:tcPr>
            <w:tcW w:w="1450" w:type="dxa"/>
            <w:vAlign w:val="center"/>
          </w:tcPr>
          <w:p w:rsidR="005F795E" w:rsidRDefault="006443BE">
            <w:pPr>
              <w:spacing w:line="360" w:lineRule="auto"/>
              <w:jc w:val="center"/>
              <w:rPr>
                <w:color w:val="000000"/>
                <w:sz w:val="24"/>
              </w:rPr>
            </w:pPr>
            <w:r>
              <w:rPr>
                <w:rFonts w:hint="eastAsia"/>
                <w:color w:val="000000"/>
                <w:sz w:val="24"/>
              </w:rPr>
              <w:t>正研高工</w:t>
            </w:r>
          </w:p>
        </w:tc>
        <w:tc>
          <w:tcPr>
            <w:tcW w:w="3516" w:type="dxa"/>
            <w:vAlign w:val="center"/>
          </w:tcPr>
          <w:p w:rsidR="005F795E" w:rsidRDefault="006443BE">
            <w:pPr>
              <w:spacing w:line="360" w:lineRule="auto"/>
              <w:rPr>
                <w:color w:val="000000"/>
                <w:sz w:val="24"/>
              </w:rPr>
            </w:pPr>
            <w:r>
              <w:rPr>
                <w:rFonts w:hint="eastAsia"/>
                <w:color w:val="000000"/>
                <w:sz w:val="24"/>
              </w:rPr>
              <w:t>项目第二主持人，负责标准编写</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林</w:t>
            </w:r>
            <w:r>
              <w:rPr>
                <w:color w:val="000000"/>
                <w:sz w:val="24"/>
              </w:rPr>
              <w:t>添水</w:t>
            </w:r>
          </w:p>
        </w:tc>
        <w:tc>
          <w:tcPr>
            <w:tcW w:w="2742" w:type="dxa"/>
            <w:vAlign w:val="center"/>
          </w:tcPr>
          <w:p w:rsidR="005F795E" w:rsidRDefault="006443BE">
            <w:pPr>
              <w:spacing w:line="360" w:lineRule="auto"/>
              <w:jc w:val="left"/>
              <w:rPr>
                <w:color w:val="000000"/>
                <w:sz w:val="24"/>
              </w:rPr>
            </w:pPr>
            <w:r>
              <w:rPr>
                <w:rFonts w:hint="eastAsia"/>
                <w:color w:val="000000"/>
                <w:sz w:val="24"/>
              </w:rPr>
              <w:t>福建省安溪县气象局</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主要参加人，负责编制说明标准修改</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黄</w:t>
            </w:r>
            <w:r>
              <w:rPr>
                <w:color w:val="000000"/>
                <w:sz w:val="24"/>
              </w:rPr>
              <w:t>川容</w:t>
            </w:r>
          </w:p>
        </w:tc>
        <w:tc>
          <w:tcPr>
            <w:tcW w:w="2742" w:type="dxa"/>
            <w:vAlign w:val="center"/>
          </w:tcPr>
          <w:p w:rsidR="005F795E" w:rsidRDefault="006443BE">
            <w:pPr>
              <w:spacing w:line="360" w:lineRule="auto"/>
              <w:jc w:val="left"/>
              <w:rPr>
                <w:color w:val="000000"/>
                <w:sz w:val="24"/>
              </w:rPr>
            </w:pPr>
            <w:r>
              <w:rPr>
                <w:color w:val="000000"/>
                <w:sz w:val="24"/>
              </w:rPr>
              <w:t>福建省</w:t>
            </w:r>
            <w:r>
              <w:rPr>
                <w:rFonts w:hint="eastAsia"/>
                <w:color w:val="000000"/>
                <w:sz w:val="24"/>
              </w:rPr>
              <w:t>气象服务中心</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主要参加人，编制说明标准修改</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连</w:t>
            </w:r>
            <w:r>
              <w:rPr>
                <w:color w:val="000000"/>
                <w:sz w:val="24"/>
              </w:rPr>
              <w:t>志萍</w:t>
            </w:r>
          </w:p>
        </w:tc>
        <w:tc>
          <w:tcPr>
            <w:tcW w:w="2742" w:type="dxa"/>
            <w:vAlign w:val="center"/>
          </w:tcPr>
          <w:p w:rsidR="005F795E" w:rsidRDefault="006443BE">
            <w:pPr>
              <w:spacing w:line="360" w:lineRule="auto"/>
              <w:jc w:val="left"/>
              <w:rPr>
                <w:color w:val="000000"/>
                <w:sz w:val="24"/>
              </w:rPr>
            </w:pPr>
            <w:r>
              <w:rPr>
                <w:rFonts w:hint="eastAsia"/>
                <w:color w:val="000000"/>
                <w:sz w:val="24"/>
              </w:rPr>
              <w:t>福建省安溪县气象局</w:t>
            </w:r>
          </w:p>
        </w:tc>
        <w:tc>
          <w:tcPr>
            <w:tcW w:w="1450" w:type="dxa"/>
            <w:vAlign w:val="center"/>
          </w:tcPr>
          <w:p w:rsidR="005F795E" w:rsidRDefault="006443BE">
            <w:pPr>
              <w:spacing w:line="360" w:lineRule="auto"/>
              <w:jc w:val="center"/>
              <w:rPr>
                <w:color w:val="000000"/>
                <w:sz w:val="24"/>
              </w:rPr>
            </w:pPr>
            <w:r>
              <w:rPr>
                <w:rFonts w:hint="eastAsia"/>
                <w:color w:val="000000"/>
                <w:sz w:val="24"/>
              </w:rPr>
              <w:t>工程师</w:t>
            </w:r>
          </w:p>
        </w:tc>
        <w:tc>
          <w:tcPr>
            <w:tcW w:w="3516" w:type="dxa"/>
            <w:vAlign w:val="center"/>
          </w:tcPr>
          <w:p w:rsidR="005F795E" w:rsidRDefault="006443BE">
            <w:pPr>
              <w:spacing w:line="360" w:lineRule="auto"/>
              <w:rPr>
                <w:color w:val="000000"/>
                <w:sz w:val="24"/>
              </w:rPr>
            </w:pPr>
            <w:r>
              <w:rPr>
                <w:rFonts w:hint="eastAsia"/>
                <w:color w:val="000000"/>
                <w:sz w:val="24"/>
              </w:rPr>
              <w:t>负责气候品质指标验证</w:t>
            </w:r>
          </w:p>
        </w:tc>
      </w:tr>
      <w:tr w:rsidR="005F795E">
        <w:trPr>
          <w:jc w:val="center"/>
        </w:trPr>
        <w:tc>
          <w:tcPr>
            <w:tcW w:w="1081" w:type="dxa"/>
            <w:vAlign w:val="center"/>
          </w:tcPr>
          <w:p w:rsidR="005F795E" w:rsidRDefault="006443BE">
            <w:pPr>
              <w:spacing w:line="360" w:lineRule="auto"/>
              <w:jc w:val="center"/>
              <w:rPr>
                <w:color w:val="000000"/>
                <w:sz w:val="24"/>
              </w:rPr>
            </w:pPr>
            <w:r>
              <w:rPr>
                <w:color w:val="000000"/>
                <w:sz w:val="24"/>
              </w:rPr>
              <w:t>龚华秀</w:t>
            </w:r>
          </w:p>
        </w:tc>
        <w:tc>
          <w:tcPr>
            <w:tcW w:w="2742" w:type="dxa"/>
            <w:vAlign w:val="center"/>
          </w:tcPr>
          <w:p w:rsidR="005F795E" w:rsidRDefault="006443BE">
            <w:pPr>
              <w:spacing w:line="360" w:lineRule="auto"/>
              <w:jc w:val="left"/>
              <w:rPr>
                <w:color w:val="000000"/>
                <w:sz w:val="24"/>
              </w:rPr>
            </w:pPr>
            <w:r>
              <w:rPr>
                <w:rFonts w:hint="eastAsia"/>
                <w:color w:val="000000"/>
                <w:sz w:val="24"/>
              </w:rPr>
              <w:t>福建省安溪县气象局</w:t>
            </w:r>
          </w:p>
        </w:tc>
        <w:tc>
          <w:tcPr>
            <w:tcW w:w="1450" w:type="dxa"/>
            <w:vAlign w:val="center"/>
          </w:tcPr>
          <w:p w:rsidR="005F795E" w:rsidRDefault="006443BE">
            <w:pPr>
              <w:spacing w:line="360" w:lineRule="auto"/>
              <w:jc w:val="center"/>
              <w:rPr>
                <w:color w:val="000000"/>
                <w:sz w:val="24"/>
              </w:rPr>
            </w:pPr>
            <w:r>
              <w:rPr>
                <w:rFonts w:hint="eastAsia"/>
                <w:color w:val="000000"/>
                <w:sz w:val="24"/>
              </w:rPr>
              <w:t>工程师</w:t>
            </w:r>
          </w:p>
        </w:tc>
        <w:tc>
          <w:tcPr>
            <w:tcW w:w="3516" w:type="dxa"/>
            <w:vAlign w:val="center"/>
          </w:tcPr>
          <w:p w:rsidR="005F795E" w:rsidRDefault="006443BE">
            <w:pPr>
              <w:spacing w:line="360" w:lineRule="auto"/>
              <w:rPr>
                <w:color w:val="000000"/>
                <w:sz w:val="24"/>
              </w:rPr>
            </w:pPr>
            <w:r>
              <w:rPr>
                <w:rFonts w:hint="eastAsia"/>
                <w:color w:val="000000"/>
                <w:sz w:val="24"/>
              </w:rPr>
              <w:t>参加指标验证</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李</w:t>
            </w:r>
            <w:r>
              <w:rPr>
                <w:color w:val="000000"/>
                <w:sz w:val="24"/>
              </w:rPr>
              <w:t>晋瑜</w:t>
            </w:r>
          </w:p>
        </w:tc>
        <w:tc>
          <w:tcPr>
            <w:tcW w:w="2742" w:type="dxa"/>
            <w:vAlign w:val="center"/>
          </w:tcPr>
          <w:p w:rsidR="005F795E" w:rsidRDefault="006443BE">
            <w:pPr>
              <w:spacing w:line="360" w:lineRule="auto"/>
              <w:jc w:val="left"/>
              <w:rPr>
                <w:color w:val="000000"/>
                <w:sz w:val="24"/>
              </w:rPr>
            </w:pPr>
            <w:r>
              <w:rPr>
                <w:rFonts w:hint="eastAsia"/>
                <w:color w:val="000000"/>
                <w:sz w:val="24"/>
              </w:rPr>
              <w:t>安</w:t>
            </w:r>
            <w:r>
              <w:rPr>
                <w:color w:val="000000"/>
                <w:sz w:val="24"/>
              </w:rPr>
              <w:t>溪县茶</w:t>
            </w:r>
            <w:r>
              <w:rPr>
                <w:rFonts w:hint="eastAsia"/>
                <w:color w:val="000000"/>
                <w:sz w:val="24"/>
              </w:rPr>
              <w:t>管</w:t>
            </w:r>
            <w:r>
              <w:rPr>
                <w:color w:val="000000"/>
                <w:sz w:val="24"/>
              </w:rPr>
              <w:t>委办公室</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参加茶叶样品品质测试</w:t>
            </w:r>
          </w:p>
        </w:tc>
      </w:tr>
      <w:tr w:rsidR="005F795E">
        <w:trPr>
          <w:jc w:val="center"/>
        </w:trPr>
        <w:tc>
          <w:tcPr>
            <w:tcW w:w="1081" w:type="dxa"/>
            <w:vAlign w:val="center"/>
          </w:tcPr>
          <w:p w:rsidR="005F795E" w:rsidRDefault="006443BE">
            <w:pPr>
              <w:spacing w:line="360" w:lineRule="auto"/>
              <w:jc w:val="center"/>
              <w:rPr>
                <w:color w:val="000000"/>
                <w:sz w:val="24"/>
              </w:rPr>
            </w:pPr>
            <w:r>
              <w:rPr>
                <w:color w:val="000000"/>
                <w:sz w:val="24"/>
              </w:rPr>
              <w:t>李锦梁</w:t>
            </w:r>
          </w:p>
        </w:tc>
        <w:tc>
          <w:tcPr>
            <w:tcW w:w="2742" w:type="dxa"/>
            <w:vAlign w:val="center"/>
          </w:tcPr>
          <w:p w:rsidR="005F795E" w:rsidRDefault="006443BE">
            <w:pPr>
              <w:spacing w:line="360" w:lineRule="auto"/>
              <w:jc w:val="left"/>
              <w:rPr>
                <w:color w:val="000000"/>
                <w:sz w:val="24"/>
              </w:rPr>
            </w:pPr>
            <w:r>
              <w:rPr>
                <w:rFonts w:hint="eastAsia"/>
                <w:color w:val="000000"/>
                <w:sz w:val="24"/>
              </w:rPr>
              <w:t>福建省安溪县气象局</w:t>
            </w:r>
          </w:p>
        </w:tc>
        <w:tc>
          <w:tcPr>
            <w:tcW w:w="1450" w:type="dxa"/>
            <w:vAlign w:val="center"/>
          </w:tcPr>
          <w:p w:rsidR="005F795E" w:rsidRDefault="006443BE">
            <w:pPr>
              <w:spacing w:line="360" w:lineRule="auto"/>
              <w:jc w:val="center"/>
              <w:rPr>
                <w:color w:val="000000"/>
                <w:sz w:val="24"/>
              </w:rPr>
            </w:pPr>
            <w:r>
              <w:rPr>
                <w:rFonts w:hint="eastAsia"/>
                <w:color w:val="000000"/>
                <w:sz w:val="24"/>
              </w:rPr>
              <w:t>助工</w:t>
            </w:r>
          </w:p>
        </w:tc>
        <w:tc>
          <w:tcPr>
            <w:tcW w:w="3516" w:type="dxa"/>
            <w:vAlign w:val="center"/>
          </w:tcPr>
          <w:p w:rsidR="005F795E" w:rsidRDefault="006443BE">
            <w:pPr>
              <w:spacing w:line="360" w:lineRule="auto"/>
              <w:rPr>
                <w:color w:val="000000"/>
                <w:sz w:val="24"/>
              </w:rPr>
            </w:pPr>
            <w:r>
              <w:rPr>
                <w:rFonts w:hint="eastAsia"/>
                <w:color w:val="000000"/>
                <w:sz w:val="24"/>
              </w:rPr>
              <w:t>参加指标验证</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张雪波</w:t>
            </w:r>
          </w:p>
        </w:tc>
        <w:tc>
          <w:tcPr>
            <w:tcW w:w="2742" w:type="dxa"/>
            <w:vAlign w:val="center"/>
          </w:tcPr>
          <w:p w:rsidR="005F795E" w:rsidRDefault="006443BE">
            <w:pPr>
              <w:spacing w:line="360" w:lineRule="auto"/>
              <w:jc w:val="left"/>
              <w:rPr>
                <w:color w:val="000000"/>
                <w:sz w:val="24"/>
              </w:rPr>
            </w:pPr>
            <w:r>
              <w:rPr>
                <w:rFonts w:hint="eastAsia"/>
                <w:color w:val="000000"/>
                <w:sz w:val="24"/>
              </w:rPr>
              <w:t>国家茶叶质量检验检测中心（福建）</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参加茶叶样品品质测试</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林煅炼</w:t>
            </w:r>
          </w:p>
        </w:tc>
        <w:tc>
          <w:tcPr>
            <w:tcW w:w="2742" w:type="dxa"/>
            <w:vAlign w:val="center"/>
          </w:tcPr>
          <w:p w:rsidR="005F795E" w:rsidRDefault="006443BE">
            <w:pPr>
              <w:spacing w:line="360" w:lineRule="auto"/>
              <w:jc w:val="left"/>
              <w:rPr>
                <w:color w:val="000000"/>
                <w:sz w:val="24"/>
              </w:rPr>
            </w:pPr>
            <w:r>
              <w:rPr>
                <w:rFonts w:hint="eastAsia"/>
                <w:color w:val="000000"/>
                <w:sz w:val="24"/>
              </w:rPr>
              <w:t>国家茶叶质量检验检测中心（福建）</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参加茶叶样品品质测试</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lastRenderedPageBreak/>
              <w:t>孙</w:t>
            </w:r>
            <w:r>
              <w:rPr>
                <w:color w:val="000000"/>
                <w:sz w:val="24"/>
              </w:rPr>
              <w:t>朝锋</w:t>
            </w:r>
          </w:p>
        </w:tc>
        <w:tc>
          <w:tcPr>
            <w:tcW w:w="2742" w:type="dxa"/>
            <w:vAlign w:val="center"/>
          </w:tcPr>
          <w:p w:rsidR="005F795E" w:rsidRDefault="006443BE">
            <w:pPr>
              <w:spacing w:line="360" w:lineRule="auto"/>
              <w:jc w:val="left"/>
              <w:rPr>
                <w:color w:val="000000"/>
                <w:sz w:val="24"/>
              </w:rPr>
            </w:pPr>
            <w:r>
              <w:rPr>
                <w:color w:val="000000"/>
                <w:sz w:val="24"/>
              </w:rPr>
              <w:t>福建省</w:t>
            </w:r>
            <w:r>
              <w:rPr>
                <w:rFonts w:hint="eastAsia"/>
                <w:color w:val="000000"/>
                <w:sz w:val="24"/>
              </w:rPr>
              <w:t>气象服务中心</w:t>
            </w:r>
          </w:p>
        </w:tc>
        <w:tc>
          <w:tcPr>
            <w:tcW w:w="1450" w:type="dxa"/>
            <w:vAlign w:val="center"/>
          </w:tcPr>
          <w:p w:rsidR="005F795E" w:rsidRDefault="006443BE">
            <w:pPr>
              <w:spacing w:line="360" w:lineRule="auto"/>
              <w:jc w:val="center"/>
              <w:rPr>
                <w:color w:val="000000"/>
                <w:sz w:val="24"/>
              </w:rPr>
            </w:pPr>
            <w:r>
              <w:rPr>
                <w:rFonts w:hint="eastAsia"/>
                <w:color w:val="000000"/>
                <w:sz w:val="24"/>
              </w:rPr>
              <w:t>工程师</w:t>
            </w:r>
          </w:p>
        </w:tc>
        <w:tc>
          <w:tcPr>
            <w:tcW w:w="3516" w:type="dxa"/>
            <w:vAlign w:val="center"/>
          </w:tcPr>
          <w:p w:rsidR="005F795E" w:rsidRDefault="006443BE">
            <w:pPr>
              <w:spacing w:line="360" w:lineRule="auto"/>
              <w:rPr>
                <w:color w:val="000000"/>
                <w:sz w:val="24"/>
              </w:rPr>
            </w:pPr>
            <w:r>
              <w:rPr>
                <w:rFonts w:hint="eastAsia"/>
                <w:color w:val="000000"/>
                <w:sz w:val="24"/>
              </w:rPr>
              <w:t>参加茶叶样品品质测试</w:t>
            </w:r>
          </w:p>
        </w:tc>
      </w:tr>
      <w:tr w:rsidR="005F795E">
        <w:trPr>
          <w:jc w:val="center"/>
        </w:trPr>
        <w:tc>
          <w:tcPr>
            <w:tcW w:w="1081" w:type="dxa"/>
            <w:vAlign w:val="center"/>
          </w:tcPr>
          <w:p w:rsidR="005F795E" w:rsidRDefault="006443BE">
            <w:pPr>
              <w:spacing w:line="360" w:lineRule="auto"/>
              <w:jc w:val="center"/>
              <w:rPr>
                <w:color w:val="000000"/>
                <w:sz w:val="24"/>
              </w:rPr>
            </w:pPr>
            <w:r>
              <w:rPr>
                <w:color w:val="000000"/>
                <w:sz w:val="24"/>
              </w:rPr>
              <w:t>陈志明</w:t>
            </w:r>
          </w:p>
        </w:tc>
        <w:tc>
          <w:tcPr>
            <w:tcW w:w="2742" w:type="dxa"/>
            <w:vAlign w:val="center"/>
          </w:tcPr>
          <w:p w:rsidR="005F795E" w:rsidRDefault="006443BE">
            <w:pPr>
              <w:spacing w:line="360" w:lineRule="auto"/>
              <w:jc w:val="left"/>
              <w:rPr>
                <w:color w:val="000000"/>
                <w:sz w:val="24"/>
              </w:rPr>
            </w:pPr>
            <w:r>
              <w:rPr>
                <w:rFonts w:hint="eastAsia"/>
                <w:color w:val="000000"/>
                <w:sz w:val="24"/>
              </w:rPr>
              <w:t>安</w:t>
            </w:r>
            <w:r>
              <w:rPr>
                <w:color w:val="000000"/>
                <w:sz w:val="24"/>
              </w:rPr>
              <w:t>溪县茶</w:t>
            </w:r>
            <w:r>
              <w:rPr>
                <w:rFonts w:hint="eastAsia"/>
                <w:color w:val="000000"/>
                <w:sz w:val="24"/>
              </w:rPr>
              <w:t>管</w:t>
            </w:r>
            <w:r>
              <w:rPr>
                <w:color w:val="000000"/>
                <w:sz w:val="24"/>
              </w:rPr>
              <w:t>委办公室</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负责标准修改</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张炳灿</w:t>
            </w:r>
          </w:p>
        </w:tc>
        <w:tc>
          <w:tcPr>
            <w:tcW w:w="2742" w:type="dxa"/>
            <w:vAlign w:val="center"/>
          </w:tcPr>
          <w:p w:rsidR="005F795E" w:rsidRDefault="006443BE">
            <w:pPr>
              <w:spacing w:line="360" w:lineRule="auto"/>
              <w:jc w:val="left"/>
              <w:rPr>
                <w:color w:val="000000"/>
                <w:sz w:val="24"/>
              </w:rPr>
            </w:pPr>
            <w:r>
              <w:rPr>
                <w:rFonts w:hint="eastAsia"/>
                <w:color w:val="000000"/>
                <w:sz w:val="24"/>
              </w:rPr>
              <w:t>安</w:t>
            </w:r>
            <w:r>
              <w:rPr>
                <w:color w:val="000000"/>
                <w:sz w:val="24"/>
              </w:rPr>
              <w:t>溪县茶</w:t>
            </w:r>
            <w:r>
              <w:rPr>
                <w:rFonts w:hint="eastAsia"/>
                <w:color w:val="000000"/>
                <w:sz w:val="24"/>
              </w:rPr>
              <w:t>管</w:t>
            </w:r>
            <w:r>
              <w:rPr>
                <w:color w:val="000000"/>
                <w:sz w:val="24"/>
              </w:rPr>
              <w:t>委办公室</w:t>
            </w:r>
          </w:p>
        </w:tc>
        <w:tc>
          <w:tcPr>
            <w:tcW w:w="1450" w:type="dxa"/>
            <w:vAlign w:val="center"/>
          </w:tcPr>
          <w:p w:rsidR="005F795E" w:rsidRDefault="006443BE">
            <w:pPr>
              <w:spacing w:line="360" w:lineRule="auto"/>
              <w:jc w:val="center"/>
              <w:rPr>
                <w:color w:val="000000"/>
                <w:sz w:val="24"/>
              </w:rPr>
            </w:pPr>
            <w:r>
              <w:rPr>
                <w:rFonts w:hint="eastAsia"/>
                <w:color w:val="000000"/>
                <w:sz w:val="24"/>
              </w:rPr>
              <w:t>高工</w:t>
            </w:r>
          </w:p>
        </w:tc>
        <w:tc>
          <w:tcPr>
            <w:tcW w:w="3516" w:type="dxa"/>
            <w:vAlign w:val="center"/>
          </w:tcPr>
          <w:p w:rsidR="005F795E" w:rsidRDefault="006443BE">
            <w:pPr>
              <w:spacing w:line="360" w:lineRule="auto"/>
              <w:rPr>
                <w:color w:val="000000"/>
                <w:sz w:val="24"/>
              </w:rPr>
            </w:pPr>
            <w:r>
              <w:rPr>
                <w:rFonts w:hint="eastAsia"/>
                <w:color w:val="000000"/>
                <w:sz w:val="24"/>
              </w:rPr>
              <w:t>负责标准修改</w:t>
            </w:r>
          </w:p>
        </w:tc>
      </w:tr>
      <w:tr w:rsidR="005F795E">
        <w:trPr>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吴</w:t>
            </w:r>
            <w:r>
              <w:rPr>
                <w:color w:val="000000"/>
                <w:sz w:val="24"/>
              </w:rPr>
              <w:t>立</w:t>
            </w:r>
          </w:p>
        </w:tc>
        <w:tc>
          <w:tcPr>
            <w:tcW w:w="2742" w:type="dxa"/>
            <w:vAlign w:val="center"/>
          </w:tcPr>
          <w:p w:rsidR="005F795E" w:rsidRDefault="006443BE">
            <w:pPr>
              <w:spacing w:line="360" w:lineRule="auto"/>
              <w:jc w:val="left"/>
              <w:rPr>
                <w:color w:val="000000"/>
                <w:sz w:val="24"/>
              </w:rPr>
            </w:pPr>
            <w:r>
              <w:rPr>
                <w:color w:val="000000"/>
                <w:sz w:val="24"/>
              </w:rPr>
              <w:t>福建省</w:t>
            </w:r>
            <w:r>
              <w:rPr>
                <w:rFonts w:hint="eastAsia"/>
                <w:color w:val="000000"/>
                <w:sz w:val="24"/>
              </w:rPr>
              <w:t>气象服务中心</w:t>
            </w:r>
          </w:p>
        </w:tc>
        <w:tc>
          <w:tcPr>
            <w:tcW w:w="1450" w:type="dxa"/>
            <w:vAlign w:val="center"/>
          </w:tcPr>
          <w:p w:rsidR="005F795E" w:rsidRDefault="006443BE">
            <w:pPr>
              <w:spacing w:line="360" w:lineRule="auto"/>
              <w:jc w:val="center"/>
              <w:rPr>
                <w:color w:val="000000"/>
                <w:sz w:val="24"/>
              </w:rPr>
            </w:pPr>
            <w:r>
              <w:rPr>
                <w:rFonts w:hint="eastAsia"/>
                <w:color w:val="000000"/>
                <w:sz w:val="24"/>
              </w:rPr>
              <w:t>工程师</w:t>
            </w:r>
          </w:p>
        </w:tc>
        <w:tc>
          <w:tcPr>
            <w:tcW w:w="3516" w:type="dxa"/>
            <w:vAlign w:val="center"/>
          </w:tcPr>
          <w:p w:rsidR="005F795E" w:rsidRDefault="006443BE">
            <w:pPr>
              <w:spacing w:line="360" w:lineRule="auto"/>
              <w:rPr>
                <w:color w:val="000000"/>
                <w:sz w:val="24"/>
              </w:rPr>
            </w:pPr>
            <w:r>
              <w:rPr>
                <w:rFonts w:hint="eastAsia"/>
                <w:color w:val="000000"/>
                <w:sz w:val="24"/>
              </w:rPr>
              <w:t>参加茶叶样品品质测试</w:t>
            </w:r>
          </w:p>
        </w:tc>
      </w:tr>
      <w:tr w:rsidR="005F795E">
        <w:trPr>
          <w:trHeight w:val="403"/>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王文建</w:t>
            </w:r>
          </w:p>
        </w:tc>
        <w:tc>
          <w:tcPr>
            <w:tcW w:w="2742" w:type="dxa"/>
            <w:vAlign w:val="center"/>
          </w:tcPr>
          <w:p w:rsidR="005F795E" w:rsidRDefault="006443BE">
            <w:pPr>
              <w:spacing w:line="360" w:lineRule="auto"/>
              <w:jc w:val="left"/>
              <w:rPr>
                <w:color w:val="000000"/>
                <w:sz w:val="24"/>
              </w:rPr>
            </w:pPr>
            <w:r>
              <w:rPr>
                <w:rFonts w:hint="eastAsia"/>
                <w:color w:val="000000"/>
                <w:sz w:val="24"/>
              </w:rPr>
              <w:t>安溪县茶叶科学研究所</w:t>
            </w:r>
          </w:p>
        </w:tc>
        <w:tc>
          <w:tcPr>
            <w:tcW w:w="1450" w:type="dxa"/>
            <w:vAlign w:val="center"/>
          </w:tcPr>
          <w:p w:rsidR="005F795E" w:rsidRDefault="006443BE">
            <w:pPr>
              <w:spacing w:line="360" w:lineRule="auto"/>
              <w:jc w:val="center"/>
              <w:rPr>
                <w:color w:val="000000"/>
                <w:sz w:val="24"/>
              </w:rPr>
            </w:pPr>
            <w:r>
              <w:rPr>
                <w:rFonts w:hint="eastAsia"/>
                <w:color w:val="000000"/>
                <w:sz w:val="24"/>
              </w:rPr>
              <w:t>正研高工</w:t>
            </w:r>
          </w:p>
        </w:tc>
        <w:tc>
          <w:tcPr>
            <w:tcW w:w="3516" w:type="dxa"/>
            <w:vAlign w:val="center"/>
          </w:tcPr>
          <w:p w:rsidR="005F795E" w:rsidRDefault="006443BE">
            <w:pPr>
              <w:spacing w:line="360" w:lineRule="auto"/>
              <w:rPr>
                <w:color w:val="000000"/>
                <w:sz w:val="24"/>
              </w:rPr>
            </w:pPr>
            <w:r>
              <w:rPr>
                <w:rFonts w:hint="eastAsia"/>
                <w:color w:val="000000"/>
                <w:sz w:val="24"/>
              </w:rPr>
              <w:t>负责标准修改</w:t>
            </w:r>
          </w:p>
        </w:tc>
      </w:tr>
      <w:tr w:rsidR="005F795E">
        <w:trPr>
          <w:trHeight w:val="484"/>
          <w:jc w:val="center"/>
        </w:trPr>
        <w:tc>
          <w:tcPr>
            <w:tcW w:w="1081" w:type="dxa"/>
            <w:vAlign w:val="center"/>
          </w:tcPr>
          <w:p w:rsidR="005F795E" w:rsidRDefault="006443BE">
            <w:pPr>
              <w:spacing w:line="360" w:lineRule="auto"/>
              <w:jc w:val="center"/>
              <w:rPr>
                <w:color w:val="000000"/>
                <w:sz w:val="24"/>
              </w:rPr>
            </w:pPr>
            <w:r>
              <w:rPr>
                <w:rFonts w:hint="eastAsia"/>
                <w:color w:val="000000"/>
                <w:sz w:val="24"/>
              </w:rPr>
              <w:t>林荣溪</w:t>
            </w:r>
          </w:p>
        </w:tc>
        <w:tc>
          <w:tcPr>
            <w:tcW w:w="2742" w:type="dxa"/>
            <w:vAlign w:val="center"/>
          </w:tcPr>
          <w:p w:rsidR="005F795E" w:rsidRDefault="006443BE">
            <w:pPr>
              <w:spacing w:line="360" w:lineRule="auto"/>
              <w:jc w:val="left"/>
              <w:rPr>
                <w:color w:val="000000"/>
                <w:sz w:val="24"/>
              </w:rPr>
            </w:pPr>
            <w:r>
              <w:rPr>
                <w:rFonts w:hint="eastAsia"/>
                <w:color w:val="000000"/>
                <w:sz w:val="24"/>
              </w:rPr>
              <w:t>安溪八马茶业有限公司</w:t>
            </w:r>
          </w:p>
        </w:tc>
        <w:tc>
          <w:tcPr>
            <w:tcW w:w="1450" w:type="dxa"/>
            <w:vAlign w:val="center"/>
          </w:tcPr>
          <w:p w:rsidR="005F795E" w:rsidRDefault="006443BE">
            <w:pPr>
              <w:spacing w:line="360" w:lineRule="auto"/>
              <w:jc w:val="center"/>
              <w:rPr>
                <w:color w:val="000000"/>
                <w:sz w:val="24"/>
              </w:rPr>
            </w:pPr>
            <w:r>
              <w:rPr>
                <w:rFonts w:hint="eastAsia"/>
                <w:color w:val="000000"/>
                <w:sz w:val="24"/>
              </w:rPr>
              <w:t>高层次人才</w:t>
            </w:r>
          </w:p>
        </w:tc>
        <w:tc>
          <w:tcPr>
            <w:tcW w:w="3516" w:type="dxa"/>
            <w:vAlign w:val="center"/>
          </w:tcPr>
          <w:p w:rsidR="005F795E" w:rsidRDefault="006443BE">
            <w:pPr>
              <w:spacing w:line="360" w:lineRule="auto"/>
              <w:rPr>
                <w:color w:val="000000"/>
                <w:sz w:val="24"/>
              </w:rPr>
            </w:pPr>
            <w:r>
              <w:rPr>
                <w:rFonts w:hint="eastAsia"/>
                <w:color w:val="000000"/>
                <w:sz w:val="24"/>
              </w:rPr>
              <w:t>负责标准修改</w:t>
            </w:r>
          </w:p>
        </w:tc>
      </w:tr>
      <w:tr w:rsidR="005F795E">
        <w:trPr>
          <w:trHeight w:val="483"/>
          <w:jc w:val="center"/>
        </w:trPr>
        <w:tc>
          <w:tcPr>
            <w:tcW w:w="1081" w:type="dxa"/>
            <w:vAlign w:val="center"/>
          </w:tcPr>
          <w:p w:rsidR="005F795E" w:rsidRDefault="006443BE">
            <w:pPr>
              <w:spacing w:line="360" w:lineRule="auto"/>
              <w:jc w:val="center"/>
            </w:pPr>
            <w:bookmarkStart w:id="6" w:name="_Toc12367"/>
            <w:r>
              <w:rPr>
                <w:rFonts w:hAnsi="宋体" w:hint="eastAsia"/>
              </w:rPr>
              <w:t>杨丽慧</w:t>
            </w:r>
          </w:p>
        </w:tc>
        <w:tc>
          <w:tcPr>
            <w:tcW w:w="2742" w:type="dxa"/>
            <w:vAlign w:val="center"/>
          </w:tcPr>
          <w:p w:rsidR="005F795E" w:rsidRDefault="006443BE">
            <w:pPr>
              <w:spacing w:line="360" w:lineRule="auto"/>
              <w:jc w:val="left"/>
              <w:rPr>
                <w:rFonts w:hAnsi="宋体"/>
              </w:rPr>
            </w:pPr>
            <w:r>
              <w:rPr>
                <w:rFonts w:hAnsi="宋体" w:hint="eastAsia"/>
              </w:rPr>
              <w:t>福建省气候中心</w:t>
            </w:r>
          </w:p>
        </w:tc>
        <w:tc>
          <w:tcPr>
            <w:tcW w:w="1450" w:type="dxa"/>
            <w:vAlign w:val="center"/>
          </w:tcPr>
          <w:p w:rsidR="005F795E" w:rsidRDefault="006443BE">
            <w:pPr>
              <w:spacing w:line="360" w:lineRule="auto"/>
              <w:jc w:val="center"/>
              <w:rPr>
                <w:color w:val="000000"/>
                <w:sz w:val="18"/>
                <w:szCs w:val="18"/>
              </w:rPr>
            </w:pPr>
            <w:r>
              <w:rPr>
                <w:rFonts w:hint="eastAsia"/>
                <w:color w:val="000000"/>
                <w:sz w:val="18"/>
                <w:szCs w:val="18"/>
              </w:rPr>
              <w:t>高工</w:t>
            </w:r>
          </w:p>
        </w:tc>
        <w:tc>
          <w:tcPr>
            <w:tcW w:w="3516" w:type="dxa"/>
            <w:vAlign w:val="center"/>
          </w:tcPr>
          <w:p w:rsidR="005F795E" w:rsidRDefault="006443BE">
            <w:pPr>
              <w:spacing w:line="360" w:lineRule="auto"/>
              <w:rPr>
                <w:color w:val="000000"/>
                <w:sz w:val="18"/>
                <w:szCs w:val="18"/>
              </w:rPr>
            </w:pPr>
            <w:r>
              <w:rPr>
                <w:rFonts w:hint="eastAsia"/>
                <w:sz w:val="18"/>
                <w:szCs w:val="18"/>
              </w:rPr>
              <w:t>负责</w:t>
            </w:r>
            <w:r>
              <w:rPr>
                <w:rFonts w:hint="eastAsia"/>
                <w:sz w:val="18"/>
                <w:szCs w:val="18"/>
              </w:rPr>
              <w:t>标准修改</w:t>
            </w:r>
          </w:p>
        </w:tc>
      </w:tr>
      <w:tr w:rsidR="005F795E">
        <w:trPr>
          <w:trHeight w:val="509"/>
          <w:jc w:val="center"/>
        </w:trPr>
        <w:tc>
          <w:tcPr>
            <w:tcW w:w="1081" w:type="dxa"/>
            <w:vAlign w:val="center"/>
          </w:tcPr>
          <w:p w:rsidR="005F795E" w:rsidRDefault="006443BE">
            <w:pPr>
              <w:spacing w:line="360" w:lineRule="auto"/>
              <w:jc w:val="center"/>
            </w:pPr>
            <w:r>
              <w:rPr>
                <w:rFonts w:hAnsi="宋体" w:hint="eastAsia"/>
              </w:rPr>
              <w:t>陈立</w:t>
            </w:r>
          </w:p>
        </w:tc>
        <w:tc>
          <w:tcPr>
            <w:tcW w:w="2742" w:type="dxa"/>
            <w:vAlign w:val="center"/>
          </w:tcPr>
          <w:p w:rsidR="005F795E" w:rsidRDefault="006443BE">
            <w:pPr>
              <w:spacing w:line="360" w:lineRule="auto"/>
              <w:jc w:val="left"/>
              <w:rPr>
                <w:rFonts w:hAnsi="宋体"/>
              </w:rPr>
            </w:pPr>
            <w:r>
              <w:rPr>
                <w:rFonts w:hAnsi="宋体" w:hint="eastAsia"/>
              </w:rPr>
              <w:t>福建省气候中心</w:t>
            </w:r>
          </w:p>
        </w:tc>
        <w:tc>
          <w:tcPr>
            <w:tcW w:w="1450" w:type="dxa"/>
            <w:vAlign w:val="center"/>
          </w:tcPr>
          <w:p w:rsidR="005F795E" w:rsidRDefault="006443BE">
            <w:pPr>
              <w:spacing w:line="360" w:lineRule="auto"/>
              <w:jc w:val="center"/>
              <w:rPr>
                <w:color w:val="000000"/>
                <w:sz w:val="18"/>
                <w:szCs w:val="18"/>
              </w:rPr>
            </w:pPr>
            <w:r>
              <w:rPr>
                <w:rFonts w:hint="eastAsia"/>
                <w:color w:val="000000"/>
                <w:sz w:val="18"/>
                <w:szCs w:val="18"/>
              </w:rPr>
              <w:t>高工</w:t>
            </w:r>
          </w:p>
        </w:tc>
        <w:tc>
          <w:tcPr>
            <w:tcW w:w="3516" w:type="dxa"/>
            <w:vAlign w:val="center"/>
          </w:tcPr>
          <w:p w:rsidR="005F795E" w:rsidRDefault="006443BE">
            <w:pPr>
              <w:spacing w:line="360" w:lineRule="auto"/>
              <w:rPr>
                <w:sz w:val="18"/>
                <w:szCs w:val="18"/>
              </w:rPr>
            </w:pPr>
            <w:r>
              <w:rPr>
                <w:rFonts w:hint="eastAsia"/>
                <w:sz w:val="18"/>
                <w:szCs w:val="18"/>
              </w:rPr>
              <w:t>负责</w:t>
            </w:r>
            <w:r>
              <w:rPr>
                <w:rFonts w:hint="eastAsia"/>
                <w:sz w:val="18"/>
                <w:szCs w:val="18"/>
              </w:rPr>
              <w:t>标准修改</w:t>
            </w:r>
          </w:p>
        </w:tc>
      </w:tr>
    </w:tbl>
    <w:p w:rsidR="005F795E" w:rsidRDefault="006443BE">
      <w:pPr>
        <w:pStyle w:val="1"/>
        <w:rPr>
          <w:rFonts w:ascii="黑体" w:eastAsia="黑体" w:hAnsi="黑体" w:cs="黑体"/>
          <w:sz w:val="28"/>
          <w:szCs w:val="28"/>
        </w:rPr>
      </w:pPr>
      <w:r>
        <w:rPr>
          <w:rFonts w:ascii="黑体" w:eastAsia="黑体" w:hAnsi="黑体" w:cs="黑体" w:hint="eastAsia"/>
          <w:sz w:val="28"/>
          <w:szCs w:val="28"/>
        </w:rPr>
        <w:t>二、标准编制原则和确定标准主要内容的论据</w:t>
      </w:r>
      <w:bookmarkEnd w:id="6"/>
    </w:p>
    <w:p w:rsidR="005F795E" w:rsidRDefault="006443BE">
      <w:pPr>
        <w:pStyle w:val="2"/>
        <w:rPr>
          <w:rFonts w:ascii="楷体_GB2312" w:eastAsia="楷体_GB2312" w:hAnsi="楷体_GB2312" w:cs="楷体_GB2312"/>
          <w:sz w:val="28"/>
          <w:szCs w:val="28"/>
        </w:rPr>
      </w:pPr>
      <w:bookmarkStart w:id="7" w:name="_Toc30877"/>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．编制原则</w:t>
      </w:r>
      <w:bookmarkEnd w:id="7"/>
    </w:p>
    <w:p w:rsidR="005F795E" w:rsidRDefault="006443BE">
      <w:pPr>
        <w:spacing w:line="360" w:lineRule="auto"/>
        <w:rPr>
          <w:kern w:val="0"/>
          <w:sz w:val="24"/>
        </w:rPr>
      </w:pPr>
      <w:r>
        <w:rPr>
          <w:rFonts w:hint="eastAsia"/>
          <w:kern w:val="0"/>
          <w:sz w:val="24"/>
        </w:rPr>
        <w:t>（</w:t>
      </w:r>
      <w:r>
        <w:rPr>
          <w:rFonts w:hint="eastAsia"/>
          <w:kern w:val="0"/>
          <w:sz w:val="24"/>
        </w:rPr>
        <w:t>1</w:t>
      </w:r>
      <w:r>
        <w:rPr>
          <w:rFonts w:hint="eastAsia"/>
          <w:kern w:val="0"/>
          <w:sz w:val="24"/>
        </w:rPr>
        <w:t>）科学性原则</w:t>
      </w:r>
    </w:p>
    <w:p w:rsidR="005F795E" w:rsidRDefault="006443BE" w:rsidP="00AB16AD">
      <w:pPr>
        <w:spacing w:line="360" w:lineRule="auto"/>
        <w:ind w:firstLineChars="202" w:firstLine="485"/>
        <w:rPr>
          <w:sz w:val="24"/>
        </w:rPr>
      </w:pPr>
      <w:r>
        <w:rPr>
          <w:rFonts w:hint="eastAsia"/>
          <w:sz w:val="24"/>
        </w:rPr>
        <w:t>铁观音茶叶气候品质是指天气气候条件对铁观音茶青品质形成的影响。茶叶品质形成是品种遗传特性和环境条件综合作用的结果，在一定遗传基础和环境条件下，气象因子的作用至关重要。为此，在该标准的编制过程中，起草组结合茶叶生物学特性和生产现状，对相关标准和实践经验进行了大量、深入的调研和对比分析，并通过安溪县</w:t>
      </w:r>
      <w:r>
        <w:rPr>
          <w:sz w:val="24"/>
        </w:rPr>
        <w:t>3</w:t>
      </w:r>
      <w:r>
        <w:rPr>
          <w:rFonts w:hint="eastAsia"/>
          <w:sz w:val="24"/>
        </w:rPr>
        <w:t>年实际茶叶品质与前期气象资料相关分析，研究茶叶气候品质指标模型的构建方法和评价技术，进而科学合理地编制出茶叶气候品质评价技术的标准。</w:t>
      </w:r>
    </w:p>
    <w:p w:rsidR="005F795E" w:rsidRDefault="006443BE">
      <w:pPr>
        <w:spacing w:line="360" w:lineRule="auto"/>
        <w:rPr>
          <w:kern w:val="0"/>
          <w:sz w:val="24"/>
        </w:rPr>
      </w:pPr>
      <w:r>
        <w:rPr>
          <w:rFonts w:hint="eastAsia"/>
          <w:kern w:val="0"/>
          <w:sz w:val="24"/>
        </w:rPr>
        <w:t>（</w:t>
      </w:r>
      <w:r>
        <w:rPr>
          <w:rFonts w:hint="eastAsia"/>
          <w:kern w:val="0"/>
          <w:sz w:val="24"/>
        </w:rPr>
        <w:t>2</w:t>
      </w:r>
      <w:r>
        <w:rPr>
          <w:rFonts w:hint="eastAsia"/>
          <w:kern w:val="0"/>
          <w:sz w:val="24"/>
        </w:rPr>
        <w:t>）可操作性原则</w:t>
      </w:r>
    </w:p>
    <w:p w:rsidR="005F795E" w:rsidRDefault="006443BE">
      <w:pPr>
        <w:spacing w:line="360" w:lineRule="auto"/>
        <w:ind w:firstLineChars="200" w:firstLine="480"/>
        <w:rPr>
          <w:sz w:val="24"/>
        </w:rPr>
      </w:pPr>
      <w:r>
        <w:rPr>
          <w:rFonts w:hint="eastAsia"/>
          <w:sz w:val="24"/>
        </w:rPr>
        <w:t>该标准既适合农业气象业务服务使用，也可用于铁观音茶叶的气候品</w:t>
      </w:r>
      <w:r>
        <w:rPr>
          <w:rFonts w:hint="eastAsia"/>
          <w:sz w:val="24"/>
        </w:rPr>
        <w:t>质分析和定量化评价，开展铁观音茶叶气候品质认证服务。所采用的评价指标和模型计算简单，可操作性强。</w:t>
      </w:r>
    </w:p>
    <w:p w:rsidR="005F795E" w:rsidRDefault="006443BE">
      <w:pPr>
        <w:spacing w:line="360" w:lineRule="auto"/>
        <w:rPr>
          <w:kern w:val="0"/>
          <w:sz w:val="24"/>
        </w:rPr>
      </w:pPr>
      <w:r>
        <w:rPr>
          <w:rFonts w:hint="eastAsia"/>
          <w:kern w:val="0"/>
          <w:sz w:val="24"/>
        </w:rPr>
        <w:t>（</w:t>
      </w:r>
      <w:r>
        <w:rPr>
          <w:rFonts w:hint="eastAsia"/>
          <w:kern w:val="0"/>
          <w:sz w:val="24"/>
        </w:rPr>
        <w:t>3</w:t>
      </w:r>
      <w:r>
        <w:rPr>
          <w:rFonts w:hint="eastAsia"/>
          <w:kern w:val="0"/>
          <w:sz w:val="24"/>
        </w:rPr>
        <w:t>）广泛适用性原则</w:t>
      </w:r>
    </w:p>
    <w:p w:rsidR="005F795E" w:rsidRDefault="006443BE">
      <w:pPr>
        <w:spacing w:line="360" w:lineRule="auto"/>
        <w:ind w:firstLineChars="200" w:firstLine="480"/>
        <w:rPr>
          <w:kern w:val="0"/>
          <w:sz w:val="24"/>
        </w:rPr>
      </w:pPr>
      <w:r>
        <w:rPr>
          <w:rFonts w:hint="eastAsia"/>
          <w:kern w:val="0"/>
          <w:sz w:val="24"/>
        </w:rPr>
        <w:t>通过查阅大量文献，充分调研铁观音茶叶气候品质指标和模型的构建方法，并在修订过程中广泛征求省市级气象单位和茶叶生产相关部门的意见，结合铁观音茶叶气象服务业务的特点，以便适用于铁观音茶叶气候品质认证服务。</w:t>
      </w:r>
    </w:p>
    <w:p w:rsidR="005F795E" w:rsidRDefault="006443BE">
      <w:pPr>
        <w:pStyle w:val="2"/>
        <w:rPr>
          <w:rFonts w:ascii="楷体_GB2312" w:eastAsia="楷体_GB2312" w:hAnsi="楷体_GB2312" w:cs="楷体_GB2312"/>
          <w:sz w:val="28"/>
          <w:szCs w:val="28"/>
        </w:rPr>
      </w:pPr>
      <w:bookmarkStart w:id="8" w:name="_Toc25796"/>
      <w:r>
        <w:rPr>
          <w:rFonts w:ascii="楷体_GB2312" w:eastAsia="楷体_GB2312" w:hAnsi="楷体_GB2312" w:cs="楷体_GB2312" w:hint="eastAsia"/>
          <w:sz w:val="28"/>
          <w:szCs w:val="28"/>
        </w:rPr>
        <w:lastRenderedPageBreak/>
        <w:t>2.</w:t>
      </w:r>
      <w:r>
        <w:rPr>
          <w:rFonts w:ascii="楷体_GB2312" w:eastAsia="楷体_GB2312" w:hAnsi="楷体_GB2312" w:cs="楷体_GB2312" w:hint="eastAsia"/>
          <w:sz w:val="28"/>
          <w:szCs w:val="28"/>
        </w:rPr>
        <w:t>主要内容</w:t>
      </w:r>
      <w:bookmarkEnd w:id="8"/>
    </w:p>
    <w:p w:rsidR="005F795E" w:rsidRDefault="006443BE">
      <w:pPr>
        <w:pStyle w:val="af3"/>
        <w:spacing w:line="360" w:lineRule="auto"/>
        <w:ind w:firstLineChars="200" w:firstLine="480"/>
        <w:rPr>
          <w:rFonts w:hAnsi="宋体"/>
          <w:sz w:val="24"/>
          <w:szCs w:val="24"/>
        </w:rPr>
      </w:pPr>
      <w:r>
        <w:rPr>
          <w:rFonts w:hint="eastAsia"/>
          <w:kern w:val="0"/>
          <w:sz w:val="24"/>
          <w:szCs w:val="24"/>
        </w:rPr>
        <w:t>铁观音茶叶气候品质评价</w:t>
      </w:r>
      <w:r>
        <w:rPr>
          <w:rFonts w:hAnsi="宋体" w:hint="eastAsia"/>
          <w:sz w:val="24"/>
          <w:szCs w:val="24"/>
        </w:rPr>
        <w:t>的主要内容包括：标准所适用的范围，适用于标准的术语和定义，以及铁观音茶叶气候品质评价要求、</w:t>
      </w:r>
      <w:r>
        <w:rPr>
          <w:rFonts w:hint="eastAsia"/>
          <w:sz w:val="24"/>
          <w:szCs w:val="24"/>
        </w:rPr>
        <w:t>评价方法和气候品质等级划分</w:t>
      </w:r>
      <w:r>
        <w:rPr>
          <w:rFonts w:hAnsi="宋体" w:hint="eastAsia"/>
          <w:sz w:val="24"/>
          <w:szCs w:val="24"/>
        </w:rPr>
        <w:t>。</w:t>
      </w:r>
    </w:p>
    <w:p w:rsidR="005F795E" w:rsidRDefault="006443BE">
      <w:pPr>
        <w:pStyle w:val="2"/>
        <w:rPr>
          <w:rFonts w:ascii="楷体_GB2312" w:eastAsia="楷体_GB2312" w:hAnsi="楷体_GB2312" w:cs="楷体_GB2312"/>
          <w:sz w:val="28"/>
          <w:szCs w:val="28"/>
        </w:rPr>
      </w:pPr>
      <w:bookmarkStart w:id="9" w:name="_Toc19087"/>
      <w:r>
        <w:rPr>
          <w:rFonts w:ascii="楷体_GB2312" w:eastAsia="楷体_GB2312" w:hAnsi="楷体_GB2312" w:cs="楷体_GB2312" w:hint="eastAsia"/>
          <w:sz w:val="28"/>
          <w:szCs w:val="28"/>
        </w:rPr>
        <w:t>3</w:t>
      </w:r>
      <w:r>
        <w:rPr>
          <w:rFonts w:ascii="楷体_GB2312" w:eastAsia="楷体_GB2312" w:hAnsi="楷体_GB2312" w:cs="楷体_GB2312" w:hint="eastAsia"/>
          <w:sz w:val="28"/>
          <w:szCs w:val="28"/>
        </w:rPr>
        <w:t>．确定主要内容的论据</w:t>
      </w:r>
      <w:bookmarkEnd w:id="9"/>
    </w:p>
    <w:p w:rsidR="005F795E" w:rsidRDefault="006443BE">
      <w:pPr>
        <w:pStyle w:val="afc"/>
        <w:spacing w:line="360" w:lineRule="auto"/>
        <w:ind w:firstLineChars="0" w:firstLine="0"/>
        <w:rPr>
          <w:kern w:val="44"/>
          <w:sz w:val="24"/>
          <w:szCs w:val="24"/>
        </w:rPr>
      </w:pPr>
      <w:r>
        <w:rPr>
          <w:rFonts w:hint="eastAsia"/>
          <w:kern w:val="44"/>
          <w:sz w:val="24"/>
          <w:szCs w:val="24"/>
        </w:rPr>
        <w:t>（</w:t>
      </w:r>
      <w:r>
        <w:rPr>
          <w:rFonts w:hint="eastAsia"/>
          <w:kern w:val="44"/>
          <w:sz w:val="24"/>
          <w:szCs w:val="24"/>
        </w:rPr>
        <w:t>1</w:t>
      </w:r>
      <w:r>
        <w:rPr>
          <w:rFonts w:hint="eastAsia"/>
          <w:kern w:val="44"/>
          <w:sz w:val="24"/>
          <w:szCs w:val="24"/>
        </w:rPr>
        <w:t>）项目成果</w:t>
      </w:r>
    </w:p>
    <w:p w:rsidR="005F795E" w:rsidRDefault="006443BE" w:rsidP="00AB16AD">
      <w:pPr>
        <w:pStyle w:val="afc"/>
        <w:spacing w:line="360" w:lineRule="auto"/>
        <w:ind w:firstLine="480"/>
        <w:rPr>
          <w:kern w:val="44"/>
          <w:sz w:val="24"/>
          <w:szCs w:val="24"/>
        </w:rPr>
      </w:pPr>
      <w:r>
        <w:rPr>
          <w:rFonts w:hint="eastAsia"/>
          <w:kern w:val="44"/>
          <w:sz w:val="24"/>
          <w:szCs w:val="24"/>
        </w:rPr>
        <w:t>《</w:t>
      </w:r>
      <w:r>
        <w:rPr>
          <w:rFonts w:hint="eastAsia"/>
          <w:sz w:val="24"/>
          <w:szCs w:val="24"/>
        </w:rPr>
        <w:t>铁观音茶叶气候品质等级</w:t>
      </w:r>
      <w:r>
        <w:rPr>
          <w:rFonts w:hint="eastAsia"/>
          <w:kern w:val="44"/>
          <w:sz w:val="24"/>
          <w:szCs w:val="24"/>
        </w:rPr>
        <w:t>》制定的主要依据是福建省科技</w:t>
      </w:r>
      <w:proofErr w:type="gramStart"/>
      <w:r>
        <w:rPr>
          <w:rFonts w:hint="eastAsia"/>
          <w:kern w:val="44"/>
          <w:sz w:val="24"/>
          <w:szCs w:val="24"/>
        </w:rPr>
        <w:t>厅自然</w:t>
      </w:r>
      <w:proofErr w:type="gramEnd"/>
      <w:r>
        <w:rPr>
          <w:rFonts w:hint="eastAsia"/>
          <w:kern w:val="44"/>
          <w:sz w:val="24"/>
          <w:szCs w:val="24"/>
        </w:rPr>
        <w:t>基金项目“福建省茶叶气候品质认证关键技术研究”、中国气象局气象关键技术集成与应用项目“福建省茶叶气象灾害风险区划”等的研究成果。</w:t>
      </w:r>
    </w:p>
    <w:p w:rsidR="005F795E" w:rsidRDefault="006443BE">
      <w:pPr>
        <w:spacing w:line="360" w:lineRule="auto"/>
        <w:jc w:val="left"/>
        <w:rPr>
          <w:rFonts w:ascii="宋体" w:hAnsi="宋体"/>
          <w:sz w:val="24"/>
        </w:rPr>
      </w:pPr>
      <w:r>
        <w:rPr>
          <w:rFonts w:hint="eastAsia"/>
          <w:sz w:val="24"/>
        </w:rPr>
        <w:t>（</w:t>
      </w:r>
      <w:r>
        <w:rPr>
          <w:rFonts w:hint="eastAsia"/>
          <w:sz w:val="24"/>
        </w:rPr>
        <w:t>2</w:t>
      </w:r>
      <w:r>
        <w:rPr>
          <w:rFonts w:hint="eastAsia"/>
          <w:sz w:val="24"/>
        </w:rPr>
        <w:t>）试验方法</w:t>
      </w:r>
    </w:p>
    <w:p w:rsidR="005F795E" w:rsidRDefault="006443BE">
      <w:pPr>
        <w:spacing w:line="360" w:lineRule="auto"/>
        <w:jc w:val="left"/>
        <w:rPr>
          <w:rFonts w:ascii="宋体" w:hAnsi="宋体"/>
          <w:sz w:val="24"/>
        </w:rPr>
      </w:pPr>
      <w:r>
        <w:rPr>
          <w:rFonts w:ascii="宋体" w:hAnsi="宋体" w:hint="eastAsia"/>
          <w:sz w:val="24"/>
        </w:rPr>
        <w:t>1</w:t>
      </w:r>
      <w:r>
        <w:rPr>
          <w:rFonts w:ascii="宋体" w:hAnsi="宋体" w:hint="eastAsia"/>
          <w:sz w:val="24"/>
        </w:rPr>
        <w:t>）气象数据</w:t>
      </w:r>
    </w:p>
    <w:p w:rsidR="005F795E" w:rsidRDefault="006443BE">
      <w:pPr>
        <w:spacing w:line="360" w:lineRule="auto"/>
        <w:ind w:firstLine="420"/>
        <w:jc w:val="left"/>
        <w:rPr>
          <w:rFonts w:ascii="宋体" w:hAnsi="宋体"/>
          <w:sz w:val="24"/>
        </w:rPr>
      </w:pPr>
      <w:r>
        <w:rPr>
          <w:rFonts w:ascii="宋体" w:hAnsi="宋体"/>
          <w:sz w:val="24"/>
        </w:rPr>
        <w:t>安溪铁观音春茶：包括</w:t>
      </w:r>
      <w:r>
        <w:rPr>
          <w:rFonts w:ascii="宋体" w:hAnsi="宋体" w:hint="eastAsia"/>
          <w:sz w:val="24"/>
        </w:rPr>
        <w:t>2010</w:t>
      </w:r>
      <w:r>
        <w:rPr>
          <w:rFonts w:ascii="宋体" w:hAnsi="宋体"/>
          <w:sz w:val="24"/>
        </w:rPr>
        <w:t>—2021</w:t>
      </w:r>
      <w:r>
        <w:rPr>
          <w:rFonts w:ascii="宋体" w:hAnsi="宋体" w:hint="eastAsia"/>
          <w:sz w:val="24"/>
        </w:rPr>
        <w:t>年安溪县及周边地区</w:t>
      </w:r>
      <w:r>
        <w:rPr>
          <w:rFonts w:ascii="宋体" w:hAnsi="宋体"/>
          <w:sz w:val="24"/>
        </w:rPr>
        <w:t>9</w:t>
      </w:r>
      <w:r>
        <w:rPr>
          <w:rFonts w:ascii="宋体" w:hAnsi="宋体" w:hint="eastAsia"/>
          <w:sz w:val="24"/>
        </w:rPr>
        <w:t>个</w:t>
      </w:r>
      <w:r>
        <w:rPr>
          <w:rFonts w:ascii="宋体" w:hAnsi="宋体"/>
          <w:sz w:val="24"/>
        </w:rPr>
        <w:t>自动站</w:t>
      </w:r>
      <w:r>
        <w:rPr>
          <w:rFonts w:ascii="宋体" w:hAnsi="宋体" w:hint="eastAsia"/>
          <w:sz w:val="24"/>
        </w:rPr>
        <w:t>的逐日</w:t>
      </w:r>
      <w:r>
        <w:rPr>
          <w:rFonts w:ascii="宋体" w:hAnsi="宋体"/>
          <w:sz w:val="24"/>
        </w:rPr>
        <w:t>平均温、</w:t>
      </w:r>
      <w:proofErr w:type="gramStart"/>
      <w:r>
        <w:rPr>
          <w:rFonts w:ascii="宋体" w:hAnsi="宋体"/>
          <w:sz w:val="24"/>
        </w:rPr>
        <w:t>最</w:t>
      </w:r>
      <w:proofErr w:type="gramEnd"/>
      <w:r>
        <w:rPr>
          <w:rFonts w:ascii="宋体" w:hAnsi="宋体"/>
          <w:sz w:val="24"/>
        </w:rPr>
        <w:t>高温、</w:t>
      </w:r>
      <w:proofErr w:type="gramStart"/>
      <w:r>
        <w:rPr>
          <w:rFonts w:ascii="宋体" w:hAnsi="宋体"/>
          <w:sz w:val="24"/>
        </w:rPr>
        <w:t>最</w:t>
      </w:r>
      <w:proofErr w:type="gramEnd"/>
      <w:r>
        <w:rPr>
          <w:rFonts w:ascii="宋体" w:hAnsi="宋体"/>
          <w:sz w:val="24"/>
        </w:rPr>
        <w:t>低温、降水量</w:t>
      </w:r>
      <w:r>
        <w:rPr>
          <w:rFonts w:ascii="宋体" w:hAnsi="宋体" w:hint="eastAsia"/>
          <w:sz w:val="24"/>
        </w:rPr>
        <w:t>数据，安溪县</w:t>
      </w:r>
      <w:r>
        <w:rPr>
          <w:rFonts w:ascii="宋体" w:hAnsi="宋体"/>
          <w:sz w:val="24"/>
        </w:rPr>
        <w:t>及周边地区</w:t>
      </w:r>
      <w:r>
        <w:rPr>
          <w:rFonts w:ascii="宋体" w:hAnsi="宋体"/>
          <w:sz w:val="24"/>
        </w:rPr>
        <w:t>8</w:t>
      </w:r>
      <w:r>
        <w:rPr>
          <w:rFonts w:ascii="宋体" w:hAnsi="宋体" w:hint="eastAsia"/>
          <w:sz w:val="24"/>
        </w:rPr>
        <w:t>个</w:t>
      </w:r>
      <w:r>
        <w:rPr>
          <w:rFonts w:ascii="宋体" w:hAnsi="宋体"/>
          <w:sz w:val="24"/>
        </w:rPr>
        <w:t>自动站和</w:t>
      </w:r>
      <w:r>
        <w:rPr>
          <w:rFonts w:ascii="宋体" w:hAnsi="宋体"/>
          <w:sz w:val="24"/>
        </w:rPr>
        <w:t>15</w:t>
      </w:r>
      <w:r>
        <w:rPr>
          <w:rFonts w:ascii="宋体" w:hAnsi="宋体" w:hint="eastAsia"/>
          <w:sz w:val="24"/>
        </w:rPr>
        <w:t>个</w:t>
      </w:r>
      <w:r>
        <w:rPr>
          <w:rFonts w:ascii="宋体" w:hAnsi="宋体"/>
          <w:sz w:val="24"/>
        </w:rPr>
        <w:t>台站的逐日湿度数据</w:t>
      </w:r>
      <w:r>
        <w:rPr>
          <w:rFonts w:ascii="宋体" w:hAnsi="宋体" w:hint="eastAsia"/>
          <w:sz w:val="24"/>
        </w:rPr>
        <w:t>，安溪县</w:t>
      </w:r>
      <w:r>
        <w:rPr>
          <w:rFonts w:ascii="宋体" w:hAnsi="宋体"/>
          <w:sz w:val="24"/>
        </w:rPr>
        <w:t>及周边地区</w:t>
      </w:r>
      <w:r>
        <w:rPr>
          <w:rFonts w:ascii="宋体" w:hAnsi="宋体" w:hint="eastAsia"/>
          <w:sz w:val="24"/>
        </w:rPr>
        <w:t>1</w:t>
      </w:r>
      <w:r>
        <w:rPr>
          <w:rFonts w:ascii="宋体" w:hAnsi="宋体"/>
          <w:sz w:val="24"/>
        </w:rPr>
        <w:t>5</w:t>
      </w:r>
      <w:r>
        <w:rPr>
          <w:rFonts w:ascii="宋体" w:hAnsi="宋体" w:hint="eastAsia"/>
          <w:sz w:val="24"/>
        </w:rPr>
        <w:t>个</w:t>
      </w:r>
      <w:r>
        <w:rPr>
          <w:rFonts w:ascii="宋体" w:hAnsi="宋体"/>
          <w:sz w:val="24"/>
        </w:rPr>
        <w:t>台站的逐日日照时数数据</w:t>
      </w:r>
      <w:r>
        <w:rPr>
          <w:rFonts w:ascii="宋体" w:hAnsi="宋体" w:hint="eastAsia"/>
          <w:sz w:val="24"/>
        </w:rPr>
        <w:t>。</w:t>
      </w:r>
    </w:p>
    <w:p w:rsidR="005F795E" w:rsidRDefault="006443BE">
      <w:pPr>
        <w:spacing w:line="360" w:lineRule="auto"/>
        <w:ind w:firstLine="420"/>
        <w:jc w:val="left"/>
        <w:rPr>
          <w:rFonts w:ascii="宋体" w:hAnsi="宋体"/>
          <w:sz w:val="24"/>
        </w:rPr>
      </w:pPr>
      <w:r>
        <w:rPr>
          <w:rFonts w:ascii="宋体" w:hAnsi="宋体" w:hint="eastAsia"/>
          <w:sz w:val="24"/>
        </w:rPr>
        <w:t>安溪铁观音秋茶：包括</w:t>
      </w:r>
      <w:r>
        <w:rPr>
          <w:rFonts w:ascii="宋体" w:hAnsi="宋体" w:hint="eastAsia"/>
          <w:sz w:val="24"/>
        </w:rPr>
        <w:t>2010</w:t>
      </w:r>
      <w:r>
        <w:rPr>
          <w:rFonts w:ascii="宋体" w:hAnsi="宋体" w:hint="eastAsia"/>
          <w:sz w:val="24"/>
        </w:rPr>
        <w:t>—</w:t>
      </w:r>
      <w:r>
        <w:rPr>
          <w:rFonts w:ascii="宋体" w:hAnsi="宋体" w:hint="eastAsia"/>
          <w:sz w:val="24"/>
        </w:rPr>
        <w:t>2019</w:t>
      </w:r>
      <w:r>
        <w:rPr>
          <w:rFonts w:ascii="宋体" w:hAnsi="宋体" w:hint="eastAsia"/>
          <w:sz w:val="24"/>
        </w:rPr>
        <w:t>年安溪县</w:t>
      </w:r>
      <w:r>
        <w:rPr>
          <w:rFonts w:ascii="宋体" w:hAnsi="宋体" w:hint="eastAsia"/>
          <w:sz w:val="24"/>
        </w:rPr>
        <w:t>6</w:t>
      </w:r>
      <w:r>
        <w:rPr>
          <w:rFonts w:ascii="宋体" w:hAnsi="宋体" w:hint="eastAsia"/>
          <w:sz w:val="24"/>
        </w:rPr>
        <w:t>个自动站和</w:t>
      </w:r>
      <w:r>
        <w:rPr>
          <w:rFonts w:ascii="宋体" w:hAnsi="宋体" w:hint="eastAsia"/>
          <w:sz w:val="24"/>
        </w:rPr>
        <w:t>1</w:t>
      </w:r>
      <w:r>
        <w:rPr>
          <w:rFonts w:ascii="宋体" w:hAnsi="宋体" w:hint="eastAsia"/>
          <w:sz w:val="24"/>
        </w:rPr>
        <w:t>个台站的逐日平均气温、最高气温、最低气温、降水量数据，安溪及周边地区</w:t>
      </w:r>
      <w:r>
        <w:rPr>
          <w:rFonts w:ascii="宋体" w:hAnsi="宋体" w:hint="eastAsia"/>
          <w:sz w:val="24"/>
        </w:rPr>
        <w:t>10</w:t>
      </w:r>
      <w:r>
        <w:rPr>
          <w:rFonts w:ascii="宋体" w:hAnsi="宋体" w:hint="eastAsia"/>
          <w:sz w:val="24"/>
        </w:rPr>
        <w:t>个自动站和</w:t>
      </w:r>
      <w:r>
        <w:rPr>
          <w:rFonts w:ascii="宋体" w:hAnsi="宋体" w:hint="eastAsia"/>
          <w:sz w:val="24"/>
        </w:rPr>
        <w:t>4</w:t>
      </w:r>
      <w:r>
        <w:rPr>
          <w:rFonts w:ascii="宋体" w:hAnsi="宋体" w:hint="eastAsia"/>
          <w:sz w:val="24"/>
        </w:rPr>
        <w:t>个台站的逐日湿度数据和</w:t>
      </w:r>
      <w:r>
        <w:rPr>
          <w:rFonts w:ascii="宋体" w:hAnsi="宋体" w:hint="eastAsia"/>
          <w:sz w:val="24"/>
        </w:rPr>
        <w:t>13</w:t>
      </w:r>
      <w:r>
        <w:rPr>
          <w:rFonts w:ascii="宋体" w:hAnsi="宋体" w:hint="eastAsia"/>
          <w:sz w:val="24"/>
        </w:rPr>
        <w:t>个台站的逐日日照时数数据。</w:t>
      </w:r>
    </w:p>
    <w:p w:rsidR="005F795E" w:rsidRDefault="006443BE">
      <w:pPr>
        <w:spacing w:line="360" w:lineRule="auto"/>
        <w:ind w:firstLine="420"/>
        <w:jc w:val="left"/>
        <w:rPr>
          <w:rFonts w:ascii="宋体" w:hAnsi="宋体"/>
          <w:sz w:val="24"/>
        </w:rPr>
      </w:pPr>
      <w:r>
        <w:rPr>
          <w:rFonts w:hint="eastAsia"/>
          <w:sz w:val="24"/>
        </w:rPr>
        <w:t>为增加气象资料代表性，项目组还在安溪县铁观音</w:t>
      </w:r>
      <w:proofErr w:type="gramStart"/>
      <w:r>
        <w:rPr>
          <w:rFonts w:hint="eastAsia"/>
          <w:sz w:val="24"/>
        </w:rPr>
        <w:t>茶叶园</w:t>
      </w:r>
      <w:proofErr w:type="gramEnd"/>
      <w:r>
        <w:rPr>
          <w:rFonts w:hint="eastAsia"/>
          <w:sz w:val="24"/>
        </w:rPr>
        <w:t>建立小气候</w:t>
      </w:r>
      <w:r>
        <w:rPr>
          <w:rFonts w:ascii="宋体" w:hAnsi="宋体" w:hint="eastAsia"/>
          <w:sz w:val="24"/>
        </w:rPr>
        <w:t>观测站点（见表</w:t>
      </w:r>
      <w:r>
        <w:rPr>
          <w:rFonts w:ascii="宋体" w:hAnsi="宋体" w:hint="eastAsia"/>
          <w:sz w:val="24"/>
        </w:rPr>
        <w:t>2</w:t>
      </w:r>
      <w:r>
        <w:rPr>
          <w:rFonts w:ascii="宋体" w:hAnsi="宋体" w:hint="eastAsia"/>
          <w:sz w:val="24"/>
        </w:rPr>
        <w:t>）。</w:t>
      </w:r>
    </w:p>
    <w:p w:rsidR="005F795E" w:rsidRDefault="005F795E">
      <w:pPr>
        <w:adjustRightInd w:val="0"/>
        <w:snapToGrid w:val="0"/>
        <w:jc w:val="center"/>
        <w:rPr>
          <w:rFonts w:ascii="黑体" w:eastAsia="黑体" w:hAnsi="黑体" w:cs="宋体"/>
          <w:kern w:val="0"/>
          <w:sz w:val="24"/>
        </w:rPr>
      </w:pPr>
    </w:p>
    <w:p w:rsidR="005F795E" w:rsidRDefault="006443BE">
      <w:pPr>
        <w:adjustRightInd w:val="0"/>
        <w:snapToGrid w:val="0"/>
        <w:jc w:val="center"/>
        <w:rPr>
          <w:rFonts w:ascii="黑体" w:eastAsia="黑体" w:hAnsi="黑体" w:cs="宋体"/>
          <w:kern w:val="0"/>
          <w:sz w:val="24"/>
        </w:rPr>
      </w:pPr>
      <w:r>
        <w:rPr>
          <w:rFonts w:ascii="黑体" w:eastAsia="黑体" w:hAnsi="黑体" w:cs="宋体" w:hint="eastAsia"/>
          <w:kern w:val="0"/>
          <w:sz w:val="24"/>
        </w:rPr>
        <w:t>表</w:t>
      </w:r>
      <w:r>
        <w:rPr>
          <w:rFonts w:ascii="黑体" w:eastAsia="黑体" w:hAnsi="黑体" w:cs="宋体" w:hint="eastAsia"/>
          <w:kern w:val="0"/>
          <w:sz w:val="24"/>
        </w:rPr>
        <w:t xml:space="preserve">2  </w:t>
      </w:r>
      <w:r>
        <w:rPr>
          <w:rFonts w:ascii="黑体" w:eastAsia="黑体" w:hAnsi="黑体" w:cs="宋体" w:hint="eastAsia"/>
          <w:kern w:val="0"/>
          <w:sz w:val="24"/>
        </w:rPr>
        <w:t>安溪茶叶观测站点概况</w:t>
      </w:r>
    </w:p>
    <w:tbl>
      <w:tblPr>
        <w:tblW w:w="8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2825"/>
        <w:gridCol w:w="1196"/>
        <w:gridCol w:w="1666"/>
        <w:gridCol w:w="1672"/>
        <w:gridCol w:w="1471"/>
      </w:tblGrid>
      <w:tr w:rsidR="005F795E">
        <w:trPr>
          <w:trHeight w:val="706"/>
          <w:jc w:val="center"/>
        </w:trPr>
        <w:tc>
          <w:tcPr>
            <w:tcW w:w="2825"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安装地点</w:t>
            </w:r>
          </w:p>
        </w:tc>
        <w:tc>
          <w:tcPr>
            <w:tcW w:w="119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树龄（年）</w:t>
            </w:r>
          </w:p>
        </w:tc>
        <w:tc>
          <w:tcPr>
            <w:tcW w:w="166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经度</w:t>
            </w:r>
          </w:p>
          <w:p w:rsidR="005F795E" w:rsidRDefault="006443BE">
            <w:pPr>
              <w:jc w:val="center"/>
              <w:rPr>
                <w:rFonts w:ascii="宋体" w:hAnsi="宋体"/>
                <w:color w:val="000000"/>
                <w:sz w:val="24"/>
              </w:rPr>
            </w:pPr>
            <w:r>
              <w:rPr>
                <w:rFonts w:ascii="宋体" w:hAnsi="宋体" w:hint="eastAsia"/>
                <w:color w:val="000000"/>
                <w:sz w:val="24"/>
              </w:rPr>
              <w:t>（度分秒</w:t>
            </w:r>
            <w:r>
              <w:rPr>
                <w:rFonts w:ascii="宋体" w:hAnsi="宋体"/>
                <w:color w:val="000000"/>
                <w:sz w:val="24"/>
              </w:rPr>
              <w:t>E</w:t>
            </w:r>
            <w:r>
              <w:rPr>
                <w:rFonts w:ascii="宋体" w:hAnsi="宋体"/>
                <w:color w:val="000000"/>
                <w:sz w:val="24"/>
              </w:rPr>
              <w:t>）</w:t>
            </w:r>
          </w:p>
        </w:tc>
        <w:tc>
          <w:tcPr>
            <w:tcW w:w="1672"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纬度</w:t>
            </w:r>
          </w:p>
          <w:p w:rsidR="005F795E" w:rsidRDefault="006443BE">
            <w:pPr>
              <w:jc w:val="center"/>
              <w:rPr>
                <w:rFonts w:ascii="宋体" w:hAnsi="宋体"/>
                <w:color w:val="000000"/>
                <w:sz w:val="24"/>
              </w:rPr>
            </w:pPr>
            <w:r>
              <w:rPr>
                <w:rFonts w:ascii="宋体" w:hAnsi="宋体" w:hint="eastAsia"/>
                <w:color w:val="000000"/>
                <w:sz w:val="24"/>
              </w:rPr>
              <w:t>（度分秒</w:t>
            </w:r>
            <w:r>
              <w:rPr>
                <w:rFonts w:ascii="宋体" w:hAnsi="宋体"/>
                <w:color w:val="000000"/>
                <w:sz w:val="24"/>
              </w:rPr>
              <w:t>N</w:t>
            </w:r>
            <w:r>
              <w:rPr>
                <w:rFonts w:ascii="宋体" w:hAnsi="宋体"/>
                <w:color w:val="000000"/>
                <w:sz w:val="24"/>
              </w:rPr>
              <w:t>）</w:t>
            </w:r>
          </w:p>
        </w:tc>
        <w:tc>
          <w:tcPr>
            <w:tcW w:w="1471"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海拔高度（米）</w:t>
            </w:r>
          </w:p>
        </w:tc>
      </w:tr>
      <w:tr w:rsidR="005F795E">
        <w:trPr>
          <w:trHeight w:val="348"/>
          <w:jc w:val="center"/>
        </w:trPr>
        <w:tc>
          <w:tcPr>
            <w:tcW w:w="2825"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西坪镇珠洋村八马茶场</w:t>
            </w:r>
          </w:p>
        </w:tc>
        <w:tc>
          <w:tcPr>
            <w:tcW w:w="119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17</w:t>
            </w:r>
          </w:p>
        </w:tc>
        <w:tc>
          <w:tcPr>
            <w:tcW w:w="166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1175207</w:t>
            </w:r>
          </w:p>
        </w:tc>
        <w:tc>
          <w:tcPr>
            <w:tcW w:w="1672"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250204</w:t>
            </w:r>
          </w:p>
        </w:tc>
        <w:tc>
          <w:tcPr>
            <w:tcW w:w="1471"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750</w:t>
            </w:r>
          </w:p>
        </w:tc>
      </w:tr>
      <w:tr w:rsidR="005F795E">
        <w:trPr>
          <w:trHeight w:val="348"/>
          <w:jc w:val="center"/>
        </w:trPr>
        <w:tc>
          <w:tcPr>
            <w:tcW w:w="2825"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西坪镇松岩村魏荫茶园</w:t>
            </w:r>
          </w:p>
        </w:tc>
        <w:tc>
          <w:tcPr>
            <w:tcW w:w="1196"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16</w:t>
            </w:r>
          </w:p>
        </w:tc>
        <w:tc>
          <w:tcPr>
            <w:tcW w:w="1666"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1175446</w:t>
            </w:r>
          </w:p>
        </w:tc>
        <w:tc>
          <w:tcPr>
            <w:tcW w:w="1672"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245954</w:t>
            </w:r>
          </w:p>
        </w:tc>
        <w:tc>
          <w:tcPr>
            <w:tcW w:w="1471"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840</w:t>
            </w:r>
          </w:p>
        </w:tc>
      </w:tr>
      <w:tr w:rsidR="005F795E">
        <w:trPr>
          <w:trHeight w:val="348"/>
          <w:jc w:val="center"/>
        </w:trPr>
        <w:tc>
          <w:tcPr>
            <w:tcW w:w="2825"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芦田镇福岭村国营茶场</w:t>
            </w:r>
          </w:p>
        </w:tc>
        <w:tc>
          <w:tcPr>
            <w:tcW w:w="1196"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20</w:t>
            </w:r>
          </w:p>
        </w:tc>
        <w:tc>
          <w:tcPr>
            <w:tcW w:w="1666"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1175310</w:t>
            </w:r>
          </w:p>
        </w:tc>
        <w:tc>
          <w:tcPr>
            <w:tcW w:w="1672"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252404</w:t>
            </w:r>
          </w:p>
        </w:tc>
        <w:tc>
          <w:tcPr>
            <w:tcW w:w="1471" w:type="dxa"/>
            <w:tcBorders>
              <w:bottom w:val="single" w:sz="8" w:space="0" w:color="000000"/>
            </w:tcBorders>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760</w:t>
            </w:r>
          </w:p>
        </w:tc>
      </w:tr>
      <w:tr w:rsidR="005F795E">
        <w:trPr>
          <w:trHeight w:val="348"/>
          <w:jc w:val="center"/>
        </w:trPr>
        <w:tc>
          <w:tcPr>
            <w:tcW w:w="2825" w:type="dxa"/>
            <w:tcBorders>
              <w:bottom w:val="single" w:sz="8" w:space="0" w:color="000000"/>
            </w:tcBorders>
            <w:shd w:val="clear" w:color="auto" w:fill="FFFFFF"/>
            <w:vAlign w:val="center"/>
          </w:tcPr>
          <w:p w:rsidR="005F795E" w:rsidRDefault="006443BE">
            <w:pPr>
              <w:jc w:val="center"/>
              <w:rPr>
                <w:rFonts w:ascii="宋体" w:hAnsi="宋体"/>
                <w:color w:val="000000"/>
                <w:sz w:val="24"/>
              </w:rPr>
            </w:pPr>
            <w:proofErr w:type="gramStart"/>
            <w:r>
              <w:rPr>
                <w:rFonts w:ascii="宋体" w:hAnsi="宋体" w:hint="eastAsia"/>
                <w:color w:val="000000"/>
                <w:sz w:val="24"/>
              </w:rPr>
              <w:t>龙涓乡珠塔村</w:t>
            </w:r>
            <w:proofErr w:type="gramEnd"/>
            <w:r>
              <w:rPr>
                <w:rFonts w:ascii="宋体" w:hAnsi="宋体" w:hint="eastAsia"/>
                <w:color w:val="000000"/>
                <w:sz w:val="24"/>
              </w:rPr>
              <w:t>华祥苑生态茶庄园</w:t>
            </w:r>
          </w:p>
        </w:tc>
        <w:tc>
          <w:tcPr>
            <w:tcW w:w="1196" w:type="dxa"/>
            <w:tcBorders>
              <w:bottom w:val="single" w:sz="8" w:space="0" w:color="000000"/>
            </w:tcBorders>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20</w:t>
            </w:r>
          </w:p>
        </w:tc>
        <w:tc>
          <w:tcPr>
            <w:tcW w:w="1666" w:type="dxa"/>
            <w:tcBorders>
              <w:bottom w:val="single" w:sz="8" w:space="0" w:color="000000"/>
            </w:tcBorders>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1174028</w:t>
            </w:r>
          </w:p>
        </w:tc>
        <w:tc>
          <w:tcPr>
            <w:tcW w:w="1672" w:type="dxa"/>
            <w:tcBorders>
              <w:bottom w:val="single" w:sz="8" w:space="0" w:color="000000"/>
            </w:tcBorders>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245805</w:t>
            </w:r>
          </w:p>
        </w:tc>
        <w:tc>
          <w:tcPr>
            <w:tcW w:w="1471" w:type="dxa"/>
            <w:tcBorders>
              <w:bottom w:val="single" w:sz="8" w:space="0" w:color="000000"/>
            </w:tcBorders>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870</w:t>
            </w:r>
          </w:p>
        </w:tc>
      </w:tr>
      <w:tr w:rsidR="005F795E">
        <w:trPr>
          <w:trHeight w:val="348"/>
          <w:jc w:val="center"/>
        </w:trPr>
        <w:tc>
          <w:tcPr>
            <w:tcW w:w="2825" w:type="dxa"/>
            <w:shd w:val="clear" w:color="auto" w:fill="FFFFFF"/>
            <w:vAlign w:val="center"/>
          </w:tcPr>
          <w:p w:rsidR="005F795E" w:rsidRDefault="006443BE">
            <w:pPr>
              <w:jc w:val="center"/>
              <w:rPr>
                <w:rFonts w:ascii="宋体" w:hAnsi="宋体"/>
                <w:color w:val="000000"/>
                <w:sz w:val="24"/>
              </w:rPr>
            </w:pPr>
            <w:proofErr w:type="gramStart"/>
            <w:r>
              <w:rPr>
                <w:rFonts w:ascii="宋体" w:hAnsi="宋体" w:hint="eastAsia"/>
                <w:color w:val="000000"/>
                <w:sz w:val="24"/>
              </w:rPr>
              <w:t>龙涓乡举源村</w:t>
            </w:r>
            <w:proofErr w:type="gramEnd"/>
            <w:r>
              <w:rPr>
                <w:rFonts w:ascii="宋体" w:hAnsi="宋体" w:hint="eastAsia"/>
                <w:color w:val="000000"/>
                <w:sz w:val="24"/>
              </w:rPr>
              <w:t>合作社茶园</w:t>
            </w:r>
          </w:p>
        </w:tc>
        <w:tc>
          <w:tcPr>
            <w:tcW w:w="1196" w:type="dxa"/>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14</w:t>
            </w:r>
          </w:p>
        </w:tc>
        <w:tc>
          <w:tcPr>
            <w:tcW w:w="1666" w:type="dxa"/>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1174851</w:t>
            </w:r>
          </w:p>
        </w:tc>
        <w:tc>
          <w:tcPr>
            <w:tcW w:w="1672" w:type="dxa"/>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245730</w:t>
            </w:r>
          </w:p>
        </w:tc>
        <w:tc>
          <w:tcPr>
            <w:tcW w:w="1471" w:type="dxa"/>
            <w:shd w:val="clear" w:color="auto" w:fill="FFFFFF"/>
            <w:vAlign w:val="bottom"/>
          </w:tcPr>
          <w:p w:rsidR="005F795E" w:rsidRDefault="006443BE">
            <w:pPr>
              <w:jc w:val="center"/>
              <w:rPr>
                <w:rFonts w:ascii="宋体" w:hAnsi="宋体"/>
                <w:color w:val="000000"/>
                <w:sz w:val="24"/>
              </w:rPr>
            </w:pPr>
            <w:r>
              <w:rPr>
                <w:rFonts w:ascii="宋体" w:hAnsi="宋体" w:hint="eastAsia"/>
                <w:color w:val="000000"/>
                <w:sz w:val="24"/>
              </w:rPr>
              <w:t>840</w:t>
            </w:r>
          </w:p>
        </w:tc>
      </w:tr>
      <w:tr w:rsidR="005F795E">
        <w:trPr>
          <w:trHeight w:val="348"/>
          <w:jc w:val="center"/>
        </w:trPr>
        <w:tc>
          <w:tcPr>
            <w:tcW w:w="2825" w:type="dxa"/>
            <w:shd w:val="clear" w:color="auto" w:fill="FFFFFF"/>
            <w:vAlign w:val="center"/>
          </w:tcPr>
          <w:p w:rsidR="005F795E" w:rsidRDefault="006443BE">
            <w:pPr>
              <w:jc w:val="center"/>
              <w:rPr>
                <w:rFonts w:ascii="宋体" w:hAnsi="宋体"/>
                <w:color w:val="000000"/>
                <w:sz w:val="24"/>
              </w:rPr>
            </w:pPr>
            <w:proofErr w:type="gramStart"/>
            <w:r>
              <w:rPr>
                <w:rFonts w:ascii="宋体" w:hAnsi="宋体" w:hint="eastAsia"/>
                <w:color w:val="000000"/>
                <w:sz w:val="24"/>
              </w:rPr>
              <w:t>祥</w:t>
            </w:r>
            <w:proofErr w:type="gramEnd"/>
            <w:r>
              <w:rPr>
                <w:rFonts w:ascii="宋体" w:hAnsi="宋体" w:hint="eastAsia"/>
                <w:color w:val="000000"/>
                <w:sz w:val="24"/>
              </w:rPr>
              <w:t>华乡</w:t>
            </w:r>
            <w:proofErr w:type="gramStart"/>
            <w:r>
              <w:rPr>
                <w:rFonts w:ascii="宋体" w:hAnsi="宋体" w:hint="eastAsia"/>
                <w:color w:val="000000"/>
                <w:sz w:val="24"/>
              </w:rPr>
              <w:t>福洋村冠</w:t>
            </w:r>
            <w:proofErr w:type="gramEnd"/>
            <w:r>
              <w:rPr>
                <w:rFonts w:ascii="宋体" w:hAnsi="宋体" w:hint="eastAsia"/>
                <w:color w:val="000000"/>
                <w:sz w:val="24"/>
              </w:rPr>
              <w:t>和茶园小气候站</w:t>
            </w:r>
          </w:p>
        </w:tc>
        <w:tc>
          <w:tcPr>
            <w:tcW w:w="119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12</w:t>
            </w:r>
          </w:p>
        </w:tc>
        <w:tc>
          <w:tcPr>
            <w:tcW w:w="166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1174216</w:t>
            </w:r>
          </w:p>
        </w:tc>
        <w:tc>
          <w:tcPr>
            <w:tcW w:w="1672"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251456</w:t>
            </w:r>
          </w:p>
        </w:tc>
        <w:tc>
          <w:tcPr>
            <w:tcW w:w="1471"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1350</w:t>
            </w:r>
          </w:p>
        </w:tc>
      </w:tr>
      <w:tr w:rsidR="005F795E">
        <w:trPr>
          <w:trHeight w:val="348"/>
          <w:jc w:val="center"/>
        </w:trPr>
        <w:tc>
          <w:tcPr>
            <w:tcW w:w="2825"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lastRenderedPageBreak/>
              <w:t>感德镇霞云村茶园小气候站</w:t>
            </w:r>
          </w:p>
        </w:tc>
        <w:tc>
          <w:tcPr>
            <w:tcW w:w="119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11</w:t>
            </w:r>
          </w:p>
        </w:tc>
        <w:tc>
          <w:tcPr>
            <w:tcW w:w="1666"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1175302</w:t>
            </w:r>
          </w:p>
        </w:tc>
        <w:tc>
          <w:tcPr>
            <w:tcW w:w="1672"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251946</w:t>
            </w:r>
          </w:p>
        </w:tc>
        <w:tc>
          <w:tcPr>
            <w:tcW w:w="1471" w:type="dxa"/>
            <w:shd w:val="clear" w:color="auto" w:fill="FFFFFF"/>
            <w:vAlign w:val="center"/>
          </w:tcPr>
          <w:p w:rsidR="005F795E" w:rsidRDefault="006443BE">
            <w:pPr>
              <w:jc w:val="center"/>
              <w:rPr>
                <w:rFonts w:ascii="宋体" w:hAnsi="宋体"/>
                <w:color w:val="000000"/>
                <w:sz w:val="24"/>
              </w:rPr>
            </w:pPr>
            <w:r>
              <w:rPr>
                <w:rFonts w:ascii="宋体" w:hAnsi="宋体" w:hint="eastAsia"/>
                <w:color w:val="000000"/>
                <w:sz w:val="24"/>
              </w:rPr>
              <w:t>635</w:t>
            </w:r>
          </w:p>
        </w:tc>
      </w:tr>
    </w:tbl>
    <w:p w:rsidR="005F795E" w:rsidRDefault="006443BE">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）茶叶取样</w:t>
      </w:r>
    </w:p>
    <w:p w:rsidR="005F795E" w:rsidRDefault="006443BE">
      <w:pPr>
        <w:pStyle w:val="1026"/>
        <w:autoSpaceDE w:val="0"/>
        <w:autoSpaceDN w:val="0"/>
        <w:adjustRightInd w:val="0"/>
        <w:spacing w:line="360" w:lineRule="auto"/>
        <w:ind w:firstLineChars="200" w:firstLine="480"/>
        <w:rPr>
          <w:rFonts w:ascii="宋体" w:eastAsia="宋体" w:hAnsi="宋体"/>
          <w:color w:val="000000"/>
          <w:spacing w:val="0"/>
          <w:sz w:val="24"/>
          <w:szCs w:val="24"/>
        </w:rPr>
      </w:pPr>
      <w:r>
        <w:rPr>
          <w:rFonts w:ascii="宋体" w:eastAsia="宋体" w:hAnsi="宋体" w:hint="eastAsia"/>
          <w:color w:val="000000"/>
          <w:spacing w:val="0"/>
          <w:sz w:val="24"/>
          <w:szCs w:val="24"/>
        </w:rPr>
        <w:t>根据安溪茶叶生产现状，按照不同海拔高度、背阴面、向阳面、内安溪向外安溪的原则，铁观音春茶选取铁观音主产区</w:t>
      </w:r>
      <w:r>
        <w:rPr>
          <w:rFonts w:ascii="宋体" w:eastAsia="宋体" w:hAnsi="宋体" w:hint="eastAsia"/>
          <w:color w:val="000000"/>
          <w:spacing w:val="0"/>
          <w:sz w:val="24"/>
          <w:szCs w:val="24"/>
        </w:rPr>
        <w:t>12</w:t>
      </w:r>
      <w:r>
        <w:rPr>
          <w:rFonts w:ascii="宋体" w:eastAsia="宋体" w:hAnsi="宋体" w:hint="eastAsia"/>
          <w:color w:val="000000"/>
          <w:spacing w:val="0"/>
          <w:sz w:val="24"/>
          <w:szCs w:val="24"/>
        </w:rPr>
        <w:t>个茶园作为采样点，在</w:t>
      </w:r>
      <w:r>
        <w:rPr>
          <w:rFonts w:ascii="宋体" w:eastAsia="宋体" w:hAnsi="宋体" w:hint="eastAsia"/>
          <w:color w:val="000000"/>
          <w:spacing w:val="0"/>
          <w:sz w:val="24"/>
          <w:szCs w:val="24"/>
        </w:rPr>
        <w:t>2018</w:t>
      </w:r>
      <w:r>
        <w:rPr>
          <w:rFonts w:ascii="宋体" w:eastAsia="宋体" w:hAnsi="宋体" w:hint="eastAsia"/>
          <w:color w:val="000000"/>
          <w:spacing w:val="0"/>
          <w:sz w:val="24"/>
          <w:szCs w:val="24"/>
        </w:rPr>
        <w:t>—</w:t>
      </w:r>
      <w:r>
        <w:rPr>
          <w:rFonts w:ascii="宋体" w:eastAsia="宋体" w:hAnsi="宋体" w:hint="eastAsia"/>
          <w:color w:val="000000"/>
          <w:spacing w:val="0"/>
          <w:sz w:val="24"/>
          <w:szCs w:val="24"/>
        </w:rPr>
        <w:t>2021</w:t>
      </w:r>
      <w:r>
        <w:rPr>
          <w:rFonts w:ascii="宋体" w:eastAsia="宋体" w:hAnsi="宋体" w:hint="eastAsia"/>
          <w:color w:val="000000"/>
          <w:spacing w:val="0"/>
          <w:sz w:val="24"/>
          <w:szCs w:val="24"/>
        </w:rPr>
        <w:t>年多次采样，获取样本数</w:t>
      </w:r>
      <w:r>
        <w:rPr>
          <w:rFonts w:ascii="宋体" w:eastAsia="宋体" w:hAnsi="宋体" w:hint="eastAsia"/>
          <w:color w:val="000000"/>
          <w:spacing w:val="0"/>
          <w:sz w:val="24"/>
          <w:szCs w:val="24"/>
        </w:rPr>
        <w:t>28</w:t>
      </w:r>
      <w:r>
        <w:rPr>
          <w:rFonts w:ascii="宋体" w:eastAsia="宋体" w:hAnsi="宋体" w:hint="eastAsia"/>
          <w:color w:val="000000"/>
          <w:spacing w:val="0"/>
          <w:sz w:val="24"/>
          <w:szCs w:val="24"/>
        </w:rPr>
        <w:t>个；铁观音秋茶选取铁观音主产区</w:t>
      </w:r>
      <w:r>
        <w:rPr>
          <w:rFonts w:ascii="宋体" w:eastAsia="宋体" w:hAnsi="宋体" w:hint="eastAsia"/>
          <w:color w:val="000000"/>
          <w:spacing w:val="0"/>
          <w:sz w:val="24"/>
          <w:szCs w:val="24"/>
        </w:rPr>
        <w:t>6</w:t>
      </w:r>
      <w:r>
        <w:rPr>
          <w:rFonts w:ascii="宋体" w:eastAsia="宋体" w:hAnsi="宋体" w:hint="eastAsia"/>
          <w:color w:val="000000"/>
          <w:spacing w:val="0"/>
          <w:sz w:val="24"/>
          <w:szCs w:val="24"/>
        </w:rPr>
        <w:t>个茶园作为采样点，在</w:t>
      </w:r>
      <w:r>
        <w:rPr>
          <w:rFonts w:ascii="宋体" w:eastAsia="宋体" w:hAnsi="宋体" w:hint="eastAsia"/>
          <w:color w:val="000000"/>
          <w:spacing w:val="0"/>
          <w:sz w:val="24"/>
          <w:szCs w:val="24"/>
        </w:rPr>
        <w:t>20</w:t>
      </w:r>
      <w:r>
        <w:rPr>
          <w:rFonts w:ascii="宋体" w:eastAsia="宋体" w:hAnsi="宋体"/>
          <w:color w:val="000000"/>
          <w:spacing w:val="0"/>
          <w:sz w:val="24"/>
          <w:szCs w:val="24"/>
        </w:rPr>
        <w:t>18</w:t>
      </w:r>
      <w:r>
        <w:rPr>
          <w:rFonts w:ascii="宋体" w:eastAsia="宋体" w:hAnsi="宋体"/>
          <w:color w:val="000000"/>
          <w:spacing w:val="0"/>
          <w:sz w:val="24"/>
          <w:szCs w:val="24"/>
        </w:rPr>
        <w:t>年进行采样，获取样本数</w:t>
      </w:r>
      <w:r>
        <w:rPr>
          <w:rFonts w:ascii="宋体" w:eastAsia="宋体" w:hAnsi="宋体" w:hint="eastAsia"/>
          <w:color w:val="000000"/>
          <w:spacing w:val="0"/>
          <w:sz w:val="24"/>
          <w:szCs w:val="24"/>
        </w:rPr>
        <w:t>6</w:t>
      </w:r>
      <w:r>
        <w:rPr>
          <w:rFonts w:ascii="宋体" w:eastAsia="宋体" w:hAnsi="宋体" w:hint="eastAsia"/>
          <w:color w:val="000000"/>
          <w:spacing w:val="0"/>
          <w:sz w:val="24"/>
          <w:szCs w:val="24"/>
        </w:rPr>
        <w:t>个。取样标准一芽二叶，每次鲜叶不少于</w:t>
      </w:r>
      <w:r>
        <w:rPr>
          <w:rFonts w:ascii="宋体" w:eastAsia="宋体" w:hAnsi="宋体" w:hint="eastAsia"/>
          <w:color w:val="000000"/>
          <w:spacing w:val="0"/>
          <w:sz w:val="24"/>
          <w:szCs w:val="24"/>
        </w:rPr>
        <w:t>500g</w:t>
      </w:r>
      <w:r>
        <w:rPr>
          <w:rFonts w:ascii="宋体" w:eastAsia="宋体" w:hAnsi="宋体" w:hint="eastAsia"/>
          <w:color w:val="000000"/>
          <w:spacing w:val="0"/>
          <w:sz w:val="24"/>
          <w:szCs w:val="24"/>
        </w:rPr>
        <w:t>，采用</w:t>
      </w:r>
      <w:proofErr w:type="gramStart"/>
      <w:r>
        <w:rPr>
          <w:rFonts w:ascii="宋体" w:eastAsia="宋体" w:hAnsi="宋体" w:hint="eastAsia"/>
          <w:color w:val="000000"/>
          <w:spacing w:val="0"/>
          <w:sz w:val="24"/>
          <w:szCs w:val="24"/>
        </w:rPr>
        <w:t>烘箱固样法</w:t>
      </w:r>
      <w:proofErr w:type="gramEnd"/>
      <w:r>
        <w:rPr>
          <w:rFonts w:ascii="宋体" w:eastAsia="宋体" w:hAnsi="宋体" w:hint="eastAsia"/>
          <w:color w:val="000000"/>
          <w:spacing w:val="0"/>
          <w:sz w:val="24"/>
          <w:szCs w:val="24"/>
        </w:rPr>
        <w:t>进行固定，委托福建省产品质量检测研究院进行茶叶品质生化指标的检测。</w:t>
      </w:r>
    </w:p>
    <w:p w:rsidR="005F795E" w:rsidRDefault="006443BE">
      <w:pPr>
        <w:spacing w:line="36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）品质测定方法</w:t>
      </w:r>
    </w:p>
    <w:p w:rsidR="005F795E" w:rsidRDefault="006443BE">
      <w:pPr>
        <w:pStyle w:val="1026"/>
        <w:autoSpaceDE w:val="0"/>
        <w:autoSpaceDN w:val="0"/>
        <w:adjustRightInd w:val="0"/>
        <w:spacing w:line="360" w:lineRule="auto"/>
        <w:ind w:firstLineChars="200" w:firstLine="480"/>
        <w:jc w:val="left"/>
        <w:rPr>
          <w:rFonts w:ascii="宋体" w:eastAsia="宋体" w:hAnsi="宋体"/>
          <w:color w:val="000000"/>
          <w:spacing w:val="0"/>
          <w:sz w:val="24"/>
          <w:szCs w:val="24"/>
        </w:rPr>
      </w:pPr>
      <w:r>
        <w:rPr>
          <w:rFonts w:ascii="宋体" w:eastAsia="宋体" w:hAnsi="宋体" w:hint="eastAsia"/>
          <w:color w:val="000000"/>
          <w:spacing w:val="0"/>
          <w:sz w:val="24"/>
          <w:szCs w:val="24"/>
        </w:rPr>
        <w:t>测定茶多酚、游离氨基酸总量、水浸出物、咖啡碱等铁观音茶叶品质要素，检测严格参照国标</w:t>
      </w:r>
      <w:r>
        <w:rPr>
          <w:rFonts w:ascii="宋体" w:eastAsia="宋体" w:hAnsi="宋体" w:hint="eastAsia"/>
          <w:color w:val="000000"/>
          <w:spacing w:val="0"/>
          <w:sz w:val="24"/>
          <w:szCs w:val="24"/>
        </w:rPr>
        <w:t xml:space="preserve">GB/T </w:t>
      </w:r>
      <w:r>
        <w:rPr>
          <w:rFonts w:ascii="宋体" w:eastAsia="宋体" w:hAnsi="宋体" w:hint="eastAsia"/>
          <w:color w:val="000000"/>
          <w:spacing w:val="0"/>
          <w:sz w:val="24"/>
          <w:szCs w:val="24"/>
        </w:rPr>
        <w:t>8313-2018</w:t>
      </w:r>
      <w:r>
        <w:rPr>
          <w:rFonts w:ascii="宋体" w:eastAsia="宋体" w:hAnsi="宋体" w:hint="eastAsia"/>
          <w:color w:val="000000"/>
          <w:spacing w:val="0"/>
          <w:sz w:val="24"/>
          <w:szCs w:val="24"/>
        </w:rPr>
        <w:t>、</w:t>
      </w:r>
      <w:r>
        <w:rPr>
          <w:rFonts w:ascii="宋体" w:eastAsia="宋体" w:hAnsi="宋体" w:hint="eastAsia"/>
          <w:color w:val="000000"/>
          <w:spacing w:val="0"/>
          <w:sz w:val="24"/>
          <w:szCs w:val="24"/>
        </w:rPr>
        <w:t>GB/T 8314-2013</w:t>
      </w:r>
      <w:r>
        <w:rPr>
          <w:rFonts w:ascii="宋体" w:eastAsia="宋体" w:hAnsi="宋体" w:hint="eastAsia"/>
          <w:color w:val="000000"/>
          <w:spacing w:val="0"/>
          <w:sz w:val="24"/>
          <w:szCs w:val="24"/>
        </w:rPr>
        <w:t>、</w:t>
      </w:r>
      <w:r>
        <w:rPr>
          <w:rFonts w:ascii="宋体" w:eastAsia="宋体" w:hAnsi="宋体" w:hint="eastAsia"/>
          <w:color w:val="000000"/>
          <w:spacing w:val="0"/>
          <w:sz w:val="24"/>
          <w:szCs w:val="24"/>
        </w:rPr>
        <w:t>GB/T 8305-2013</w:t>
      </w:r>
      <w:r>
        <w:rPr>
          <w:rFonts w:ascii="宋体" w:eastAsia="宋体" w:hAnsi="宋体" w:hint="eastAsia"/>
          <w:color w:val="000000"/>
          <w:spacing w:val="0"/>
          <w:sz w:val="24"/>
          <w:szCs w:val="24"/>
        </w:rPr>
        <w:t>、</w:t>
      </w:r>
      <w:r>
        <w:rPr>
          <w:rFonts w:ascii="宋体" w:eastAsia="宋体" w:hAnsi="宋体" w:hint="eastAsia"/>
          <w:color w:val="000000"/>
          <w:spacing w:val="0"/>
          <w:sz w:val="24"/>
          <w:szCs w:val="24"/>
        </w:rPr>
        <w:t>GB/T 8312-2013(</w:t>
      </w:r>
      <w:r>
        <w:rPr>
          <w:rFonts w:ascii="宋体" w:eastAsia="宋体" w:hAnsi="宋体" w:hint="eastAsia"/>
          <w:color w:val="000000"/>
          <w:spacing w:val="0"/>
          <w:sz w:val="24"/>
          <w:szCs w:val="24"/>
        </w:rPr>
        <w:t>第一法）。</w:t>
      </w:r>
    </w:p>
    <w:p w:rsidR="005F795E" w:rsidRDefault="006443BE">
      <w:pPr>
        <w:pStyle w:val="afc"/>
        <w:spacing w:line="360" w:lineRule="auto"/>
        <w:ind w:firstLineChars="0" w:firstLine="0"/>
        <w:rPr>
          <w:kern w:val="44"/>
          <w:sz w:val="24"/>
          <w:szCs w:val="24"/>
        </w:rPr>
      </w:pPr>
      <w:r>
        <w:rPr>
          <w:rFonts w:hint="eastAsia"/>
          <w:kern w:val="44"/>
          <w:sz w:val="24"/>
          <w:szCs w:val="24"/>
        </w:rPr>
        <w:t>（</w:t>
      </w:r>
      <w:r>
        <w:rPr>
          <w:kern w:val="44"/>
          <w:sz w:val="24"/>
          <w:szCs w:val="24"/>
        </w:rPr>
        <w:t>3</w:t>
      </w:r>
      <w:r>
        <w:rPr>
          <w:rFonts w:hint="eastAsia"/>
          <w:kern w:val="44"/>
          <w:sz w:val="24"/>
          <w:szCs w:val="24"/>
        </w:rPr>
        <w:t>）吸收生产实践意见</w:t>
      </w:r>
    </w:p>
    <w:p w:rsidR="005F795E" w:rsidRDefault="006443BE" w:rsidP="00AB16AD">
      <w:pPr>
        <w:pStyle w:val="af3"/>
        <w:spacing w:line="360" w:lineRule="auto"/>
        <w:ind w:firstLineChars="197" w:firstLine="473"/>
        <w:rPr>
          <w:rFonts w:hAnsi="宋体"/>
          <w:sz w:val="24"/>
          <w:szCs w:val="24"/>
        </w:rPr>
      </w:pPr>
      <w:r>
        <w:rPr>
          <w:rFonts w:hAnsi="宋体" w:hint="eastAsia"/>
          <w:sz w:val="24"/>
          <w:szCs w:val="24"/>
        </w:rPr>
        <w:t>本标准是根据编制单位多年的气象为农生产指导经验，结合业务和科研需要，</w:t>
      </w:r>
      <w:r>
        <w:rPr>
          <w:kern w:val="44"/>
          <w:sz w:val="24"/>
          <w:szCs w:val="24"/>
        </w:rPr>
        <w:t>以</w:t>
      </w:r>
      <w:r>
        <w:rPr>
          <w:rFonts w:hint="eastAsia"/>
          <w:kern w:val="44"/>
          <w:sz w:val="24"/>
          <w:szCs w:val="24"/>
        </w:rPr>
        <w:t>铁观音茶叶</w:t>
      </w:r>
      <w:r>
        <w:rPr>
          <w:kern w:val="44"/>
          <w:sz w:val="24"/>
          <w:szCs w:val="24"/>
        </w:rPr>
        <w:t>栽培专家有价值的意见和建议为指导，并吸收生产者的</w:t>
      </w:r>
      <w:r>
        <w:rPr>
          <w:rFonts w:hint="eastAsia"/>
          <w:kern w:val="44"/>
          <w:sz w:val="24"/>
          <w:szCs w:val="24"/>
        </w:rPr>
        <w:t>实践</w:t>
      </w:r>
      <w:r>
        <w:rPr>
          <w:kern w:val="44"/>
          <w:sz w:val="24"/>
          <w:szCs w:val="24"/>
        </w:rPr>
        <w:t>经验</w:t>
      </w:r>
      <w:r>
        <w:rPr>
          <w:rFonts w:hAnsi="宋体" w:hint="eastAsia"/>
          <w:sz w:val="24"/>
          <w:szCs w:val="24"/>
        </w:rPr>
        <w:t>，以科学、实用、可行、高效为宗旨，参考了大量的文献调研、实地调查，并充分吸取了专家意见的基础上编制完成。</w:t>
      </w:r>
    </w:p>
    <w:p w:rsidR="005F795E" w:rsidRDefault="006443BE">
      <w:pPr>
        <w:pStyle w:val="afc"/>
        <w:spacing w:line="360" w:lineRule="auto"/>
        <w:ind w:firstLineChars="0" w:firstLine="0"/>
        <w:rPr>
          <w:rStyle w:val="afb"/>
          <w:rFonts w:ascii="Times New Roman"/>
          <w:kern w:val="2"/>
          <w:sz w:val="24"/>
          <w:szCs w:val="24"/>
        </w:rPr>
      </w:pPr>
      <w:r>
        <w:rPr>
          <w:rFonts w:hint="eastAsia"/>
          <w:kern w:val="44"/>
          <w:sz w:val="24"/>
          <w:szCs w:val="24"/>
        </w:rPr>
        <w:t>（</w:t>
      </w:r>
      <w:r>
        <w:rPr>
          <w:kern w:val="44"/>
          <w:sz w:val="24"/>
          <w:szCs w:val="24"/>
        </w:rPr>
        <w:t>4</w:t>
      </w:r>
      <w:r>
        <w:rPr>
          <w:rFonts w:hint="eastAsia"/>
          <w:kern w:val="44"/>
          <w:sz w:val="24"/>
          <w:szCs w:val="24"/>
        </w:rPr>
        <w:t>）相关标准和技术文献</w:t>
      </w:r>
    </w:p>
    <w:p w:rsidR="005F795E" w:rsidRDefault="006443BE" w:rsidP="00AB16AD">
      <w:pPr>
        <w:pStyle w:val="afc"/>
        <w:spacing w:line="360" w:lineRule="auto"/>
        <w:ind w:firstLine="480"/>
        <w:rPr>
          <w:sz w:val="24"/>
          <w:szCs w:val="24"/>
        </w:rPr>
      </w:pPr>
      <w:r>
        <w:rPr>
          <w:rFonts w:hint="eastAsia"/>
          <w:sz w:val="24"/>
          <w:szCs w:val="24"/>
        </w:rPr>
        <w:t xml:space="preserve">GB/T 19598-2006 </w:t>
      </w:r>
      <w:r>
        <w:rPr>
          <w:rFonts w:hint="eastAsia"/>
          <w:sz w:val="24"/>
          <w:szCs w:val="24"/>
        </w:rPr>
        <w:t>地理标志产品</w:t>
      </w:r>
      <w:r>
        <w:rPr>
          <w:rFonts w:hint="eastAsia"/>
          <w:sz w:val="24"/>
          <w:szCs w:val="24"/>
        </w:rPr>
        <w:t xml:space="preserve"> </w:t>
      </w:r>
      <w:r>
        <w:rPr>
          <w:rFonts w:hint="eastAsia"/>
          <w:sz w:val="24"/>
          <w:szCs w:val="24"/>
        </w:rPr>
        <w:t>安溪铁观音</w:t>
      </w:r>
    </w:p>
    <w:p w:rsidR="005F795E" w:rsidRDefault="006443BE" w:rsidP="00AB16AD">
      <w:pPr>
        <w:pStyle w:val="afc"/>
        <w:spacing w:line="360" w:lineRule="auto"/>
        <w:ind w:firstLine="480"/>
        <w:rPr>
          <w:sz w:val="24"/>
          <w:szCs w:val="24"/>
        </w:rPr>
      </w:pPr>
      <w:r>
        <w:rPr>
          <w:rFonts w:hint="eastAsia"/>
          <w:sz w:val="24"/>
          <w:szCs w:val="24"/>
        </w:rPr>
        <w:t xml:space="preserve">QX/T 486-2019 </w:t>
      </w:r>
      <w:r>
        <w:rPr>
          <w:rFonts w:hint="eastAsia"/>
          <w:sz w:val="24"/>
          <w:szCs w:val="24"/>
        </w:rPr>
        <w:t>农产品气候品质认证技术规范</w:t>
      </w:r>
    </w:p>
    <w:p w:rsidR="005F795E" w:rsidRDefault="006443BE" w:rsidP="00AB16AD">
      <w:pPr>
        <w:pStyle w:val="afc"/>
        <w:spacing w:line="360" w:lineRule="auto"/>
        <w:ind w:firstLine="480"/>
        <w:rPr>
          <w:sz w:val="24"/>
          <w:szCs w:val="24"/>
        </w:rPr>
      </w:pPr>
      <w:r>
        <w:rPr>
          <w:rFonts w:hint="eastAsia"/>
          <w:sz w:val="24"/>
          <w:szCs w:val="24"/>
        </w:rPr>
        <w:t xml:space="preserve">QX/T 411-2017 </w:t>
      </w:r>
      <w:r>
        <w:rPr>
          <w:rFonts w:hint="eastAsia"/>
          <w:sz w:val="24"/>
          <w:szCs w:val="24"/>
        </w:rPr>
        <w:t>茶叶气候品质评价</w:t>
      </w:r>
    </w:p>
    <w:p w:rsidR="005F795E" w:rsidRDefault="006443BE" w:rsidP="00AB16AD">
      <w:pPr>
        <w:pStyle w:val="afc"/>
        <w:spacing w:line="360" w:lineRule="auto"/>
        <w:ind w:firstLine="480"/>
        <w:rPr>
          <w:sz w:val="24"/>
          <w:szCs w:val="24"/>
        </w:rPr>
      </w:pPr>
      <w:r>
        <w:rPr>
          <w:rFonts w:hint="eastAsia"/>
          <w:sz w:val="24"/>
          <w:szCs w:val="24"/>
        </w:rPr>
        <w:t xml:space="preserve">QX/T 50-2007 </w:t>
      </w:r>
      <w:r>
        <w:rPr>
          <w:rFonts w:hint="eastAsia"/>
          <w:sz w:val="24"/>
          <w:szCs w:val="24"/>
        </w:rPr>
        <w:t>地面气象观测规范第</w:t>
      </w:r>
      <w:r>
        <w:rPr>
          <w:rFonts w:hint="eastAsia"/>
          <w:sz w:val="24"/>
          <w:szCs w:val="24"/>
        </w:rPr>
        <w:t>6</w:t>
      </w:r>
      <w:r>
        <w:rPr>
          <w:rFonts w:hint="eastAsia"/>
          <w:sz w:val="24"/>
          <w:szCs w:val="24"/>
        </w:rPr>
        <w:t>部分，有关温度、湿度的一般规定</w:t>
      </w:r>
    </w:p>
    <w:p w:rsidR="005F795E" w:rsidRDefault="006443BE" w:rsidP="00AB16AD">
      <w:pPr>
        <w:pStyle w:val="afc"/>
        <w:spacing w:line="360" w:lineRule="auto"/>
        <w:ind w:firstLine="480"/>
        <w:rPr>
          <w:sz w:val="24"/>
          <w:szCs w:val="24"/>
        </w:rPr>
      </w:pPr>
      <w:r>
        <w:rPr>
          <w:rFonts w:hint="eastAsia"/>
          <w:sz w:val="24"/>
          <w:szCs w:val="24"/>
        </w:rPr>
        <w:t xml:space="preserve">QX/T 56-2007 </w:t>
      </w:r>
      <w:r>
        <w:rPr>
          <w:rFonts w:hint="eastAsia"/>
          <w:sz w:val="24"/>
          <w:szCs w:val="24"/>
        </w:rPr>
        <w:t>地面气象观测规范第</w:t>
      </w:r>
      <w:r>
        <w:rPr>
          <w:rFonts w:hint="eastAsia"/>
          <w:sz w:val="24"/>
          <w:szCs w:val="24"/>
        </w:rPr>
        <w:t>12</w:t>
      </w:r>
      <w:r>
        <w:rPr>
          <w:rFonts w:hint="eastAsia"/>
          <w:sz w:val="24"/>
          <w:szCs w:val="24"/>
        </w:rPr>
        <w:t>部分，有关日照的一般规定</w:t>
      </w:r>
    </w:p>
    <w:p w:rsidR="005F795E" w:rsidRDefault="006443BE" w:rsidP="00AB16AD">
      <w:pPr>
        <w:pStyle w:val="afc"/>
        <w:spacing w:line="360" w:lineRule="auto"/>
        <w:ind w:firstLine="480"/>
        <w:rPr>
          <w:sz w:val="24"/>
          <w:szCs w:val="24"/>
        </w:rPr>
      </w:pPr>
      <w:r>
        <w:rPr>
          <w:rFonts w:hint="eastAsia"/>
          <w:sz w:val="24"/>
          <w:szCs w:val="24"/>
        </w:rPr>
        <w:t xml:space="preserve">GB/T 8302-2013 </w:t>
      </w:r>
      <w:r>
        <w:rPr>
          <w:rFonts w:hint="eastAsia"/>
          <w:sz w:val="24"/>
          <w:szCs w:val="24"/>
        </w:rPr>
        <w:t>茶</w:t>
      </w:r>
      <w:r>
        <w:rPr>
          <w:rFonts w:hint="eastAsia"/>
          <w:sz w:val="24"/>
          <w:szCs w:val="24"/>
        </w:rPr>
        <w:t xml:space="preserve"> </w:t>
      </w:r>
      <w:r>
        <w:rPr>
          <w:rFonts w:hint="eastAsia"/>
          <w:sz w:val="24"/>
          <w:szCs w:val="24"/>
        </w:rPr>
        <w:t>取样</w:t>
      </w:r>
    </w:p>
    <w:p w:rsidR="005F795E" w:rsidRDefault="006443BE" w:rsidP="00AB16AD">
      <w:pPr>
        <w:pStyle w:val="afc"/>
        <w:spacing w:line="360" w:lineRule="auto"/>
        <w:ind w:firstLine="480"/>
        <w:rPr>
          <w:kern w:val="44"/>
          <w:sz w:val="24"/>
          <w:szCs w:val="24"/>
        </w:rPr>
      </w:pPr>
      <w:r>
        <w:rPr>
          <w:rFonts w:hint="eastAsia"/>
          <w:kern w:val="44"/>
          <w:sz w:val="24"/>
          <w:szCs w:val="24"/>
        </w:rPr>
        <w:t>金志凤</w:t>
      </w:r>
      <w:r>
        <w:rPr>
          <w:rFonts w:hint="eastAsia"/>
          <w:kern w:val="44"/>
          <w:sz w:val="24"/>
          <w:szCs w:val="24"/>
        </w:rPr>
        <w:t>,</w:t>
      </w:r>
      <w:r>
        <w:rPr>
          <w:rFonts w:hint="eastAsia"/>
          <w:kern w:val="44"/>
          <w:sz w:val="24"/>
          <w:szCs w:val="24"/>
        </w:rPr>
        <w:t>王治海，姚益平，等</w:t>
      </w:r>
      <w:r>
        <w:rPr>
          <w:kern w:val="44"/>
          <w:sz w:val="24"/>
          <w:szCs w:val="24"/>
        </w:rPr>
        <w:t>．</w:t>
      </w:r>
      <w:r>
        <w:rPr>
          <w:rFonts w:hint="eastAsia"/>
          <w:kern w:val="44"/>
          <w:sz w:val="24"/>
          <w:szCs w:val="24"/>
        </w:rPr>
        <w:t>浙江省茶叶气候品质等级评价</w:t>
      </w:r>
      <w:r>
        <w:rPr>
          <w:rFonts w:hint="eastAsia"/>
          <w:kern w:val="44"/>
          <w:sz w:val="24"/>
          <w:szCs w:val="24"/>
        </w:rPr>
        <w:t>[J].</w:t>
      </w:r>
      <w:r>
        <w:rPr>
          <w:kern w:val="44"/>
          <w:sz w:val="24"/>
          <w:szCs w:val="24"/>
        </w:rPr>
        <w:t>生态学</w:t>
      </w:r>
      <w:r>
        <w:rPr>
          <w:rFonts w:hint="eastAsia"/>
          <w:kern w:val="44"/>
          <w:sz w:val="24"/>
          <w:szCs w:val="24"/>
        </w:rPr>
        <w:t>杂志</w:t>
      </w:r>
      <w:r>
        <w:rPr>
          <w:kern w:val="44"/>
          <w:sz w:val="24"/>
          <w:szCs w:val="24"/>
        </w:rPr>
        <w:t>，</w:t>
      </w:r>
      <w:r>
        <w:rPr>
          <w:kern w:val="44"/>
          <w:sz w:val="24"/>
          <w:szCs w:val="24"/>
        </w:rPr>
        <w:t>201</w:t>
      </w:r>
      <w:r>
        <w:rPr>
          <w:rFonts w:hint="eastAsia"/>
          <w:kern w:val="44"/>
          <w:sz w:val="24"/>
          <w:szCs w:val="24"/>
        </w:rPr>
        <w:t>5</w:t>
      </w:r>
      <w:r>
        <w:rPr>
          <w:kern w:val="44"/>
          <w:sz w:val="24"/>
          <w:szCs w:val="24"/>
        </w:rPr>
        <w:t>，</w:t>
      </w:r>
      <w:r>
        <w:rPr>
          <w:rFonts w:hint="eastAsia"/>
          <w:kern w:val="44"/>
          <w:sz w:val="24"/>
          <w:szCs w:val="24"/>
        </w:rPr>
        <w:t>34</w:t>
      </w:r>
      <w:r>
        <w:rPr>
          <w:kern w:val="44"/>
          <w:sz w:val="24"/>
          <w:szCs w:val="24"/>
        </w:rPr>
        <w:t>（</w:t>
      </w:r>
      <w:r>
        <w:rPr>
          <w:rFonts w:hint="eastAsia"/>
          <w:kern w:val="44"/>
          <w:sz w:val="24"/>
          <w:szCs w:val="24"/>
        </w:rPr>
        <w:t>5</w:t>
      </w:r>
      <w:r>
        <w:rPr>
          <w:kern w:val="44"/>
          <w:sz w:val="24"/>
          <w:szCs w:val="24"/>
        </w:rPr>
        <w:t>）：</w:t>
      </w:r>
      <w:r>
        <w:rPr>
          <w:rFonts w:hint="eastAsia"/>
          <w:kern w:val="44"/>
          <w:sz w:val="24"/>
          <w:szCs w:val="24"/>
        </w:rPr>
        <w:t>1456-1463</w:t>
      </w:r>
    </w:p>
    <w:p w:rsidR="005F795E" w:rsidRDefault="006443BE">
      <w:pPr>
        <w:pStyle w:val="afc"/>
        <w:spacing w:line="360" w:lineRule="auto"/>
        <w:ind w:firstLineChars="0" w:firstLine="0"/>
        <w:rPr>
          <w:kern w:val="44"/>
          <w:sz w:val="24"/>
          <w:szCs w:val="24"/>
        </w:rPr>
      </w:pPr>
      <w:r>
        <w:rPr>
          <w:rFonts w:hint="eastAsia"/>
          <w:kern w:val="44"/>
          <w:sz w:val="24"/>
          <w:szCs w:val="24"/>
        </w:rPr>
        <w:t>（</w:t>
      </w:r>
      <w:r>
        <w:rPr>
          <w:kern w:val="44"/>
          <w:sz w:val="24"/>
          <w:szCs w:val="24"/>
        </w:rPr>
        <w:t>5</w:t>
      </w:r>
      <w:r>
        <w:rPr>
          <w:rFonts w:hint="eastAsia"/>
          <w:kern w:val="44"/>
          <w:sz w:val="24"/>
          <w:szCs w:val="24"/>
        </w:rPr>
        <w:t>）试验验证</w:t>
      </w:r>
    </w:p>
    <w:p w:rsidR="005F795E" w:rsidRDefault="006443BE" w:rsidP="00AB16AD">
      <w:pPr>
        <w:pStyle w:val="afc"/>
        <w:spacing w:line="360" w:lineRule="auto"/>
        <w:ind w:firstLine="480"/>
        <w:rPr>
          <w:kern w:val="44"/>
          <w:sz w:val="24"/>
          <w:szCs w:val="24"/>
        </w:rPr>
      </w:pPr>
      <w:r>
        <w:rPr>
          <w:rFonts w:hint="eastAsia"/>
          <w:kern w:val="44"/>
          <w:sz w:val="24"/>
          <w:szCs w:val="24"/>
        </w:rPr>
        <w:t>通过田间试验，获取第一手的铁观音茶叶品质理化指标。同时在安溪铁观音主产区域内建立农田小气候站，开展连续性的气象要素</w:t>
      </w:r>
      <w:r>
        <w:rPr>
          <w:rFonts w:hint="eastAsia"/>
          <w:kern w:val="44"/>
          <w:sz w:val="24"/>
          <w:szCs w:val="24"/>
        </w:rPr>
        <w:t>观测，以确保气象资料的代表性。选取</w:t>
      </w:r>
      <w:r>
        <w:rPr>
          <w:rFonts w:hint="eastAsia"/>
          <w:kern w:val="44"/>
          <w:sz w:val="24"/>
          <w:szCs w:val="24"/>
        </w:rPr>
        <w:lastRenderedPageBreak/>
        <w:t>认证区域内取样，委托专业的品质检测机构，参照国标</w:t>
      </w:r>
      <w:r>
        <w:rPr>
          <w:rFonts w:hAnsi="宋体" w:hint="eastAsia"/>
          <w:color w:val="000000"/>
          <w:sz w:val="24"/>
          <w:szCs w:val="24"/>
        </w:rPr>
        <w:t>GB/T 8313-2018</w:t>
      </w:r>
      <w:r>
        <w:rPr>
          <w:rFonts w:hAnsi="宋体" w:hint="eastAsia"/>
          <w:color w:val="000000"/>
          <w:sz w:val="24"/>
          <w:szCs w:val="24"/>
        </w:rPr>
        <w:t>、</w:t>
      </w:r>
      <w:r>
        <w:rPr>
          <w:rFonts w:hAnsi="宋体" w:hint="eastAsia"/>
          <w:color w:val="000000"/>
          <w:sz w:val="24"/>
          <w:szCs w:val="24"/>
        </w:rPr>
        <w:t>GB/T 8314-2013</w:t>
      </w:r>
      <w:r>
        <w:rPr>
          <w:rFonts w:hAnsi="宋体" w:hint="eastAsia"/>
          <w:color w:val="000000"/>
          <w:sz w:val="24"/>
          <w:szCs w:val="24"/>
        </w:rPr>
        <w:t>、</w:t>
      </w:r>
      <w:r>
        <w:rPr>
          <w:rFonts w:hAnsi="宋体" w:hint="eastAsia"/>
          <w:color w:val="000000"/>
          <w:sz w:val="24"/>
          <w:szCs w:val="24"/>
        </w:rPr>
        <w:t>GB/T 8305-2013</w:t>
      </w:r>
      <w:r>
        <w:rPr>
          <w:rFonts w:hAnsi="宋体" w:hint="eastAsia"/>
          <w:color w:val="000000"/>
          <w:sz w:val="24"/>
          <w:szCs w:val="24"/>
        </w:rPr>
        <w:t>、</w:t>
      </w:r>
      <w:r>
        <w:rPr>
          <w:rFonts w:hAnsi="宋体" w:hint="eastAsia"/>
          <w:color w:val="000000"/>
          <w:sz w:val="24"/>
          <w:szCs w:val="24"/>
        </w:rPr>
        <w:t>GB/T 8312-2013(</w:t>
      </w:r>
      <w:r>
        <w:rPr>
          <w:rFonts w:hAnsi="宋体" w:hint="eastAsia"/>
          <w:color w:val="000000"/>
          <w:sz w:val="24"/>
          <w:szCs w:val="24"/>
        </w:rPr>
        <w:t>第一法）</w:t>
      </w:r>
      <w:r>
        <w:rPr>
          <w:rFonts w:hint="eastAsia"/>
          <w:kern w:val="44"/>
          <w:sz w:val="24"/>
          <w:szCs w:val="24"/>
        </w:rPr>
        <w:t>，对铁观音茶叶主要品质理化指标进行检测。</w:t>
      </w:r>
    </w:p>
    <w:p w:rsidR="005F795E" w:rsidRDefault="006443BE">
      <w:pPr>
        <w:pStyle w:val="afc"/>
        <w:spacing w:line="360" w:lineRule="auto"/>
        <w:ind w:firstLineChars="0" w:firstLine="0"/>
        <w:rPr>
          <w:kern w:val="44"/>
          <w:sz w:val="24"/>
          <w:szCs w:val="24"/>
        </w:rPr>
      </w:pPr>
      <w:r>
        <w:rPr>
          <w:rFonts w:hint="eastAsia"/>
          <w:kern w:val="44"/>
          <w:sz w:val="24"/>
          <w:szCs w:val="24"/>
        </w:rPr>
        <w:t>（</w:t>
      </w:r>
      <w:r>
        <w:rPr>
          <w:kern w:val="44"/>
          <w:sz w:val="24"/>
          <w:szCs w:val="24"/>
        </w:rPr>
        <w:t>6</w:t>
      </w:r>
      <w:r>
        <w:rPr>
          <w:rFonts w:hint="eastAsia"/>
          <w:kern w:val="44"/>
          <w:sz w:val="24"/>
          <w:szCs w:val="24"/>
        </w:rPr>
        <w:t>）服务经验</w:t>
      </w:r>
    </w:p>
    <w:p w:rsidR="005F795E" w:rsidRDefault="006443BE" w:rsidP="00AB16AD">
      <w:pPr>
        <w:pStyle w:val="afc"/>
        <w:spacing w:line="360" w:lineRule="auto"/>
        <w:ind w:firstLine="480"/>
        <w:rPr>
          <w:kern w:val="44"/>
          <w:sz w:val="24"/>
          <w:szCs w:val="24"/>
        </w:rPr>
      </w:pPr>
      <w:r>
        <w:rPr>
          <w:rFonts w:hint="eastAsia"/>
          <w:kern w:val="44"/>
          <w:sz w:val="24"/>
          <w:szCs w:val="24"/>
        </w:rPr>
        <w:t>根据标准起草人多年的业务服务经验和生产实际经验，编制了铁观音茶叶气候品质等级的划分标准。</w:t>
      </w:r>
    </w:p>
    <w:p w:rsidR="005F795E" w:rsidRDefault="006443BE">
      <w:pPr>
        <w:pStyle w:val="1"/>
        <w:rPr>
          <w:rFonts w:ascii="黑体" w:eastAsia="黑体" w:hAnsi="黑体" w:cs="黑体"/>
          <w:sz w:val="28"/>
          <w:szCs w:val="28"/>
        </w:rPr>
      </w:pPr>
      <w:bookmarkStart w:id="10" w:name="_Toc28186"/>
      <w:r>
        <w:rPr>
          <w:rFonts w:ascii="黑体" w:eastAsia="黑体" w:hAnsi="黑体" w:cs="黑体" w:hint="eastAsia"/>
          <w:sz w:val="28"/>
          <w:szCs w:val="28"/>
        </w:rPr>
        <w:t>三、主要试验（或验证）的分析、综述报告，技术经济论证，预期的经济效果</w:t>
      </w:r>
      <w:bookmarkEnd w:id="10"/>
    </w:p>
    <w:p w:rsidR="005F795E" w:rsidRDefault="006443BE">
      <w:pPr>
        <w:pStyle w:val="2"/>
        <w:rPr>
          <w:rFonts w:ascii="楷体_GB2312" w:eastAsia="楷体_GB2312" w:hAnsi="楷体_GB2312" w:cs="楷体_GB2312"/>
          <w:sz w:val="28"/>
          <w:szCs w:val="28"/>
        </w:rPr>
      </w:pPr>
      <w:bookmarkStart w:id="11" w:name="_Toc18850"/>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评价要求</w:t>
      </w:r>
      <w:bookmarkStart w:id="12" w:name="_Toc20381380"/>
      <w:bookmarkStart w:id="13" w:name="_Toc20390439"/>
      <w:bookmarkStart w:id="14" w:name="_Toc22136485"/>
      <w:bookmarkStart w:id="15" w:name="_Toc22136625"/>
      <w:bookmarkStart w:id="16" w:name="_Toc22137079"/>
      <w:bookmarkStart w:id="17" w:name="_Toc22136468"/>
      <w:bookmarkStart w:id="18" w:name="_Toc22204992"/>
      <w:bookmarkStart w:id="19" w:name="_Toc22136799"/>
      <w:bookmarkStart w:id="20" w:name="_Toc22136587"/>
      <w:bookmarkStart w:id="21" w:name="_Toc22137104"/>
      <w:bookmarkEnd w:id="11"/>
    </w:p>
    <w:p w:rsidR="005F795E" w:rsidRDefault="006443BE">
      <w:pPr>
        <w:spacing w:line="360" w:lineRule="auto"/>
        <w:ind w:firstLineChars="200" w:firstLine="480"/>
        <w:jc w:val="left"/>
        <w:rPr>
          <w:sz w:val="24"/>
        </w:rPr>
      </w:pPr>
      <w:r>
        <w:rPr>
          <w:rFonts w:hint="eastAsia"/>
          <w:sz w:val="24"/>
        </w:rPr>
        <w:t>铁观音茶叶气候品质评价要求如下：</w:t>
      </w:r>
    </w:p>
    <w:p w:rsidR="005F795E" w:rsidRDefault="006443B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）申请气候品质评价的铁观音茶叶应是来源于申请评价生产区域内的铁观音茶青。</w:t>
      </w:r>
    </w:p>
    <w:p w:rsidR="005F795E" w:rsidRDefault="006443B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）生产技术、产品质量符合国家强制性技术规范要求。</w:t>
      </w:r>
    </w:p>
    <w:p w:rsidR="005F795E" w:rsidRDefault="006443BE">
      <w:pPr>
        <w:pStyle w:val="2"/>
        <w:rPr>
          <w:rFonts w:ascii="楷体_GB2312" w:eastAsia="楷体_GB2312" w:hAnsi="楷体_GB2312" w:cs="楷体_GB2312"/>
          <w:sz w:val="28"/>
          <w:szCs w:val="28"/>
        </w:rPr>
      </w:pPr>
      <w:bookmarkStart w:id="22" w:name="_Toc21947"/>
      <w:bookmarkEnd w:id="12"/>
      <w:bookmarkEnd w:id="13"/>
      <w:bookmarkEnd w:id="14"/>
      <w:bookmarkEnd w:id="15"/>
      <w:bookmarkEnd w:id="16"/>
      <w:bookmarkEnd w:id="17"/>
      <w:bookmarkEnd w:id="18"/>
      <w:bookmarkEnd w:id="19"/>
      <w:bookmarkEnd w:id="20"/>
      <w:bookmarkEnd w:id="21"/>
      <w:r>
        <w:rPr>
          <w:rFonts w:ascii="楷体_GB2312" w:eastAsia="楷体_GB2312" w:hAnsi="楷体_GB2312" w:cs="楷体_GB2312" w:hint="eastAsia"/>
          <w:sz w:val="28"/>
          <w:szCs w:val="28"/>
        </w:rPr>
        <w:t>2.</w:t>
      </w:r>
      <w:r>
        <w:rPr>
          <w:rFonts w:ascii="楷体_GB2312" w:eastAsia="楷体_GB2312" w:hAnsi="楷体_GB2312" w:cs="楷体_GB2312" w:hint="eastAsia"/>
          <w:sz w:val="28"/>
          <w:szCs w:val="28"/>
        </w:rPr>
        <w:t>确定检测茶多酚、游离氨基酸总量、水浸出物、咖啡碱作为铁观音茶叶品质的依据</w:t>
      </w:r>
      <w:bookmarkEnd w:id="22"/>
    </w:p>
    <w:p w:rsidR="005F795E" w:rsidRDefault="006443B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）确定铁观音茶叶主要品质用茶多酚来表示的依据</w:t>
      </w:r>
    </w:p>
    <w:p w:rsidR="005F795E" w:rsidRDefault="006443B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茶多酚，又称茶</w:t>
      </w:r>
      <w:proofErr w:type="gramStart"/>
      <w:r>
        <w:rPr>
          <w:rFonts w:asciiTheme="minorEastAsia" w:eastAsiaTheme="minorEastAsia" w:hAnsiTheme="minorEastAsia"/>
          <w:sz w:val="24"/>
        </w:rPr>
        <w:t>鞣</w:t>
      </w:r>
      <w:proofErr w:type="gramEnd"/>
      <w:r>
        <w:rPr>
          <w:rFonts w:asciiTheme="minorEastAsia" w:eastAsiaTheme="minorEastAsia" w:hAnsiTheme="minorEastAsia"/>
          <w:sz w:val="24"/>
        </w:rPr>
        <w:t>或茶单宁，是茶叶中多酚类物质的总称，约有</w:t>
      </w:r>
      <w:r>
        <w:rPr>
          <w:rFonts w:asciiTheme="minorEastAsia" w:eastAsiaTheme="minorEastAsia" w:hAnsiTheme="minorEastAsia"/>
          <w:sz w:val="24"/>
        </w:rPr>
        <w:t>30</w:t>
      </w:r>
      <w:r>
        <w:rPr>
          <w:rFonts w:asciiTheme="minorEastAsia" w:eastAsiaTheme="minorEastAsia" w:hAnsiTheme="minorEastAsia"/>
          <w:sz w:val="24"/>
        </w:rPr>
        <w:t>多种化合物，主要由儿茶素、类黄酮、花青素和</w:t>
      </w:r>
      <w:proofErr w:type="gramStart"/>
      <w:r>
        <w:rPr>
          <w:rFonts w:asciiTheme="minorEastAsia" w:eastAsiaTheme="minorEastAsia" w:hAnsiTheme="minorEastAsia"/>
          <w:sz w:val="24"/>
        </w:rPr>
        <w:t>酚</w:t>
      </w:r>
      <w:proofErr w:type="gramEnd"/>
      <w:r>
        <w:rPr>
          <w:rFonts w:asciiTheme="minorEastAsia" w:eastAsiaTheme="minorEastAsia" w:hAnsiTheme="minorEastAsia"/>
          <w:sz w:val="24"/>
        </w:rPr>
        <w:t>酸四类物质组成。茶多酚是茶叶内含成分和功能性成分的主体，对茶叶的色香味品质形成有着重要的作用。茶多酚是茶叶中含量最高的一类滋味物质，主要表现为涩味。多酚类物质在茶叶中的含量很高，约占鲜叶干物质总量的</w:t>
      </w:r>
      <w:r>
        <w:rPr>
          <w:rFonts w:asciiTheme="minorEastAsia" w:eastAsiaTheme="minorEastAsia" w:hAnsiTheme="minorEastAsia"/>
          <w:sz w:val="24"/>
        </w:rPr>
        <w:t>18</w:t>
      </w:r>
      <w:r>
        <w:rPr>
          <w:rFonts w:asciiTheme="minorEastAsia" w:eastAsiaTheme="minorEastAsia" w:hAnsiTheme="minorEastAsia"/>
          <w:sz w:val="24"/>
        </w:rPr>
        <w:t>％</w:t>
      </w:r>
      <w:r>
        <w:rPr>
          <w:rFonts w:asciiTheme="minorEastAsia" w:eastAsiaTheme="minorEastAsia" w:hAnsiTheme="minorEastAsia"/>
          <w:sz w:val="24"/>
        </w:rPr>
        <w:t>-36</w:t>
      </w:r>
      <w:r>
        <w:rPr>
          <w:rFonts w:asciiTheme="minorEastAsia" w:eastAsiaTheme="minorEastAsia" w:hAnsiTheme="minorEastAsia"/>
          <w:sz w:val="24"/>
        </w:rPr>
        <w:t>％，占茶汤水浸出物总量的</w:t>
      </w:r>
      <w:r>
        <w:rPr>
          <w:rFonts w:asciiTheme="minorEastAsia" w:eastAsiaTheme="minorEastAsia" w:hAnsiTheme="minorEastAsia"/>
          <w:sz w:val="24"/>
        </w:rPr>
        <w:t>3/4</w:t>
      </w:r>
      <w:r>
        <w:rPr>
          <w:rFonts w:asciiTheme="minorEastAsia" w:eastAsiaTheme="minorEastAsia" w:hAnsiTheme="minorEastAsia"/>
          <w:sz w:val="24"/>
        </w:rPr>
        <w:t>，其性质极其活跃，能在酶的作用下，发生</w:t>
      </w:r>
      <w:proofErr w:type="gramStart"/>
      <w:r>
        <w:rPr>
          <w:rFonts w:asciiTheme="minorEastAsia" w:eastAsiaTheme="minorEastAsia" w:hAnsiTheme="minorEastAsia"/>
          <w:sz w:val="24"/>
        </w:rPr>
        <w:t>酶促氧化</w:t>
      </w:r>
      <w:proofErr w:type="gramEnd"/>
      <w:r>
        <w:rPr>
          <w:rFonts w:asciiTheme="minorEastAsia" w:eastAsiaTheme="minorEastAsia" w:hAnsiTheme="minorEastAsia"/>
          <w:sz w:val="24"/>
        </w:rPr>
        <w:t>，也能在湿热作用下发生氧化作用，还能在常温常压下发生缓慢的氧化作用，这些氧化后的多酚类物质，会很快聚合或发生其他一系列作用</w:t>
      </w:r>
      <w:r>
        <w:rPr>
          <w:rFonts w:asciiTheme="minorEastAsia" w:eastAsiaTheme="minorEastAsia" w:hAnsiTheme="minorEastAsia"/>
          <w:sz w:val="24"/>
        </w:rPr>
        <w:t>，生成一些新的化学物质，而影响着茶叶的品质；其中以儿茶素为主的黄烷醇类，其含量约占多酚类总量的</w:t>
      </w:r>
      <w:r>
        <w:rPr>
          <w:rFonts w:asciiTheme="minorEastAsia" w:eastAsiaTheme="minorEastAsia" w:hAnsiTheme="minorEastAsia"/>
          <w:sz w:val="24"/>
        </w:rPr>
        <w:t>70</w:t>
      </w:r>
      <w:r>
        <w:rPr>
          <w:rFonts w:asciiTheme="minorEastAsia" w:eastAsiaTheme="minorEastAsia" w:hAnsiTheme="minorEastAsia"/>
          <w:sz w:val="24"/>
        </w:rPr>
        <w:t>％</w:t>
      </w:r>
      <w:r>
        <w:rPr>
          <w:rFonts w:asciiTheme="minorEastAsia" w:eastAsiaTheme="minorEastAsia" w:hAnsiTheme="minorEastAsia"/>
          <w:sz w:val="24"/>
        </w:rPr>
        <w:t>-80</w:t>
      </w:r>
      <w:r>
        <w:rPr>
          <w:rFonts w:asciiTheme="minorEastAsia" w:eastAsiaTheme="minorEastAsia" w:hAnsiTheme="minorEastAsia"/>
          <w:sz w:val="24"/>
        </w:rPr>
        <w:t>％，约占鲜叶干物质总量的</w:t>
      </w:r>
      <w:r>
        <w:rPr>
          <w:rFonts w:asciiTheme="minorEastAsia" w:eastAsiaTheme="minorEastAsia" w:hAnsiTheme="minorEastAsia"/>
          <w:sz w:val="24"/>
        </w:rPr>
        <w:t>12</w:t>
      </w:r>
      <w:r>
        <w:rPr>
          <w:rFonts w:asciiTheme="minorEastAsia" w:eastAsiaTheme="minorEastAsia" w:hAnsiTheme="minorEastAsia"/>
          <w:sz w:val="24"/>
        </w:rPr>
        <w:t>％</w:t>
      </w:r>
      <w:r>
        <w:rPr>
          <w:rFonts w:asciiTheme="minorEastAsia" w:eastAsiaTheme="minorEastAsia" w:hAnsiTheme="minorEastAsia"/>
          <w:sz w:val="24"/>
        </w:rPr>
        <w:t>-24</w:t>
      </w:r>
      <w:r>
        <w:rPr>
          <w:rFonts w:asciiTheme="minorEastAsia" w:eastAsiaTheme="minorEastAsia" w:hAnsiTheme="minorEastAsia"/>
          <w:sz w:val="24"/>
        </w:rPr>
        <w:t>％，对茶叶的色、香、味品质的形成有重要作用。</w:t>
      </w:r>
    </w:p>
    <w:p w:rsidR="005F795E" w:rsidRDefault="006443B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确定铁观音茶叶主要品质用氨基酸来表示的依据</w:t>
      </w:r>
    </w:p>
    <w:p w:rsidR="005F795E" w:rsidRDefault="006443BE">
      <w:pPr>
        <w:snapToGrid w:val="0"/>
        <w:spacing w:line="360" w:lineRule="auto"/>
        <w:ind w:firstLine="555"/>
        <w:rPr>
          <w:rFonts w:asciiTheme="minorEastAsia" w:eastAsiaTheme="minorEastAsia" w:hAnsiTheme="minorEastAsia"/>
          <w:sz w:val="24"/>
        </w:rPr>
      </w:pPr>
      <w:r>
        <w:rPr>
          <w:rFonts w:asciiTheme="minorEastAsia" w:eastAsiaTheme="minorEastAsia" w:hAnsiTheme="minorEastAsia"/>
          <w:sz w:val="24"/>
        </w:rPr>
        <w:lastRenderedPageBreak/>
        <w:t>氨基酸是呈现茶汤滋味鲜爽的主要物质，对茶汤滋味有着重要的影响，能够增进茶汤鲜爽滋味；氨基酸在茶叶加工中转化成挥发性的醛或其他产物，形成茶叶香气。茶叶中含有约</w:t>
      </w: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sz w:val="24"/>
        </w:rPr>
        <w:t>4%</w:t>
      </w:r>
      <w:r>
        <w:rPr>
          <w:rFonts w:asciiTheme="minorEastAsia" w:eastAsiaTheme="minorEastAsia" w:hAnsiTheme="minorEastAsia"/>
          <w:sz w:val="24"/>
        </w:rPr>
        <w:t>的氨基酸，茶叶鲜味主要是由于茶叶中的游离氨基酸产生的，茶叶中游离氨基酸有</w:t>
      </w:r>
      <w:r>
        <w:rPr>
          <w:rFonts w:asciiTheme="minorEastAsia" w:eastAsiaTheme="minorEastAsia" w:hAnsiTheme="minorEastAsia"/>
          <w:sz w:val="24"/>
        </w:rPr>
        <w:t>20</w:t>
      </w:r>
      <w:r>
        <w:rPr>
          <w:rFonts w:asciiTheme="minorEastAsia" w:eastAsiaTheme="minorEastAsia" w:hAnsiTheme="minorEastAsia"/>
          <w:sz w:val="24"/>
        </w:rPr>
        <w:t>多种，与滋味有关的主要包括茶氨酸</w:t>
      </w:r>
      <w:r>
        <w:rPr>
          <w:rFonts w:asciiTheme="minorEastAsia" w:eastAsiaTheme="minorEastAsia" w:hAnsiTheme="minorEastAsia"/>
          <w:sz w:val="24"/>
        </w:rPr>
        <w:t>、谷氨酸、天冬氨酸、精氨酸，其中茶氨酸是茶叶中特有的氨基酸，几乎为茶叶所特有，占茶叶干物质的</w:t>
      </w: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sz w:val="24"/>
        </w:rPr>
        <w:t>2%</w:t>
      </w:r>
      <w:r>
        <w:rPr>
          <w:rFonts w:asciiTheme="minorEastAsia" w:eastAsiaTheme="minorEastAsia" w:hAnsiTheme="minorEastAsia"/>
          <w:sz w:val="24"/>
        </w:rPr>
        <w:t>，含量约占茶叶氨基酸总量一半左右，并具有明显的鲜爽味。大多数研究认为，茶氨酸与滋味</w:t>
      </w:r>
      <w:proofErr w:type="gramStart"/>
      <w:r>
        <w:rPr>
          <w:rFonts w:asciiTheme="minorEastAsia" w:eastAsiaTheme="minorEastAsia" w:hAnsiTheme="minorEastAsia"/>
          <w:sz w:val="24"/>
        </w:rPr>
        <w:t>的涩度呈</w:t>
      </w:r>
      <w:proofErr w:type="gramEnd"/>
      <w:r>
        <w:rPr>
          <w:rFonts w:asciiTheme="minorEastAsia" w:eastAsiaTheme="minorEastAsia" w:hAnsiTheme="minorEastAsia"/>
          <w:sz w:val="24"/>
        </w:rPr>
        <w:t>负相关，茶氨酸的含量越高，茶叶</w:t>
      </w:r>
      <w:proofErr w:type="gramStart"/>
      <w:r>
        <w:rPr>
          <w:rFonts w:asciiTheme="minorEastAsia" w:eastAsiaTheme="minorEastAsia" w:hAnsiTheme="minorEastAsia"/>
          <w:sz w:val="24"/>
        </w:rPr>
        <w:t>的涩度越</w:t>
      </w:r>
      <w:proofErr w:type="gramEnd"/>
      <w:r>
        <w:rPr>
          <w:rFonts w:asciiTheme="minorEastAsia" w:eastAsiaTheme="minorEastAsia" w:hAnsiTheme="minorEastAsia"/>
          <w:sz w:val="24"/>
        </w:rPr>
        <w:t>弱。</w:t>
      </w:r>
    </w:p>
    <w:p w:rsidR="005F795E" w:rsidRDefault="006443BE">
      <w:pPr>
        <w:snapToGrid w:val="0"/>
        <w:spacing w:line="360" w:lineRule="auto"/>
        <w:ind w:firstLine="555"/>
        <w:rPr>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）确定铁观音茶叶主要品质用咖啡碱来表示的依据</w:t>
      </w:r>
    </w:p>
    <w:p w:rsidR="005F795E" w:rsidRDefault="006443BE">
      <w:pPr>
        <w:snapToGrid w:val="0"/>
        <w:spacing w:line="360" w:lineRule="auto"/>
        <w:ind w:firstLine="555"/>
        <w:rPr>
          <w:rFonts w:asciiTheme="minorEastAsia" w:eastAsiaTheme="minorEastAsia" w:hAnsiTheme="minorEastAsia"/>
          <w:sz w:val="24"/>
        </w:rPr>
      </w:pPr>
      <w:r>
        <w:rPr>
          <w:rFonts w:asciiTheme="minorEastAsia" w:eastAsiaTheme="minorEastAsia" w:hAnsiTheme="minorEastAsia"/>
          <w:sz w:val="24"/>
        </w:rPr>
        <w:t>咖啡碱是茶汤重要的滋味物质，是茶汤苦味的主要来源，影响茶叶滋味的形成。部分学者研究认为，咖啡碱虽然是导致茶汤苦涩的重要因素，但适当含量的咖啡碱可以增加茶汤的滋味，当咖啡碱含量在</w:t>
      </w:r>
      <w:r>
        <w:rPr>
          <w:rFonts w:asciiTheme="minorEastAsia" w:eastAsiaTheme="minorEastAsia" w:hAnsiTheme="minorEastAsia"/>
          <w:sz w:val="24"/>
        </w:rPr>
        <w:t>4.5%</w:t>
      </w:r>
      <w:r>
        <w:rPr>
          <w:rFonts w:asciiTheme="minorEastAsia" w:eastAsiaTheme="minorEastAsia" w:hAnsiTheme="minorEastAsia"/>
          <w:sz w:val="24"/>
        </w:rPr>
        <w:t>以下时，与茶叶品质呈正相关；当咖啡碱含量超</w:t>
      </w:r>
      <w:r>
        <w:rPr>
          <w:rFonts w:asciiTheme="minorEastAsia" w:eastAsiaTheme="minorEastAsia" w:hAnsiTheme="minorEastAsia"/>
          <w:sz w:val="24"/>
        </w:rPr>
        <w:t>过一定阈值后，咖啡碱含量与茶叶品质呈负相</w:t>
      </w:r>
      <w:r>
        <w:rPr>
          <w:rFonts w:asciiTheme="minorEastAsia" w:eastAsiaTheme="minorEastAsia" w:hAnsiTheme="minorEastAsia" w:hint="eastAsia"/>
          <w:sz w:val="24"/>
        </w:rPr>
        <w:t>关，非络合态的咖啡碱逐渐增多，导致苦味显著，茶叶品质随之下降。</w:t>
      </w:r>
    </w:p>
    <w:p w:rsidR="005F795E" w:rsidRDefault="006443BE">
      <w:pPr>
        <w:snapToGrid w:val="0"/>
        <w:spacing w:line="360" w:lineRule="auto"/>
        <w:ind w:firstLine="555"/>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确定铁观音茶叶主要品质用水浸出物来表示的依据</w:t>
      </w:r>
    </w:p>
    <w:p w:rsidR="005F795E" w:rsidRDefault="006443BE">
      <w:pPr>
        <w:snapToGrid w:val="0"/>
        <w:spacing w:line="360" w:lineRule="auto"/>
        <w:ind w:firstLine="555"/>
        <w:rPr>
          <w:rFonts w:asciiTheme="minorEastAsia" w:eastAsiaTheme="minorEastAsia" w:hAnsiTheme="minorEastAsia"/>
          <w:sz w:val="24"/>
        </w:rPr>
      </w:pPr>
      <w:r>
        <w:rPr>
          <w:rFonts w:asciiTheme="minorEastAsia" w:eastAsiaTheme="minorEastAsia" w:hAnsiTheme="minorEastAsia"/>
          <w:sz w:val="24"/>
        </w:rPr>
        <w:t>茶叶品质的一项重要指标是茶叶水浸出物，水浸出物中决定茶叶色度和滋味的重要成分是茶多酚、氨基酸、咖啡碱，它们与茶叶品质紧密相关。水浸出物与茶叶品质呈正相关，浸出物含量越高，则茶汤中的内</w:t>
      </w:r>
      <w:r>
        <w:rPr>
          <w:rFonts w:asciiTheme="minorEastAsia" w:eastAsiaTheme="minorEastAsia" w:hAnsiTheme="minorEastAsia" w:hint="eastAsia"/>
          <w:sz w:val="24"/>
        </w:rPr>
        <w:t>涵</w:t>
      </w:r>
      <w:r>
        <w:rPr>
          <w:rFonts w:asciiTheme="minorEastAsia" w:eastAsiaTheme="minorEastAsia" w:hAnsiTheme="minorEastAsia"/>
          <w:sz w:val="24"/>
        </w:rPr>
        <w:t>品质成分越丰富，茶汤滋味就越醇厚。</w:t>
      </w:r>
    </w:p>
    <w:p w:rsidR="005F795E" w:rsidRDefault="006443BE">
      <w:pPr>
        <w:autoSpaceDE w:val="0"/>
        <w:autoSpaceDN w:val="0"/>
        <w:adjustRightInd w:val="0"/>
        <w:spacing w:line="360" w:lineRule="auto"/>
        <w:ind w:firstLineChars="200" w:firstLine="480"/>
        <w:jc w:val="left"/>
        <w:rPr>
          <w:sz w:val="24"/>
        </w:rPr>
      </w:pPr>
      <w:r>
        <w:rPr>
          <w:rFonts w:hint="eastAsia"/>
          <w:sz w:val="24"/>
        </w:rPr>
        <w:t>（</w:t>
      </w:r>
      <w:r>
        <w:rPr>
          <w:rFonts w:hint="eastAsia"/>
          <w:sz w:val="24"/>
        </w:rPr>
        <w:t>5</w:t>
      </w:r>
      <w:r>
        <w:rPr>
          <w:rFonts w:hint="eastAsia"/>
          <w:sz w:val="24"/>
        </w:rPr>
        <w:t>）</w:t>
      </w:r>
      <w:r>
        <w:rPr>
          <w:rFonts w:hint="eastAsia"/>
          <w:sz w:val="24"/>
        </w:rPr>
        <w:t>铁观音茶叶综合品质指数</w:t>
      </w:r>
    </w:p>
    <w:p w:rsidR="005F795E" w:rsidRDefault="006443BE">
      <w:pPr>
        <w:autoSpaceDE w:val="0"/>
        <w:autoSpaceDN w:val="0"/>
        <w:adjustRightInd w:val="0"/>
        <w:spacing w:line="360" w:lineRule="auto"/>
        <w:ind w:firstLineChars="200" w:firstLine="480"/>
        <w:jc w:val="left"/>
        <w:rPr>
          <w:sz w:val="24"/>
        </w:rPr>
      </w:pPr>
      <w:r>
        <w:rPr>
          <w:sz w:val="24"/>
        </w:rPr>
        <w:t>采用</w:t>
      </w:r>
      <w:r>
        <w:rPr>
          <w:rFonts w:hint="eastAsia"/>
          <w:sz w:val="24"/>
        </w:rPr>
        <w:t>4</w:t>
      </w:r>
      <w:r>
        <w:rPr>
          <w:rFonts w:hint="eastAsia"/>
          <w:sz w:val="24"/>
        </w:rPr>
        <w:t>项品质检测数据</w:t>
      </w:r>
      <w:r>
        <w:rPr>
          <w:sz w:val="24"/>
        </w:rPr>
        <w:t>作为铁观音综合品质的表征指标，对各表征指标进行归一化处理</w:t>
      </w:r>
      <w:r>
        <w:rPr>
          <w:rFonts w:hint="eastAsia"/>
          <w:sz w:val="24"/>
        </w:rPr>
        <w:t>，并进行</w:t>
      </w:r>
      <w:r>
        <w:rPr>
          <w:sz w:val="24"/>
        </w:rPr>
        <w:t>加权求和</w:t>
      </w:r>
      <w:r>
        <w:rPr>
          <w:rFonts w:hint="eastAsia"/>
          <w:sz w:val="24"/>
        </w:rPr>
        <w:t>，分别建立铁观</w:t>
      </w:r>
      <w:r>
        <w:rPr>
          <w:rFonts w:hint="eastAsia"/>
          <w:sz w:val="24"/>
        </w:rPr>
        <w:t>音春茶、秋</w:t>
      </w:r>
      <w:proofErr w:type="gramStart"/>
      <w:r>
        <w:rPr>
          <w:rFonts w:hint="eastAsia"/>
          <w:sz w:val="24"/>
        </w:rPr>
        <w:t>茶</w:t>
      </w:r>
      <w:r>
        <w:rPr>
          <w:sz w:val="24"/>
        </w:rPr>
        <w:t>综合</w:t>
      </w:r>
      <w:proofErr w:type="gramEnd"/>
      <w:r>
        <w:rPr>
          <w:sz w:val="24"/>
        </w:rPr>
        <w:t>品质指数。</w:t>
      </w:r>
    </w:p>
    <w:p w:rsidR="005F795E" w:rsidRDefault="006443BE">
      <w:pPr>
        <w:autoSpaceDE w:val="0"/>
        <w:autoSpaceDN w:val="0"/>
        <w:adjustRightInd w:val="0"/>
        <w:spacing w:line="360" w:lineRule="auto"/>
        <w:ind w:firstLineChars="200" w:firstLine="480"/>
        <w:jc w:val="left"/>
        <w:rPr>
          <w:sz w:val="24"/>
        </w:rPr>
      </w:pPr>
      <w:r>
        <w:rPr>
          <w:sz w:val="24"/>
        </w:rPr>
        <w:t>铁观音春茶综合品质指数：</w:t>
      </w:r>
    </w:p>
    <w:p w:rsidR="005F795E" w:rsidRDefault="006443BE">
      <w:pPr>
        <w:autoSpaceDE w:val="0"/>
        <w:autoSpaceDN w:val="0"/>
        <w:adjustRightInd w:val="0"/>
        <w:spacing w:line="360" w:lineRule="auto"/>
        <w:ind w:firstLineChars="200" w:firstLine="480"/>
        <w:jc w:val="left"/>
        <w:rPr>
          <w:sz w:val="24"/>
        </w:rPr>
      </w:pPr>
      <w:r>
        <w:rPr>
          <w:sz w:val="24"/>
        </w:rPr>
        <w:t xml:space="preserve">I=0.4*a1+0.3*a2+0.15*a3+0.15*a4                     </w:t>
      </w:r>
    </w:p>
    <w:p w:rsidR="005F795E" w:rsidRDefault="006443BE">
      <w:pPr>
        <w:spacing w:line="360" w:lineRule="auto"/>
        <w:ind w:firstLineChars="200" w:firstLine="480"/>
        <w:jc w:val="left"/>
        <w:rPr>
          <w:sz w:val="24"/>
        </w:rPr>
      </w:pPr>
      <w:r>
        <w:rPr>
          <w:rFonts w:hint="eastAsia"/>
          <w:sz w:val="24"/>
        </w:rPr>
        <w:t>式中，</w:t>
      </w:r>
      <w:r>
        <w:rPr>
          <w:sz w:val="24"/>
        </w:rPr>
        <w:t>I</w:t>
      </w:r>
      <w:r>
        <w:rPr>
          <w:sz w:val="24"/>
        </w:rPr>
        <w:t>为综合品质指数，</w:t>
      </w:r>
      <w:r>
        <w:rPr>
          <w:sz w:val="24"/>
        </w:rPr>
        <w:t>a1</w:t>
      </w:r>
      <w:r>
        <w:rPr>
          <w:rFonts w:hint="eastAsia"/>
          <w:sz w:val="24"/>
        </w:rPr>
        <w:t>为游离氨基酸总量归一化</w:t>
      </w:r>
      <w:r>
        <w:rPr>
          <w:sz w:val="24"/>
        </w:rPr>
        <w:t>序列，</w:t>
      </w:r>
      <w:r>
        <w:rPr>
          <w:sz w:val="24"/>
        </w:rPr>
        <w:t>a2</w:t>
      </w:r>
      <w:r>
        <w:rPr>
          <w:rFonts w:hint="eastAsia"/>
          <w:sz w:val="24"/>
        </w:rPr>
        <w:t>为茶多酚</w:t>
      </w:r>
      <w:r>
        <w:rPr>
          <w:sz w:val="24"/>
        </w:rPr>
        <w:t>归一化序列，</w:t>
      </w:r>
      <w:r>
        <w:rPr>
          <w:sz w:val="24"/>
        </w:rPr>
        <w:t>a3</w:t>
      </w:r>
      <w:r>
        <w:rPr>
          <w:rFonts w:hint="eastAsia"/>
          <w:sz w:val="24"/>
        </w:rPr>
        <w:t>为水浸出物</w:t>
      </w:r>
      <w:r>
        <w:rPr>
          <w:sz w:val="24"/>
        </w:rPr>
        <w:t>归一化序列，</w:t>
      </w:r>
      <w:r>
        <w:rPr>
          <w:sz w:val="24"/>
        </w:rPr>
        <w:t>a4</w:t>
      </w:r>
      <w:r>
        <w:rPr>
          <w:rFonts w:hint="eastAsia"/>
          <w:sz w:val="24"/>
        </w:rPr>
        <w:t>为</w:t>
      </w:r>
      <w:r>
        <w:rPr>
          <w:sz w:val="24"/>
        </w:rPr>
        <w:t>咖啡碱归一化序列。</w:t>
      </w:r>
    </w:p>
    <w:p w:rsidR="005F795E" w:rsidRDefault="006443BE">
      <w:pPr>
        <w:spacing w:line="360" w:lineRule="auto"/>
        <w:ind w:firstLineChars="200" w:firstLine="480"/>
        <w:jc w:val="left"/>
        <w:rPr>
          <w:sz w:val="24"/>
        </w:rPr>
      </w:pPr>
      <w:r>
        <w:rPr>
          <w:sz w:val="24"/>
        </w:rPr>
        <w:t>铁观音秋</w:t>
      </w:r>
      <w:proofErr w:type="gramStart"/>
      <w:r>
        <w:rPr>
          <w:sz w:val="24"/>
        </w:rPr>
        <w:t>茶综合</w:t>
      </w:r>
      <w:proofErr w:type="gramEnd"/>
      <w:r>
        <w:rPr>
          <w:sz w:val="24"/>
        </w:rPr>
        <w:t>品质指数：</w:t>
      </w:r>
    </w:p>
    <w:p w:rsidR="005F795E" w:rsidRDefault="006443BE">
      <w:pPr>
        <w:autoSpaceDE w:val="0"/>
        <w:autoSpaceDN w:val="0"/>
        <w:adjustRightInd w:val="0"/>
        <w:spacing w:line="360" w:lineRule="auto"/>
        <w:ind w:firstLineChars="200" w:firstLine="480"/>
        <w:jc w:val="left"/>
        <w:rPr>
          <w:sz w:val="24"/>
        </w:rPr>
      </w:pPr>
      <w:r>
        <w:rPr>
          <w:sz w:val="24"/>
        </w:rPr>
        <w:t xml:space="preserve">I=0.5*a1+0.3*a2+0.2*a3                                </w:t>
      </w:r>
    </w:p>
    <w:p w:rsidR="005F795E" w:rsidRDefault="006443BE">
      <w:pPr>
        <w:spacing w:line="360" w:lineRule="auto"/>
        <w:ind w:firstLineChars="200" w:firstLine="480"/>
        <w:jc w:val="left"/>
        <w:rPr>
          <w:sz w:val="24"/>
        </w:rPr>
      </w:pPr>
      <w:r>
        <w:rPr>
          <w:rFonts w:hint="eastAsia"/>
          <w:sz w:val="24"/>
        </w:rPr>
        <w:t>式中，</w:t>
      </w:r>
      <w:r>
        <w:rPr>
          <w:sz w:val="24"/>
        </w:rPr>
        <w:t>I</w:t>
      </w:r>
      <w:r>
        <w:rPr>
          <w:sz w:val="24"/>
        </w:rPr>
        <w:t>为综合品质指数，</w:t>
      </w:r>
      <w:r>
        <w:rPr>
          <w:sz w:val="24"/>
        </w:rPr>
        <w:t>a1</w:t>
      </w:r>
      <w:r>
        <w:rPr>
          <w:rFonts w:hint="eastAsia"/>
          <w:sz w:val="24"/>
        </w:rPr>
        <w:t>为茶多酚与游离氨基酸总量比</w:t>
      </w:r>
      <w:r>
        <w:rPr>
          <w:sz w:val="24"/>
        </w:rPr>
        <w:t>值的</w:t>
      </w:r>
      <w:r>
        <w:rPr>
          <w:rFonts w:hint="eastAsia"/>
          <w:sz w:val="24"/>
        </w:rPr>
        <w:t>归一化</w:t>
      </w:r>
      <w:r>
        <w:rPr>
          <w:sz w:val="24"/>
        </w:rPr>
        <w:t>序列，</w:t>
      </w:r>
      <w:r>
        <w:rPr>
          <w:sz w:val="24"/>
        </w:rPr>
        <w:t>a2</w:t>
      </w:r>
      <w:r>
        <w:rPr>
          <w:rFonts w:hint="eastAsia"/>
          <w:sz w:val="24"/>
        </w:rPr>
        <w:t>为水浸出物</w:t>
      </w:r>
      <w:r>
        <w:rPr>
          <w:sz w:val="24"/>
        </w:rPr>
        <w:t>归一化序列，</w:t>
      </w:r>
      <w:r>
        <w:rPr>
          <w:sz w:val="24"/>
        </w:rPr>
        <w:t>a3</w:t>
      </w:r>
      <w:r>
        <w:rPr>
          <w:rFonts w:hint="eastAsia"/>
          <w:sz w:val="24"/>
        </w:rPr>
        <w:t>为</w:t>
      </w:r>
      <w:r>
        <w:rPr>
          <w:sz w:val="24"/>
        </w:rPr>
        <w:t>咖啡碱归一化序列。</w:t>
      </w:r>
    </w:p>
    <w:p w:rsidR="005F795E" w:rsidRDefault="006443BE">
      <w:pPr>
        <w:pStyle w:val="2"/>
        <w:rPr>
          <w:rFonts w:ascii="楷体_GB2312" w:eastAsia="楷体_GB2312" w:hAnsi="楷体_GB2312" w:cs="楷体_GB2312"/>
          <w:sz w:val="28"/>
          <w:szCs w:val="28"/>
        </w:rPr>
      </w:pPr>
      <w:bookmarkStart w:id="23" w:name="_Toc16848"/>
      <w:r>
        <w:rPr>
          <w:rFonts w:ascii="楷体_GB2312" w:eastAsia="楷体_GB2312" w:hAnsi="楷体_GB2312" w:cs="楷体_GB2312" w:hint="eastAsia"/>
          <w:sz w:val="28"/>
          <w:szCs w:val="28"/>
        </w:rPr>
        <w:lastRenderedPageBreak/>
        <w:t>3.</w:t>
      </w:r>
      <w:r>
        <w:rPr>
          <w:rFonts w:ascii="楷体_GB2312" w:eastAsia="楷体_GB2312" w:hAnsi="楷体_GB2312" w:cs="楷体_GB2312" w:hint="eastAsia"/>
          <w:sz w:val="28"/>
          <w:szCs w:val="28"/>
        </w:rPr>
        <w:t>铁观音茶叶气候品质指标确定的依据</w:t>
      </w:r>
      <w:bookmarkEnd w:id="23"/>
    </w:p>
    <w:p w:rsidR="005F795E" w:rsidRDefault="006443BE">
      <w:pPr>
        <w:spacing w:line="360" w:lineRule="auto"/>
        <w:rPr>
          <w:sz w:val="24"/>
        </w:rPr>
      </w:pPr>
      <w:r>
        <w:rPr>
          <w:rFonts w:hint="eastAsia"/>
          <w:sz w:val="24"/>
        </w:rPr>
        <w:t>（</w:t>
      </w:r>
      <w:r>
        <w:rPr>
          <w:rFonts w:hint="eastAsia"/>
          <w:sz w:val="24"/>
        </w:rPr>
        <w:t>1</w:t>
      </w:r>
      <w:r>
        <w:rPr>
          <w:rFonts w:hint="eastAsia"/>
          <w:sz w:val="24"/>
        </w:rPr>
        <w:t>）取样</w:t>
      </w:r>
    </w:p>
    <w:p w:rsidR="005F795E" w:rsidRDefault="006443BE">
      <w:pPr>
        <w:spacing w:line="360" w:lineRule="auto"/>
        <w:ind w:firstLineChars="200" w:firstLine="480"/>
        <w:rPr>
          <w:sz w:val="24"/>
        </w:rPr>
      </w:pPr>
      <w:r>
        <w:rPr>
          <w:rFonts w:hint="eastAsia"/>
          <w:sz w:val="24"/>
        </w:rPr>
        <w:t>在</w:t>
      </w:r>
      <w:r>
        <w:rPr>
          <w:rFonts w:hint="eastAsia"/>
          <w:sz w:val="24"/>
        </w:rPr>
        <w:t>2018</w:t>
      </w:r>
      <w:r>
        <w:rPr>
          <w:rFonts w:hint="eastAsia"/>
          <w:sz w:val="24"/>
        </w:rPr>
        <w:t>—</w:t>
      </w:r>
      <w:r>
        <w:rPr>
          <w:rFonts w:hint="eastAsia"/>
          <w:sz w:val="24"/>
        </w:rPr>
        <w:t>2021</w:t>
      </w:r>
      <w:r>
        <w:rPr>
          <w:rFonts w:hint="eastAsia"/>
          <w:sz w:val="24"/>
        </w:rPr>
        <w:t>年</w:t>
      </w:r>
      <w:r>
        <w:rPr>
          <w:sz w:val="24"/>
        </w:rPr>
        <w:t>采摘期，</w:t>
      </w:r>
      <w:r>
        <w:rPr>
          <w:rFonts w:hint="eastAsia"/>
          <w:sz w:val="24"/>
        </w:rPr>
        <w:t>采摘铁观音的一芽二叶，</w:t>
      </w:r>
      <w:r>
        <w:rPr>
          <w:sz w:val="24"/>
        </w:rPr>
        <w:t>每个样本采摘茶叶鲜叶</w:t>
      </w:r>
      <w:r>
        <w:rPr>
          <w:rFonts w:hint="eastAsia"/>
          <w:sz w:val="24"/>
        </w:rPr>
        <w:t>重</w:t>
      </w:r>
      <w:r>
        <w:rPr>
          <w:rFonts w:hint="eastAsia"/>
          <w:sz w:val="24"/>
        </w:rPr>
        <w:t>500</w:t>
      </w:r>
      <w:r>
        <w:rPr>
          <w:sz w:val="24"/>
        </w:rPr>
        <w:t>g</w:t>
      </w:r>
      <w:r>
        <w:rPr>
          <w:sz w:val="24"/>
        </w:rPr>
        <w:t>，</w:t>
      </w:r>
      <w:r>
        <w:rPr>
          <w:rFonts w:hint="eastAsia"/>
          <w:sz w:val="24"/>
        </w:rPr>
        <w:t>蒸青烘干，</w:t>
      </w:r>
      <w:r>
        <w:rPr>
          <w:sz w:val="24"/>
        </w:rPr>
        <w:t>集中送至</w:t>
      </w:r>
      <w:r>
        <w:rPr>
          <w:rFonts w:hint="eastAsia"/>
          <w:sz w:val="24"/>
        </w:rPr>
        <w:t>福建省产品</w:t>
      </w:r>
      <w:r>
        <w:rPr>
          <w:sz w:val="24"/>
        </w:rPr>
        <w:t>质量</w:t>
      </w:r>
      <w:r>
        <w:rPr>
          <w:rFonts w:hint="eastAsia"/>
          <w:sz w:val="24"/>
        </w:rPr>
        <w:t>检验</w:t>
      </w:r>
      <w:r>
        <w:rPr>
          <w:sz w:val="24"/>
        </w:rPr>
        <w:t>研究院</w:t>
      </w:r>
      <w:r>
        <w:rPr>
          <w:rFonts w:hint="eastAsia"/>
          <w:sz w:val="24"/>
        </w:rPr>
        <w:t>进行茶多酚、游离氨基酸总量、水浸出物、咖啡碱</w:t>
      </w:r>
      <w:r>
        <w:rPr>
          <w:rFonts w:hint="eastAsia"/>
          <w:sz w:val="24"/>
        </w:rPr>
        <w:t>4</w:t>
      </w:r>
      <w:r>
        <w:rPr>
          <w:rFonts w:hint="eastAsia"/>
          <w:sz w:val="24"/>
        </w:rPr>
        <w:t>项</w:t>
      </w:r>
      <w:r>
        <w:rPr>
          <w:sz w:val="24"/>
        </w:rPr>
        <w:t>品质数据的检验。</w:t>
      </w:r>
      <w:r>
        <w:rPr>
          <w:rFonts w:hint="eastAsia"/>
          <w:sz w:val="24"/>
        </w:rPr>
        <w:t>春茶总共</w:t>
      </w:r>
      <w:r>
        <w:rPr>
          <w:sz w:val="24"/>
        </w:rPr>
        <w:t>获取样本数</w:t>
      </w:r>
      <w:r>
        <w:rPr>
          <w:sz w:val="24"/>
        </w:rPr>
        <w:t>28</w:t>
      </w:r>
      <w:r>
        <w:rPr>
          <w:rFonts w:hint="eastAsia"/>
          <w:sz w:val="24"/>
        </w:rPr>
        <w:t>个</w:t>
      </w:r>
      <w:r>
        <w:rPr>
          <w:sz w:val="24"/>
        </w:rPr>
        <w:t>，</w:t>
      </w:r>
      <w:r>
        <w:rPr>
          <w:rFonts w:hint="eastAsia"/>
          <w:sz w:val="24"/>
        </w:rPr>
        <w:t>秋茶总共</w:t>
      </w:r>
      <w:r>
        <w:rPr>
          <w:sz w:val="24"/>
        </w:rPr>
        <w:t>获取样本数</w:t>
      </w:r>
      <w:r>
        <w:rPr>
          <w:sz w:val="24"/>
        </w:rPr>
        <w:t>6</w:t>
      </w:r>
      <w:r>
        <w:rPr>
          <w:rFonts w:hint="eastAsia"/>
          <w:sz w:val="24"/>
        </w:rPr>
        <w:t>个。</w:t>
      </w:r>
      <w:r>
        <w:rPr>
          <w:sz w:val="24"/>
        </w:rPr>
        <w:t xml:space="preserve"> </w:t>
      </w:r>
    </w:p>
    <w:p w:rsidR="005F795E" w:rsidRDefault="006443BE">
      <w:pPr>
        <w:spacing w:line="360" w:lineRule="auto"/>
        <w:rPr>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）相关分析</w:t>
      </w:r>
    </w:p>
    <w:p w:rsidR="005F795E" w:rsidRDefault="006443BE">
      <w:pPr>
        <w:autoSpaceDE w:val="0"/>
        <w:autoSpaceDN w:val="0"/>
        <w:adjustRightInd w:val="0"/>
        <w:spacing w:line="360" w:lineRule="auto"/>
        <w:ind w:firstLineChars="200" w:firstLine="480"/>
        <w:jc w:val="left"/>
        <w:rPr>
          <w:sz w:val="24"/>
        </w:rPr>
      </w:pPr>
      <w:r>
        <w:rPr>
          <w:rFonts w:hint="eastAsia"/>
          <w:sz w:val="24"/>
        </w:rPr>
        <w:t>根据</w:t>
      </w:r>
      <w:r>
        <w:rPr>
          <w:sz w:val="24"/>
        </w:rPr>
        <w:t>各采样点的茶叶采摘日期，</w:t>
      </w:r>
      <w:r>
        <w:rPr>
          <w:rFonts w:hint="eastAsia"/>
          <w:sz w:val="24"/>
        </w:rPr>
        <w:t>统计各采样点</w:t>
      </w:r>
      <w:r>
        <w:rPr>
          <w:sz w:val="24"/>
        </w:rPr>
        <w:t>萌芽至采摘期</w:t>
      </w:r>
      <w:r>
        <w:rPr>
          <w:rFonts w:hint="eastAsia"/>
          <w:sz w:val="24"/>
        </w:rPr>
        <w:t>的气象因子数据</w:t>
      </w:r>
      <w:r>
        <w:rPr>
          <w:sz w:val="24"/>
        </w:rPr>
        <w:t>（春茶</w:t>
      </w:r>
      <w:r>
        <w:rPr>
          <w:rFonts w:hint="eastAsia"/>
          <w:sz w:val="24"/>
        </w:rPr>
        <w:t>约</w:t>
      </w:r>
      <w:r>
        <w:rPr>
          <w:sz w:val="24"/>
        </w:rPr>
        <w:t>为采摘期前</w:t>
      </w:r>
      <w:r>
        <w:rPr>
          <w:rFonts w:hint="eastAsia"/>
          <w:sz w:val="24"/>
        </w:rPr>
        <w:t>70</w:t>
      </w:r>
      <w:r>
        <w:rPr>
          <w:rFonts w:hint="eastAsia"/>
          <w:sz w:val="24"/>
        </w:rPr>
        <w:t>天，秋茶约为采摘期前</w:t>
      </w:r>
      <w:r>
        <w:rPr>
          <w:rFonts w:hint="eastAsia"/>
          <w:sz w:val="24"/>
        </w:rPr>
        <w:t>60</w:t>
      </w:r>
      <w:r>
        <w:rPr>
          <w:rFonts w:hint="eastAsia"/>
          <w:sz w:val="24"/>
        </w:rPr>
        <w:t>天</w:t>
      </w:r>
      <w:r>
        <w:rPr>
          <w:sz w:val="24"/>
        </w:rPr>
        <w:t>），</w:t>
      </w:r>
      <w:r>
        <w:rPr>
          <w:rFonts w:hint="eastAsia"/>
          <w:sz w:val="24"/>
        </w:rPr>
        <w:t>以</w:t>
      </w:r>
      <w:r>
        <w:rPr>
          <w:rFonts w:hint="eastAsia"/>
          <w:sz w:val="24"/>
        </w:rPr>
        <w:t>10</w:t>
      </w:r>
      <w:r>
        <w:rPr>
          <w:rFonts w:hint="eastAsia"/>
          <w:sz w:val="24"/>
        </w:rPr>
        <w:t>天</w:t>
      </w:r>
      <w:r>
        <w:rPr>
          <w:sz w:val="24"/>
        </w:rPr>
        <w:t>为间隔，</w:t>
      </w:r>
      <w:r>
        <w:rPr>
          <w:rFonts w:hint="eastAsia"/>
          <w:sz w:val="24"/>
        </w:rPr>
        <w:t>推算</w:t>
      </w:r>
      <w:r>
        <w:rPr>
          <w:sz w:val="24"/>
        </w:rPr>
        <w:t>采摘前</w:t>
      </w:r>
      <w:r>
        <w:rPr>
          <w:rFonts w:hint="eastAsia"/>
          <w:sz w:val="24"/>
        </w:rPr>
        <w:t>10</w:t>
      </w:r>
      <w:r>
        <w:rPr>
          <w:rFonts w:hint="eastAsia"/>
          <w:sz w:val="24"/>
        </w:rPr>
        <w:t>天</w:t>
      </w:r>
      <w:r>
        <w:rPr>
          <w:sz w:val="24"/>
        </w:rPr>
        <w:t>、前</w:t>
      </w:r>
      <w:r>
        <w:rPr>
          <w:rFonts w:hint="eastAsia"/>
          <w:sz w:val="24"/>
        </w:rPr>
        <w:t>20</w:t>
      </w:r>
      <w:r>
        <w:rPr>
          <w:rFonts w:hint="eastAsia"/>
          <w:sz w:val="24"/>
        </w:rPr>
        <w:t>天</w:t>
      </w:r>
      <w:r>
        <w:rPr>
          <w:sz w:val="24"/>
        </w:rPr>
        <w:t>…</w:t>
      </w:r>
      <w:r>
        <w:rPr>
          <w:rFonts w:hint="eastAsia"/>
          <w:sz w:val="24"/>
        </w:rPr>
        <w:t>前</w:t>
      </w:r>
      <w:r>
        <w:rPr>
          <w:rFonts w:hint="eastAsia"/>
          <w:sz w:val="24"/>
        </w:rPr>
        <w:t>70</w:t>
      </w:r>
      <w:r>
        <w:rPr>
          <w:rFonts w:hint="eastAsia"/>
          <w:sz w:val="24"/>
        </w:rPr>
        <w:t>天（春茶至前</w:t>
      </w:r>
      <w:r>
        <w:rPr>
          <w:rFonts w:hint="eastAsia"/>
          <w:sz w:val="24"/>
        </w:rPr>
        <w:t>70</w:t>
      </w:r>
      <w:r>
        <w:rPr>
          <w:rFonts w:hint="eastAsia"/>
          <w:sz w:val="24"/>
        </w:rPr>
        <w:t>天，</w:t>
      </w:r>
      <w:proofErr w:type="gramStart"/>
      <w:r>
        <w:rPr>
          <w:rFonts w:hint="eastAsia"/>
          <w:sz w:val="24"/>
        </w:rPr>
        <w:t>秋茶至前</w:t>
      </w:r>
      <w:r>
        <w:rPr>
          <w:rFonts w:hint="eastAsia"/>
          <w:sz w:val="24"/>
        </w:rPr>
        <w:t>60</w:t>
      </w:r>
      <w:r>
        <w:rPr>
          <w:rFonts w:hint="eastAsia"/>
          <w:sz w:val="24"/>
        </w:rPr>
        <w:t>天</w:t>
      </w:r>
      <w:proofErr w:type="gramEnd"/>
      <w:r>
        <w:rPr>
          <w:rFonts w:hint="eastAsia"/>
          <w:sz w:val="24"/>
        </w:rPr>
        <w:t>）</w:t>
      </w:r>
      <w:r>
        <w:rPr>
          <w:sz w:val="24"/>
        </w:rPr>
        <w:t>的采样点</w:t>
      </w:r>
      <w:r>
        <w:rPr>
          <w:rFonts w:hint="eastAsia"/>
          <w:sz w:val="24"/>
        </w:rPr>
        <w:t>平均</w:t>
      </w:r>
      <w:r>
        <w:rPr>
          <w:sz w:val="24"/>
        </w:rPr>
        <w:t>温、积温</w:t>
      </w:r>
      <w:r>
        <w:rPr>
          <w:rFonts w:hint="eastAsia"/>
          <w:sz w:val="24"/>
        </w:rPr>
        <w:t>、有效积温</w:t>
      </w:r>
      <w:r>
        <w:rPr>
          <w:sz w:val="24"/>
        </w:rPr>
        <w:t>、气温日较差均值、</w:t>
      </w:r>
      <w:r>
        <w:rPr>
          <w:rFonts w:hint="eastAsia"/>
          <w:sz w:val="24"/>
        </w:rPr>
        <w:t>适温</w:t>
      </w:r>
      <w:r>
        <w:rPr>
          <w:sz w:val="24"/>
        </w:rPr>
        <w:t>天数、</w:t>
      </w:r>
      <w:r>
        <w:rPr>
          <w:rFonts w:hint="eastAsia"/>
          <w:sz w:val="24"/>
        </w:rPr>
        <w:t>雨日</w:t>
      </w:r>
      <w:r>
        <w:rPr>
          <w:sz w:val="24"/>
        </w:rPr>
        <w:t>、平均湿度和累计日照时数</w:t>
      </w:r>
      <w:r>
        <w:rPr>
          <w:rFonts w:hint="eastAsia"/>
          <w:sz w:val="24"/>
        </w:rPr>
        <w:t>与茶多酚、游离氨基酸总量、水浸出物、咖啡碱等品质数据之间的相关关系</w:t>
      </w:r>
      <w:r>
        <w:rPr>
          <w:sz w:val="24"/>
        </w:rPr>
        <w:t>。其中</w:t>
      </w:r>
      <w:r>
        <w:rPr>
          <w:rFonts w:hint="eastAsia"/>
          <w:sz w:val="24"/>
        </w:rPr>
        <w:t>，采样点各</w:t>
      </w:r>
      <w:r>
        <w:rPr>
          <w:sz w:val="24"/>
        </w:rPr>
        <w:t>采摘期下</w:t>
      </w:r>
      <w:r>
        <w:rPr>
          <w:rFonts w:hint="eastAsia"/>
          <w:sz w:val="24"/>
        </w:rPr>
        <w:t>各</w:t>
      </w:r>
      <w:r>
        <w:rPr>
          <w:sz w:val="24"/>
        </w:rPr>
        <w:t>时段的</w:t>
      </w:r>
      <w:r>
        <w:rPr>
          <w:rFonts w:hint="eastAsia"/>
          <w:sz w:val="24"/>
        </w:rPr>
        <w:t>平均</w:t>
      </w:r>
      <w:r>
        <w:rPr>
          <w:sz w:val="24"/>
        </w:rPr>
        <w:t>温、积温</w:t>
      </w:r>
      <w:r>
        <w:rPr>
          <w:rFonts w:hint="eastAsia"/>
          <w:sz w:val="24"/>
        </w:rPr>
        <w:t>、有效积温</w:t>
      </w:r>
      <w:r>
        <w:rPr>
          <w:sz w:val="24"/>
        </w:rPr>
        <w:t>、气温日较差均值、</w:t>
      </w:r>
      <w:r>
        <w:rPr>
          <w:rFonts w:hint="eastAsia"/>
          <w:sz w:val="24"/>
        </w:rPr>
        <w:t>适温</w:t>
      </w:r>
      <w:r>
        <w:rPr>
          <w:sz w:val="24"/>
        </w:rPr>
        <w:t>天数、</w:t>
      </w:r>
      <w:r>
        <w:rPr>
          <w:rFonts w:hint="eastAsia"/>
          <w:sz w:val="24"/>
        </w:rPr>
        <w:t>雨日用</w:t>
      </w:r>
      <w:r>
        <w:rPr>
          <w:sz w:val="24"/>
        </w:rPr>
        <w:t>临近气象站对应数据代替，</w:t>
      </w:r>
      <w:r>
        <w:rPr>
          <w:rFonts w:hint="eastAsia"/>
          <w:sz w:val="24"/>
        </w:rPr>
        <w:t>各</w:t>
      </w:r>
      <w:r>
        <w:rPr>
          <w:sz w:val="24"/>
        </w:rPr>
        <w:t>采摘期下</w:t>
      </w:r>
      <w:r>
        <w:rPr>
          <w:rFonts w:hint="eastAsia"/>
          <w:sz w:val="24"/>
        </w:rPr>
        <w:t>各时段</w:t>
      </w:r>
      <w:r>
        <w:rPr>
          <w:sz w:val="24"/>
        </w:rPr>
        <w:t>的</w:t>
      </w:r>
      <w:r>
        <w:rPr>
          <w:rFonts w:hint="eastAsia"/>
          <w:sz w:val="24"/>
        </w:rPr>
        <w:t>平均</w:t>
      </w:r>
      <w:r>
        <w:rPr>
          <w:sz w:val="24"/>
        </w:rPr>
        <w:t>湿度和累计日照时数以安溪县及周边地区气象站对应时段数据与经纬度、海拔建立回归模型插值获得</w:t>
      </w:r>
      <w:r>
        <w:rPr>
          <w:rFonts w:hint="eastAsia"/>
          <w:sz w:val="24"/>
        </w:rPr>
        <w:t>，春茶</w:t>
      </w:r>
      <w:r>
        <w:rPr>
          <w:sz w:val="24"/>
        </w:rPr>
        <w:t>插值模型总体复相关系数均在</w:t>
      </w:r>
      <w:r>
        <w:rPr>
          <w:rFonts w:hint="eastAsia"/>
          <w:sz w:val="24"/>
        </w:rPr>
        <w:t>0</w:t>
      </w:r>
      <w:r>
        <w:rPr>
          <w:sz w:val="24"/>
        </w:rPr>
        <w:t>.6</w:t>
      </w:r>
      <w:r>
        <w:rPr>
          <w:rFonts w:hint="eastAsia"/>
          <w:sz w:val="24"/>
        </w:rPr>
        <w:t>以上，秋茶</w:t>
      </w:r>
      <w:r>
        <w:rPr>
          <w:sz w:val="24"/>
        </w:rPr>
        <w:t>插值模型总体复相关系数均在</w:t>
      </w:r>
      <w:r>
        <w:rPr>
          <w:rFonts w:hint="eastAsia"/>
          <w:sz w:val="24"/>
        </w:rPr>
        <w:t>0</w:t>
      </w:r>
      <w:r>
        <w:rPr>
          <w:sz w:val="24"/>
        </w:rPr>
        <w:t>.8</w:t>
      </w:r>
      <w:r>
        <w:rPr>
          <w:rFonts w:hint="eastAsia"/>
          <w:sz w:val="24"/>
        </w:rPr>
        <w:t>以上</w:t>
      </w:r>
      <w:r>
        <w:rPr>
          <w:sz w:val="24"/>
        </w:rPr>
        <w:t>。</w:t>
      </w:r>
    </w:p>
    <w:p w:rsidR="005F795E" w:rsidRDefault="006443BE">
      <w:pPr>
        <w:spacing w:line="360" w:lineRule="auto"/>
        <w:ind w:firstLineChars="200" w:firstLine="480"/>
        <w:jc w:val="left"/>
        <w:rPr>
          <w:sz w:val="24"/>
        </w:rPr>
      </w:pPr>
      <w:r>
        <w:rPr>
          <w:rFonts w:hint="eastAsia"/>
          <w:sz w:val="24"/>
        </w:rPr>
        <w:t>对品质检测数据和综合品质指数分别与</w:t>
      </w:r>
      <w:r>
        <w:rPr>
          <w:sz w:val="24"/>
        </w:rPr>
        <w:t>不同时间段的气象因子进行相关性分析，</w:t>
      </w:r>
      <w:r>
        <w:rPr>
          <w:rFonts w:hint="eastAsia"/>
          <w:sz w:val="24"/>
        </w:rPr>
        <w:t>确定影响安溪铁观音春茶、秋茶</w:t>
      </w:r>
      <w:r>
        <w:rPr>
          <w:sz w:val="24"/>
        </w:rPr>
        <w:t>鲜叶</w:t>
      </w:r>
      <w:r>
        <w:rPr>
          <w:rFonts w:hint="eastAsia"/>
          <w:sz w:val="24"/>
        </w:rPr>
        <w:t>品质的关键气象因子和主要影响时段。</w:t>
      </w:r>
      <w:r>
        <w:rPr>
          <w:rFonts w:hint="eastAsia"/>
          <w:sz w:val="24"/>
        </w:rPr>
        <w:t>表</w:t>
      </w:r>
      <w:r>
        <w:rPr>
          <w:rFonts w:hint="eastAsia"/>
          <w:sz w:val="24"/>
        </w:rPr>
        <w:t>3-10</w:t>
      </w:r>
      <w:r>
        <w:rPr>
          <w:rFonts w:hint="eastAsia"/>
          <w:sz w:val="24"/>
        </w:rPr>
        <w:t>为气象因子与春茶品质数据的相关分析结果，表</w:t>
      </w:r>
      <w:r>
        <w:rPr>
          <w:rFonts w:hint="eastAsia"/>
          <w:sz w:val="24"/>
        </w:rPr>
        <w:t>11-18</w:t>
      </w:r>
      <w:r>
        <w:rPr>
          <w:rFonts w:hint="eastAsia"/>
          <w:sz w:val="24"/>
        </w:rPr>
        <w:t>为气象因子与秋茶品质数据的相关分析结果。</w:t>
      </w:r>
    </w:p>
    <w:p w:rsidR="005F795E" w:rsidRDefault="006443BE">
      <w:pPr>
        <w:autoSpaceDE w:val="0"/>
        <w:autoSpaceDN w:val="0"/>
        <w:adjustRightInd w:val="0"/>
        <w:jc w:val="center"/>
        <w:rPr>
          <w:sz w:val="24"/>
        </w:rPr>
      </w:pPr>
      <w:r>
        <w:rPr>
          <w:rFonts w:hint="eastAsia"/>
          <w:sz w:val="24"/>
        </w:rPr>
        <w:t>表</w:t>
      </w:r>
      <w:r>
        <w:rPr>
          <w:sz w:val="24"/>
        </w:rPr>
        <w:t>3</w:t>
      </w:r>
      <w:r>
        <w:rPr>
          <w:rFonts w:hint="eastAsia"/>
          <w:sz w:val="24"/>
        </w:rPr>
        <w:t xml:space="preserve"> </w:t>
      </w:r>
      <w:r>
        <w:rPr>
          <w:rFonts w:hint="eastAsia"/>
          <w:sz w:val="24"/>
        </w:rPr>
        <w:t>平均温</w:t>
      </w:r>
      <w:r>
        <w:rPr>
          <w:rFonts w:hint="eastAsia"/>
          <w:sz w:val="24"/>
        </w:rPr>
        <w:t>与</w:t>
      </w:r>
      <w:r>
        <w:rPr>
          <w:sz w:val="24"/>
        </w:rPr>
        <w:t>春茶品质数据相关性分析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时间段</w:t>
            </w:r>
          </w:p>
        </w:tc>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游离氨基酸总量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综合品质指数</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-0.093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-0.097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-0.018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-0.097</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-0.115</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-0.183</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-0.175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-0.080</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0.015</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-0.173</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-0.186</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0.082</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-0.151</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-0.008</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-0.015</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-0.214</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0.082</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-0.275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-0.047</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-0.042</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-0.267</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0.181</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-0.299</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-0.050</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0.006</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-0.190</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0.263</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-0.198</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-0.008</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0.100</w:t>
            </w:r>
          </w:p>
        </w:tc>
      </w:tr>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-0.209</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0.255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-0.228</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-0.060</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0.075</w:t>
            </w:r>
          </w:p>
        </w:tc>
      </w:tr>
    </w:tbl>
    <w:p w:rsidR="005F795E" w:rsidRDefault="005F795E">
      <w:pPr>
        <w:autoSpaceDE w:val="0"/>
        <w:autoSpaceDN w:val="0"/>
        <w:adjustRightInd w:val="0"/>
        <w:jc w:val="center"/>
        <w:rPr>
          <w:b/>
          <w:sz w:val="24"/>
        </w:rPr>
      </w:pPr>
    </w:p>
    <w:p w:rsidR="005F795E" w:rsidRDefault="006443BE">
      <w:pPr>
        <w:autoSpaceDE w:val="0"/>
        <w:autoSpaceDN w:val="0"/>
        <w:adjustRightInd w:val="0"/>
        <w:jc w:val="center"/>
        <w:rPr>
          <w:sz w:val="24"/>
        </w:rPr>
      </w:pPr>
      <w:r>
        <w:rPr>
          <w:rFonts w:hint="eastAsia"/>
          <w:sz w:val="24"/>
        </w:rPr>
        <w:t>表</w:t>
      </w:r>
      <w:r>
        <w:rPr>
          <w:sz w:val="24"/>
        </w:rPr>
        <w:t>4</w:t>
      </w:r>
      <w:r>
        <w:rPr>
          <w:rFonts w:hint="eastAsia"/>
          <w:sz w:val="24"/>
        </w:rPr>
        <w:t xml:space="preserve"> </w:t>
      </w:r>
      <w:r>
        <w:rPr>
          <w:rFonts w:hint="eastAsia"/>
          <w:sz w:val="24"/>
        </w:rPr>
        <w:t>积温与</w:t>
      </w:r>
      <w:r>
        <w:rPr>
          <w:sz w:val="24"/>
        </w:rPr>
        <w:t>春茶品质数据相关性分析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lastRenderedPageBreak/>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-0.096</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-0.117</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0.022</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-0.167</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-0.029</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-0.054</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0.009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-0.315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-0.052</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-0.107</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-0.308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-0.072</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-0.045</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0.125</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0.102</w:t>
            </w:r>
          </w:p>
        </w:tc>
      </w:tr>
    </w:tbl>
    <w:p w:rsidR="005F795E" w:rsidRDefault="005F795E">
      <w:pPr>
        <w:autoSpaceDE w:val="0"/>
        <w:autoSpaceDN w:val="0"/>
        <w:adjustRightInd w:val="0"/>
        <w:jc w:val="center"/>
        <w:rPr>
          <w:b/>
          <w:sz w:val="24"/>
        </w:rPr>
      </w:pPr>
    </w:p>
    <w:p w:rsidR="005F795E" w:rsidRDefault="006443BE">
      <w:pPr>
        <w:autoSpaceDE w:val="0"/>
        <w:autoSpaceDN w:val="0"/>
        <w:adjustRightInd w:val="0"/>
        <w:jc w:val="center"/>
        <w:rPr>
          <w:sz w:val="24"/>
        </w:rPr>
      </w:pPr>
      <w:r>
        <w:rPr>
          <w:rFonts w:hint="eastAsia"/>
          <w:sz w:val="24"/>
        </w:rPr>
        <w:t>表</w:t>
      </w:r>
      <w:r>
        <w:rPr>
          <w:sz w:val="24"/>
        </w:rPr>
        <w:t>5</w:t>
      </w:r>
      <w:r>
        <w:rPr>
          <w:rFonts w:hint="eastAsia"/>
          <w:sz w:val="24"/>
        </w:rPr>
        <w:t xml:space="preserve"> </w:t>
      </w:r>
      <w:r>
        <w:rPr>
          <w:rFonts w:hint="eastAsia"/>
          <w:sz w:val="24"/>
        </w:rPr>
        <w:t>有效积温与</w:t>
      </w:r>
      <w:r>
        <w:rPr>
          <w:sz w:val="24"/>
        </w:rPr>
        <w:t>春茶品质数据相关性分析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-0.096</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-0.117</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0.022</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-0.167</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0.080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-0.013</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-0.018</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-0.021</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0.190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-0.039</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0.015</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-0.193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0.010</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0.108</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-0.040</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0.077</w:t>
            </w:r>
          </w:p>
        </w:tc>
      </w:tr>
    </w:tbl>
    <w:p w:rsidR="005F795E" w:rsidRDefault="005F795E">
      <w:pPr>
        <w:autoSpaceDE w:val="0"/>
        <w:autoSpaceDN w:val="0"/>
        <w:adjustRightInd w:val="0"/>
        <w:jc w:val="center"/>
        <w:rPr>
          <w:b/>
          <w:sz w:val="24"/>
        </w:rPr>
      </w:pPr>
    </w:p>
    <w:p w:rsidR="005F795E" w:rsidRDefault="006443BE">
      <w:pPr>
        <w:autoSpaceDE w:val="0"/>
        <w:autoSpaceDN w:val="0"/>
        <w:adjustRightInd w:val="0"/>
        <w:jc w:val="center"/>
        <w:rPr>
          <w:sz w:val="24"/>
        </w:rPr>
      </w:pPr>
      <w:r>
        <w:rPr>
          <w:rFonts w:hint="eastAsia"/>
          <w:sz w:val="24"/>
        </w:rPr>
        <w:t>表</w:t>
      </w:r>
      <w:r>
        <w:rPr>
          <w:sz w:val="24"/>
        </w:rPr>
        <w:t>6</w:t>
      </w:r>
      <w:r>
        <w:rPr>
          <w:rFonts w:hint="eastAsia"/>
          <w:sz w:val="24"/>
        </w:rPr>
        <w:t xml:space="preserve"> </w:t>
      </w:r>
      <w:r>
        <w:rPr>
          <w:rFonts w:hint="eastAsia"/>
          <w:sz w:val="24"/>
        </w:rPr>
        <w:t>气温日较差</w:t>
      </w:r>
      <w:r>
        <w:rPr>
          <w:sz w:val="24"/>
        </w:rPr>
        <w:t>均值</w:t>
      </w:r>
      <w:r>
        <w:rPr>
          <w:rFonts w:hint="eastAsia"/>
          <w:sz w:val="24"/>
        </w:rPr>
        <w:t>与</w:t>
      </w:r>
      <w:r>
        <w:rPr>
          <w:sz w:val="24"/>
        </w:rPr>
        <w:t>春茶品质数据相关性分析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0.017</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0.338</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-0.010</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-0.075</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0.211</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0.065</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-0.042</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0.019</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-0.033</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0.068</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-0.034</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-0.120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0.006</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-0.080</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-0.025</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-0.153</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-0.168</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-0.089</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-0.170</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-0.104</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-0.244</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-0.190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-0.181</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-0.187</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-0.159</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-0.257</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-0.211</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-0.228</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-0.168</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-0.021</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-0.216</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-0.132</w:t>
            </w:r>
          </w:p>
        </w:tc>
      </w:tr>
    </w:tbl>
    <w:p w:rsidR="005F795E" w:rsidRDefault="005F795E">
      <w:pPr>
        <w:autoSpaceDE w:val="0"/>
        <w:autoSpaceDN w:val="0"/>
        <w:adjustRightInd w:val="0"/>
        <w:jc w:val="center"/>
        <w:rPr>
          <w:b/>
          <w:sz w:val="24"/>
        </w:rPr>
      </w:pPr>
    </w:p>
    <w:p w:rsidR="005F795E" w:rsidRDefault="006443BE">
      <w:pPr>
        <w:autoSpaceDE w:val="0"/>
        <w:autoSpaceDN w:val="0"/>
        <w:adjustRightInd w:val="0"/>
        <w:jc w:val="center"/>
        <w:rPr>
          <w:sz w:val="24"/>
        </w:rPr>
      </w:pPr>
      <w:r>
        <w:rPr>
          <w:rFonts w:hint="eastAsia"/>
          <w:sz w:val="24"/>
        </w:rPr>
        <w:t>表</w:t>
      </w:r>
      <w:r>
        <w:rPr>
          <w:sz w:val="24"/>
        </w:rPr>
        <w:t>7</w:t>
      </w:r>
      <w:r>
        <w:rPr>
          <w:rFonts w:hint="eastAsia"/>
          <w:sz w:val="24"/>
        </w:rPr>
        <w:t xml:space="preserve"> </w:t>
      </w:r>
      <w:r>
        <w:rPr>
          <w:rFonts w:hint="eastAsia"/>
          <w:sz w:val="24"/>
        </w:rPr>
        <w:t>适温天数与</w:t>
      </w:r>
      <w:r>
        <w:rPr>
          <w:sz w:val="24"/>
        </w:rPr>
        <w:t>春茶品质数据相关性分析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-0.074</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-0.098</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-0.141</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0.011</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-0.030</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-0.183</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-0.046</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-0.041</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0.133</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-0.206</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0.004</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0.066</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-0.077</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0.101</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-0.276</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-0.074</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0.006</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0.187</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-0.351</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0.013</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-0.116</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0.280</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-0.234</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0.116</w:t>
            </w:r>
          </w:p>
        </w:tc>
      </w:tr>
      <w:tr w:rsidR="005F795E">
        <w:trPr>
          <w:jc w:val="center"/>
        </w:trPr>
        <w:tc>
          <w:tcPr>
            <w:tcW w:w="1143"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-0.168</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0.202</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-0.267</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-0.104</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0.039</w:t>
            </w:r>
          </w:p>
        </w:tc>
      </w:tr>
    </w:tbl>
    <w:p w:rsidR="005F795E" w:rsidRDefault="005F795E">
      <w:pPr>
        <w:autoSpaceDE w:val="0"/>
        <w:autoSpaceDN w:val="0"/>
        <w:adjustRightInd w:val="0"/>
        <w:rPr>
          <w:b/>
          <w:sz w:val="24"/>
        </w:rPr>
      </w:pPr>
    </w:p>
    <w:p w:rsidR="005F795E" w:rsidRDefault="006443BE">
      <w:pPr>
        <w:autoSpaceDE w:val="0"/>
        <w:autoSpaceDN w:val="0"/>
        <w:adjustRightInd w:val="0"/>
        <w:jc w:val="center"/>
        <w:rPr>
          <w:sz w:val="24"/>
        </w:rPr>
      </w:pPr>
      <w:r>
        <w:rPr>
          <w:rFonts w:hint="eastAsia"/>
          <w:sz w:val="24"/>
        </w:rPr>
        <w:t>表</w:t>
      </w:r>
      <w:r>
        <w:rPr>
          <w:sz w:val="24"/>
        </w:rPr>
        <w:t>8</w:t>
      </w:r>
      <w:r>
        <w:rPr>
          <w:rFonts w:hint="eastAsia"/>
          <w:sz w:val="24"/>
        </w:rPr>
        <w:t xml:space="preserve"> </w:t>
      </w:r>
      <w:r>
        <w:rPr>
          <w:rFonts w:hint="eastAsia"/>
          <w:sz w:val="24"/>
        </w:rPr>
        <w:t>雨日与</w:t>
      </w:r>
      <w:r>
        <w:rPr>
          <w:sz w:val="24"/>
        </w:rPr>
        <w:t>春茶品质数据相关性分析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w:t>
            </w:r>
            <w:r>
              <w:rPr>
                <w:rFonts w:asciiTheme="minorEastAsia" w:eastAsiaTheme="minorEastAsia" w:hAnsiTheme="minorEastAsia" w:cstheme="minorBidi" w:hint="eastAsia"/>
                <w:sz w:val="24"/>
              </w:rPr>
              <w:lastRenderedPageBreak/>
              <w:t>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w:t>
            </w:r>
            <w:r>
              <w:rPr>
                <w:rFonts w:asciiTheme="minorEastAsia" w:eastAsiaTheme="minorEastAsia" w:hAnsiTheme="minorEastAsia" w:cstheme="minorBidi" w:hint="eastAsia"/>
                <w:sz w:val="24"/>
              </w:rPr>
              <w:lastRenderedPageBreak/>
              <w:t>指数</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lastRenderedPageBreak/>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0.013</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-0.104</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-0.396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-0.068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-0.333</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-0.303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-0.304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0.087</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0.093</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-0.207</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0.198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-0.149</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-0.153</w:t>
            </w:r>
          </w:p>
        </w:tc>
      </w:tr>
      <w:tr w:rsidR="005F795E">
        <w:trPr>
          <w:jc w:val="center"/>
        </w:trPr>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-0.300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0.319</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-0.162</w:t>
            </w:r>
          </w:p>
        </w:tc>
      </w:tr>
    </w:tbl>
    <w:p w:rsidR="005F795E" w:rsidRDefault="005F795E">
      <w:pPr>
        <w:autoSpaceDE w:val="0"/>
        <w:autoSpaceDN w:val="0"/>
        <w:adjustRightInd w:val="0"/>
        <w:jc w:val="center"/>
        <w:rPr>
          <w:b/>
          <w:sz w:val="24"/>
        </w:rPr>
      </w:pPr>
    </w:p>
    <w:p w:rsidR="005F795E" w:rsidRDefault="006443BE">
      <w:pPr>
        <w:autoSpaceDE w:val="0"/>
        <w:autoSpaceDN w:val="0"/>
        <w:adjustRightInd w:val="0"/>
        <w:jc w:val="center"/>
        <w:rPr>
          <w:sz w:val="24"/>
        </w:rPr>
      </w:pPr>
      <w:r>
        <w:rPr>
          <w:rFonts w:hint="eastAsia"/>
          <w:sz w:val="24"/>
        </w:rPr>
        <w:t>表</w:t>
      </w:r>
      <w:r>
        <w:rPr>
          <w:sz w:val="24"/>
        </w:rPr>
        <w:t>9</w:t>
      </w:r>
      <w:r>
        <w:rPr>
          <w:rFonts w:hint="eastAsia"/>
          <w:sz w:val="24"/>
        </w:rPr>
        <w:t xml:space="preserve"> </w:t>
      </w:r>
      <w:r>
        <w:rPr>
          <w:rFonts w:hint="eastAsia"/>
          <w:sz w:val="24"/>
        </w:rPr>
        <w:t>累计日照</w:t>
      </w:r>
      <w:r>
        <w:rPr>
          <w:sz w:val="24"/>
        </w:rPr>
        <w:t>时数</w:t>
      </w:r>
      <w:r>
        <w:rPr>
          <w:rFonts w:hint="eastAsia"/>
          <w:sz w:val="24"/>
        </w:rPr>
        <w:t>与</w:t>
      </w:r>
      <w:r>
        <w:rPr>
          <w:sz w:val="24"/>
        </w:rPr>
        <w:t>春茶品质数据相关性分析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0.196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0.355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0.160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0.176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0.345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0.083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-0.091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0.180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0.339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0.053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0.134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-0.139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0.275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0.230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0.021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0.105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-0.446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0.128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0.196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-0.210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-0.063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-0.581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-0.063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0.007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-0.406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-0.012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-0.560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-0.038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-0.069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-0.392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0.075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-0.207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-0.002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-0.173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-0.153 </w:t>
            </w:r>
          </w:p>
        </w:tc>
      </w:tr>
    </w:tbl>
    <w:p w:rsidR="005F795E" w:rsidRDefault="005F795E">
      <w:pPr>
        <w:autoSpaceDE w:val="0"/>
        <w:autoSpaceDN w:val="0"/>
        <w:adjustRightInd w:val="0"/>
        <w:jc w:val="left"/>
        <w:rPr>
          <w:sz w:val="24"/>
        </w:rPr>
      </w:pPr>
    </w:p>
    <w:p w:rsidR="005F795E" w:rsidRDefault="006443BE">
      <w:pPr>
        <w:autoSpaceDE w:val="0"/>
        <w:autoSpaceDN w:val="0"/>
        <w:adjustRightInd w:val="0"/>
        <w:jc w:val="center"/>
        <w:rPr>
          <w:sz w:val="24"/>
        </w:rPr>
      </w:pPr>
      <w:r>
        <w:rPr>
          <w:rFonts w:hint="eastAsia"/>
          <w:sz w:val="24"/>
        </w:rPr>
        <w:t>表</w:t>
      </w:r>
      <w:r>
        <w:rPr>
          <w:sz w:val="24"/>
        </w:rPr>
        <w:t>10</w:t>
      </w:r>
      <w:r>
        <w:rPr>
          <w:rFonts w:hint="eastAsia"/>
          <w:sz w:val="24"/>
        </w:rPr>
        <w:t xml:space="preserve"> </w:t>
      </w:r>
      <w:r>
        <w:rPr>
          <w:rFonts w:hint="eastAsia"/>
          <w:sz w:val="24"/>
        </w:rPr>
        <w:t>平均湿度与</w:t>
      </w:r>
      <w:r>
        <w:rPr>
          <w:sz w:val="24"/>
        </w:rPr>
        <w:t>春茶品质数据相关性分析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-0.050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-0.557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-0.043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0.029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-0.381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-0.160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-0.616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-0.132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0.054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-0.454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-0.105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-0.491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-0.063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0.174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-0.323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-0.054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-0.308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-0.009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0.238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-0.168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0.016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-0.185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0.109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0.324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-0.037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0.051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-0.113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0.163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0.367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0.035 </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0.027 </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-0.288 </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0.142 </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0.352 </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-0.093 </w:t>
            </w:r>
          </w:p>
        </w:tc>
      </w:tr>
    </w:tbl>
    <w:p w:rsidR="005F795E" w:rsidRDefault="005F795E">
      <w:pPr>
        <w:autoSpaceDE w:val="0"/>
        <w:autoSpaceDN w:val="0"/>
        <w:adjustRightInd w:val="0"/>
        <w:jc w:val="center"/>
        <w:rPr>
          <w:rFonts w:asciiTheme="minorEastAsia" w:eastAsiaTheme="minorEastAsia" w:hAnsiTheme="minorEastAsia"/>
          <w:sz w:val="24"/>
        </w:rPr>
      </w:pPr>
    </w:p>
    <w:p w:rsidR="005F795E" w:rsidRDefault="005F795E">
      <w:pPr>
        <w:autoSpaceDE w:val="0"/>
        <w:autoSpaceDN w:val="0"/>
        <w:adjustRightInd w:val="0"/>
        <w:jc w:val="center"/>
        <w:rPr>
          <w:rFonts w:asciiTheme="minorEastAsia" w:eastAsiaTheme="minorEastAsia" w:hAnsiTheme="minorEastAsia"/>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11</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平均温与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85" w:type="dxa"/>
            <w:vAlign w:val="center"/>
          </w:tcPr>
          <w:p w:rsidR="005F795E" w:rsidRDefault="006443BE">
            <w:pPr>
              <w:widowControl/>
              <w:jc w:val="left"/>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0.138</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-0.474</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-0.263</w:t>
            </w:r>
          </w:p>
        </w:tc>
      </w:tr>
      <w:tr w:rsidR="005F795E">
        <w:trPr>
          <w:jc w:val="center"/>
        </w:trPr>
        <w:tc>
          <w:tcPr>
            <w:tcW w:w="1185" w:type="dxa"/>
            <w:vAlign w:val="center"/>
          </w:tcPr>
          <w:p w:rsidR="005F795E" w:rsidRDefault="006443BE">
            <w:pPr>
              <w:jc w:val="left"/>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-0.282</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-0.351</w:t>
            </w:r>
          </w:p>
        </w:tc>
      </w:tr>
      <w:tr w:rsidR="005F795E">
        <w:trPr>
          <w:jc w:val="center"/>
        </w:trPr>
        <w:tc>
          <w:tcPr>
            <w:tcW w:w="1185" w:type="dxa"/>
            <w:vAlign w:val="center"/>
          </w:tcPr>
          <w:p w:rsidR="005F795E" w:rsidRDefault="006443BE">
            <w:pPr>
              <w:jc w:val="left"/>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-0.381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0.317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-0.528</w:t>
            </w:r>
          </w:p>
        </w:tc>
      </w:tr>
      <w:tr w:rsidR="005F795E">
        <w:trPr>
          <w:jc w:val="center"/>
        </w:trPr>
        <w:tc>
          <w:tcPr>
            <w:tcW w:w="1185" w:type="dxa"/>
            <w:vAlign w:val="center"/>
          </w:tcPr>
          <w:p w:rsidR="005F795E" w:rsidRDefault="006443BE">
            <w:pPr>
              <w:jc w:val="left"/>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-0.368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-0.133</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-0.532</w:t>
            </w:r>
          </w:p>
        </w:tc>
      </w:tr>
      <w:tr w:rsidR="005F795E">
        <w:trPr>
          <w:jc w:val="center"/>
        </w:trPr>
        <w:tc>
          <w:tcPr>
            <w:tcW w:w="1185" w:type="dxa"/>
            <w:vAlign w:val="center"/>
          </w:tcPr>
          <w:p w:rsidR="005F795E" w:rsidRDefault="006443BE">
            <w:pPr>
              <w:jc w:val="left"/>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0.376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-0.416</w:t>
            </w:r>
          </w:p>
        </w:tc>
      </w:tr>
      <w:tr w:rsidR="005F795E">
        <w:trPr>
          <w:jc w:val="center"/>
        </w:trPr>
        <w:tc>
          <w:tcPr>
            <w:tcW w:w="1185" w:type="dxa"/>
            <w:vAlign w:val="center"/>
          </w:tcPr>
          <w:p w:rsidR="005F795E" w:rsidRDefault="006443BE">
            <w:pPr>
              <w:jc w:val="left"/>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0.328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-0.416</w:t>
            </w:r>
          </w:p>
        </w:tc>
      </w:tr>
    </w:tbl>
    <w:p w:rsidR="005F795E" w:rsidRDefault="005F795E">
      <w:pPr>
        <w:autoSpaceDE w:val="0"/>
        <w:autoSpaceDN w:val="0"/>
        <w:adjustRightInd w:val="0"/>
        <w:jc w:val="center"/>
        <w:rPr>
          <w:rFonts w:asciiTheme="minorEastAsia" w:eastAsiaTheme="minorEastAsia" w:hAnsiTheme="minorEastAsia"/>
          <w:b/>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12</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积温与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时间段</w:t>
            </w:r>
          </w:p>
        </w:tc>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0.138</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-0.474</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-0.263</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-0.281</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-0.352</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-0.381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0.316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-0.528</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-0.369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-0.532</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0.375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-0.415</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-0.415</w:t>
            </w:r>
          </w:p>
        </w:tc>
      </w:tr>
    </w:tbl>
    <w:p w:rsidR="005F795E" w:rsidRDefault="005F795E">
      <w:pPr>
        <w:autoSpaceDE w:val="0"/>
        <w:autoSpaceDN w:val="0"/>
        <w:adjustRightInd w:val="0"/>
        <w:jc w:val="center"/>
        <w:rPr>
          <w:rFonts w:asciiTheme="minorEastAsia" w:eastAsiaTheme="minorEastAsia" w:hAnsiTheme="minorEastAsia"/>
          <w:b/>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13</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有效积温与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0.138</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-0.474</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-0.263</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-0.281</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-0.352</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-0.381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0.316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-0.528</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-0.369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-0.532</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-0.276</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0.375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-0.415</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-0.415</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70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-0.175</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0.138</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0.290</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-0.474</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-0.263</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80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-0.219</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-0.281</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-0.352</w:t>
            </w:r>
          </w:p>
        </w:tc>
      </w:tr>
    </w:tbl>
    <w:p w:rsidR="005F795E" w:rsidRDefault="005F795E">
      <w:pPr>
        <w:autoSpaceDE w:val="0"/>
        <w:autoSpaceDN w:val="0"/>
        <w:adjustRightInd w:val="0"/>
        <w:jc w:val="center"/>
        <w:rPr>
          <w:rFonts w:asciiTheme="minorEastAsia" w:eastAsiaTheme="minorEastAsia" w:hAnsiTheme="minorEastAsia"/>
          <w:b/>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14</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气温日较差</w:t>
      </w:r>
      <w:r>
        <w:rPr>
          <w:rFonts w:asciiTheme="minorEastAsia" w:eastAsiaTheme="minorEastAsia" w:hAnsiTheme="minorEastAsia"/>
          <w:sz w:val="24"/>
        </w:rPr>
        <w:t>均值</w:t>
      </w:r>
      <w:r>
        <w:rPr>
          <w:rFonts w:asciiTheme="minorEastAsia" w:eastAsiaTheme="minorEastAsia" w:hAnsiTheme="minorEastAsia" w:hint="eastAsia"/>
          <w:sz w:val="24"/>
        </w:rPr>
        <w:t>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-0.488</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-0.566</w:t>
            </w:r>
          </w:p>
        </w:tc>
        <w:tc>
          <w:tcPr>
            <w:tcW w:w="127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-0.496</w:t>
            </w:r>
          </w:p>
        </w:tc>
        <w:tc>
          <w:tcPr>
            <w:tcW w:w="1171"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-0.173</w:t>
            </w:r>
          </w:p>
        </w:tc>
        <w:tc>
          <w:tcPr>
            <w:tcW w:w="1172"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-0.268</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-0.906</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0.386</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-0.238</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0.371</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-0.991</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-0.739</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0.358</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-0.066</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0.340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-0.723</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-0.453</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0.282</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0.089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0.219</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-0.390</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0.224</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0.286</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-0.017</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-0.144</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-0.323</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0.079</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0.177</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-0.055</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-0.173</w:t>
            </w:r>
          </w:p>
        </w:tc>
      </w:tr>
    </w:tbl>
    <w:p w:rsidR="005F795E" w:rsidRDefault="005F795E">
      <w:pPr>
        <w:autoSpaceDE w:val="0"/>
        <w:autoSpaceDN w:val="0"/>
        <w:adjustRightInd w:val="0"/>
        <w:rPr>
          <w:rFonts w:asciiTheme="minorEastAsia" w:eastAsiaTheme="minorEastAsia" w:hAnsiTheme="minorEastAsia"/>
          <w:b/>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15</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适温天数与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w:t>
            </w:r>
          </w:p>
        </w:tc>
        <w:tc>
          <w:tcPr>
            <w:tcW w:w="1178" w:type="dxa"/>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w:t>
            </w:r>
          </w:p>
        </w:tc>
        <w:tc>
          <w:tcPr>
            <w:tcW w:w="1276" w:type="dxa"/>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w:t>
            </w:r>
          </w:p>
        </w:tc>
        <w:tc>
          <w:tcPr>
            <w:tcW w:w="1171" w:type="dxa"/>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w:t>
            </w:r>
          </w:p>
        </w:tc>
        <w:tc>
          <w:tcPr>
            <w:tcW w:w="1172" w:type="dxa"/>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sz w:val="24"/>
              </w:rPr>
              <w:t>/</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0.230</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0.236</w:t>
            </w:r>
          </w:p>
        </w:tc>
        <w:tc>
          <w:tcPr>
            <w:tcW w:w="127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-0.151</w:t>
            </w:r>
          </w:p>
        </w:tc>
        <w:tc>
          <w:tcPr>
            <w:tcW w:w="1171"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0.684</w:t>
            </w:r>
          </w:p>
        </w:tc>
        <w:tc>
          <w:tcPr>
            <w:tcW w:w="1172"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0.154</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0.439</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-0.045</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-0.222</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0.484</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0.408</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0.331</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-0.353</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-0.410</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0.332</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0.405</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-0.368</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-0.529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0.441</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0.278</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0.225</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-0.283</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-0.476</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0.473</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0.283</w:t>
            </w:r>
          </w:p>
        </w:tc>
      </w:tr>
    </w:tbl>
    <w:p w:rsidR="005F795E" w:rsidRDefault="005F795E">
      <w:pPr>
        <w:autoSpaceDE w:val="0"/>
        <w:autoSpaceDN w:val="0"/>
        <w:adjustRightInd w:val="0"/>
        <w:jc w:val="center"/>
        <w:rPr>
          <w:rFonts w:asciiTheme="minorEastAsia" w:eastAsiaTheme="minorEastAsia" w:hAnsiTheme="minorEastAsia"/>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16</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雨日与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85"/>
        <w:gridCol w:w="1185"/>
        <w:gridCol w:w="1185"/>
        <w:gridCol w:w="1185"/>
        <w:gridCol w:w="1185"/>
        <w:gridCol w:w="1186"/>
      </w:tblGrid>
      <w:tr w:rsidR="005F795E">
        <w:trPr>
          <w:jc w:val="center"/>
        </w:trPr>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85"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w:t>
            </w:r>
            <w:r>
              <w:rPr>
                <w:rFonts w:asciiTheme="minorEastAsia" w:eastAsiaTheme="minorEastAsia" w:hAnsiTheme="minorEastAsia" w:cstheme="minorBidi" w:hint="eastAsia"/>
                <w:sz w:val="24"/>
              </w:rPr>
              <w:lastRenderedPageBreak/>
              <w:t>酸总量</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水浸出物</w:t>
            </w:r>
          </w:p>
        </w:tc>
        <w:tc>
          <w:tcPr>
            <w:tcW w:w="1185"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8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w:t>
            </w:r>
            <w:r>
              <w:rPr>
                <w:rFonts w:asciiTheme="minorEastAsia" w:eastAsiaTheme="minorEastAsia" w:hAnsiTheme="minorEastAsia" w:cstheme="minorBidi" w:hint="eastAsia"/>
                <w:sz w:val="24"/>
              </w:rPr>
              <w:lastRenderedPageBreak/>
              <w:t>指数</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lastRenderedPageBreak/>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-0.166</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0.584</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0.253</w:t>
            </w:r>
          </w:p>
        </w:tc>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0.390</w:t>
            </w:r>
          </w:p>
        </w:tc>
        <w:tc>
          <w:tcPr>
            <w:tcW w:w="118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-0.273</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0.424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-0.698</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0.052</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-0.588</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0.712</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-0.201</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-0.480</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-0.011</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-0.213</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-0.195</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0.084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-0.572</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-0.180</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-0.607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-0.024</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-0.300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-0.019</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-0.644</w:t>
            </w:r>
          </w:p>
        </w:tc>
      </w:tr>
      <w:tr w:rsidR="005F795E">
        <w:trPr>
          <w:jc w:val="center"/>
        </w:trPr>
        <w:tc>
          <w:tcPr>
            <w:tcW w:w="1185"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-0.770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0.477</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-0.140</w:t>
            </w:r>
          </w:p>
        </w:tc>
        <w:tc>
          <w:tcPr>
            <w:tcW w:w="1185"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0.314</w:t>
            </w:r>
          </w:p>
        </w:tc>
        <w:tc>
          <w:tcPr>
            <w:tcW w:w="118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-0.941</w:t>
            </w:r>
          </w:p>
        </w:tc>
      </w:tr>
    </w:tbl>
    <w:p w:rsidR="005F795E" w:rsidRDefault="005F795E">
      <w:pPr>
        <w:autoSpaceDE w:val="0"/>
        <w:autoSpaceDN w:val="0"/>
        <w:adjustRightInd w:val="0"/>
        <w:jc w:val="center"/>
        <w:rPr>
          <w:rFonts w:asciiTheme="minorEastAsia" w:eastAsiaTheme="minorEastAsia" w:hAnsiTheme="minorEastAsia"/>
          <w:b/>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17</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累计日照</w:t>
      </w:r>
      <w:r>
        <w:rPr>
          <w:rFonts w:asciiTheme="minorEastAsia" w:eastAsiaTheme="minorEastAsia" w:hAnsiTheme="minorEastAsia"/>
          <w:sz w:val="24"/>
        </w:rPr>
        <w:t>时数</w:t>
      </w:r>
      <w:r>
        <w:rPr>
          <w:rFonts w:asciiTheme="minorEastAsia" w:eastAsiaTheme="minorEastAsia" w:hAnsiTheme="minorEastAsia" w:hint="eastAsia"/>
          <w:sz w:val="24"/>
        </w:rPr>
        <w:t>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trHeight w:val="513"/>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0.577</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0.094</w:t>
            </w:r>
          </w:p>
        </w:tc>
        <w:tc>
          <w:tcPr>
            <w:tcW w:w="127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0.240</w:t>
            </w:r>
          </w:p>
        </w:tc>
        <w:tc>
          <w:tcPr>
            <w:tcW w:w="1171"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0.142</w:t>
            </w:r>
          </w:p>
        </w:tc>
        <w:tc>
          <w:tcPr>
            <w:tcW w:w="1172"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0.568</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0.610</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0.014</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0.252</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0.056</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0.634</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0.638</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-0.046</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0.243</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0.009</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0.682</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0.697</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-0.112</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0.203</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-0.003</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0.745</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0.632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-0.047</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0.142</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0.124</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0.653</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0.586</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0.053</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0.198</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0.155</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0.586</w:t>
            </w:r>
          </w:p>
        </w:tc>
      </w:tr>
    </w:tbl>
    <w:p w:rsidR="005F795E" w:rsidRDefault="005F795E">
      <w:pPr>
        <w:autoSpaceDE w:val="0"/>
        <w:autoSpaceDN w:val="0"/>
        <w:adjustRightInd w:val="0"/>
        <w:jc w:val="left"/>
        <w:rPr>
          <w:rFonts w:asciiTheme="minorEastAsia" w:eastAsiaTheme="minorEastAsia" w:hAnsiTheme="minorEastAsia"/>
          <w:sz w:val="24"/>
        </w:rPr>
      </w:pPr>
    </w:p>
    <w:p w:rsidR="005F795E" w:rsidRDefault="006443BE">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18</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平均湿度与</w:t>
      </w:r>
      <w:r>
        <w:rPr>
          <w:rFonts w:asciiTheme="minorEastAsia" w:eastAsiaTheme="minorEastAsia" w:hAnsiTheme="minorEastAsia"/>
          <w:sz w:val="24"/>
        </w:rPr>
        <w:t>秋茶品质数据相关性分析</w:t>
      </w:r>
    </w:p>
    <w:tbl>
      <w:tblPr>
        <w:tblStyle w:val="af9"/>
        <w:tblW w:w="0" w:type="auto"/>
        <w:jc w:val="center"/>
        <w:tblLook w:val="04A0" w:firstRow="1" w:lastRow="0" w:firstColumn="1" w:lastColumn="0" w:noHBand="0" w:noVBand="1"/>
      </w:tblPr>
      <w:tblGrid>
        <w:gridCol w:w="1143"/>
        <w:gridCol w:w="1178"/>
        <w:gridCol w:w="1178"/>
        <w:gridCol w:w="1276"/>
        <w:gridCol w:w="1171"/>
        <w:gridCol w:w="1172"/>
      </w:tblGrid>
      <w:tr w:rsidR="005F795E">
        <w:trPr>
          <w:jc w:val="center"/>
        </w:trPr>
        <w:tc>
          <w:tcPr>
            <w:tcW w:w="1143"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时间段</w:t>
            </w:r>
          </w:p>
        </w:tc>
        <w:tc>
          <w:tcPr>
            <w:tcW w:w="1178" w:type="dxa"/>
            <w:vAlign w:val="center"/>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茶多酚</w:t>
            </w:r>
          </w:p>
        </w:tc>
        <w:tc>
          <w:tcPr>
            <w:tcW w:w="1178"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游离氨基酸总量</w:t>
            </w:r>
          </w:p>
        </w:tc>
        <w:tc>
          <w:tcPr>
            <w:tcW w:w="1276"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水浸出物</w:t>
            </w:r>
          </w:p>
        </w:tc>
        <w:tc>
          <w:tcPr>
            <w:tcW w:w="1171"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咖啡碱</w:t>
            </w:r>
          </w:p>
        </w:tc>
        <w:tc>
          <w:tcPr>
            <w:tcW w:w="1172" w:type="dxa"/>
            <w:vAlign w:val="center"/>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综合品质指数</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10</w:t>
            </w:r>
            <w:r>
              <w:rPr>
                <w:rFonts w:asciiTheme="minorEastAsia" w:eastAsiaTheme="minorEastAsia" w:hAnsiTheme="minorEastAsia" w:cstheme="minorBidi"/>
                <w:sz w:val="24"/>
              </w:rPr>
              <w:t>天</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0.581</w:t>
            </w:r>
          </w:p>
        </w:tc>
        <w:tc>
          <w:tcPr>
            <w:tcW w:w="1178"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-0.360</w:t>
            </w:r>
          </w:p>
        </w:tc>
        <w:tc>
          <w:tcPr>
            <w:tcW w:w="1276"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0.259</w:t>
            </w:r>
          </w:p>
        </w:tc>
        <w:tc>
          <w:tcPr>
            <w:tcW w:w="1171"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-0.401</w:t>
            </w:r>
          </w:p>
        </w:tc>
        <w:tc>
          <w:tcPr>
            <w:tcW w:w="1172"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0.753</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20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0.585</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-0.352</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0.266</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-0.401</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0.754</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30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0.572</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-0.350</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0.259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-0.390</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0.743</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40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0.570</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-0.330</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0.272</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-0.384</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0.736</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50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0.578</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-0.337</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0.281</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-0.401</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0.746</w:t>
            </w:r>
          </w:p>
        </w:tc>
      </w:tr>
      <w:tr w:rsidR="005F795E">
        <w:trPr>
          <w:jc w:val="center"/>
        </w:trPr>
        <w:tc>
          <w:tcPr>
            <w:tcW w:w="1143" w:type="dxa"/>
            <w:vAlign w:val="bottom"/>
          </w:tcPr>
          <w:p w:rsidR="005F795E" w:rsidRDefault="006443BE">
            <w:pPr>
              <w:widowControl/>
              <w:jc w:val="center"/>
              <w:rPr>
                <w:rFonts w:asciiTheme="minorEastAsia" w:eastAsiaTheme="minorEastAsia" w:hAnsiTheme="minorEastAsia" w:cstheme="minorBidi"/>
                <w:sz w:val="24"/>
              </w:rPr>
            </w:pPr>
            <w:r>
              <w:rPr>
                <w:rFonts w:asciiTheme="minorEastAsia" w:eastAsiaTheme="minorEastAsia" w:hAnsiTheme="minorEastAsia" w:cstheme="minorBidi"/>
                <w:sz w:val="24"/>
              </w:rPr>
              <w:t>前</w:t>
            </w:r>
            <w:r>
              <w:rPr>
                <w:rFonts w:asciiTheme="minorEastAsia" w:eastAsiaTheme="minorEastAsia" w:hAnsiTheme="minorEastAsia" w:cstheme="minorBidi"/>
                <w:sz w:val="24"/>
              </w:rPr>
              <w:t>60</w:t>
            </w:r>
            <w:r>
              <w:rPr>
                <w:rFonts w:asciiTheme="minorEastAsia" w:eastAsiaTheme="minorEastAsia" w:hAnsiTheme="minorEastAsia" w:cstheme="minorBidi"/>
                <w:sz w:val="24"/>
              </w:rPr>
              <w:t>天</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0.580</w:t>
            </w:r>
          </w:p>
        </w:tc>
        <w:tc>
          <w:tcPr>
            <w:tcW w:w="1178"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-0.361</w:t>
            </w:r>
          </w:p>
        </w:tc>
        <w:tc>
          <w:tcPr>
            <w:tcW w:w="1276"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0.269</w:t>
            </w:r>
          </w:p>
        </w:tc>
        <w:tc>
          <w:tcPr>
            <w:tcW w:w="1171"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-0.415</w:t>
            </w:r>
          </w:p>
        </w:tc>
        <w:tc>
          <w:tcPr>
            <w:tcW w:w="1172" w:type="dxa"/>
            <w:vAlign w:val="bottom"/>
          </w:tcPr>
          <w:p w:rsidR="005F795E" w:rsidRDefault="006443BE">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0.754</w:t>
            </w:r>
          </w:p>
        </w:tc>
      </w:tr>
    </w:tbl>
    <w:p w:rsidR="005F795E" w:rsidRDefault="006443BE">
      <w:pPr>
        <w:autoSpaceDE w:val="0"/>
        <w:autoSpaceDN w:val="0"/>
        <w:adjustRightInd w:val="0"/>
        <w:spacing w:line="360" w:lineRule="auto"/>
        <w:ind w:firstLineChars="200" w:firstLine="480"/>
        <w:jc w:val="left"/>
        <w:rPr>
          <w:sz w:val="24"/>
        </w:rPr>
      </w:pPr>
      <w:r>
        <w:rPr>
          <w:sz w:val="24"/>
        </w:rPr>
        <w:t>综合</w:t>
      </w:r>
      <w:r>
        <w:rPr>
          <w:rFonts w:hint="eastAsia"/>
          <w:sz w:val="24"/>
        </w:rPr>
        <w:t>考察各</w:t>
      </w:r>
      <w:r>
        <w:rPr>
          <w:sz w:val="24"/>
        </w:rPr>
        <w:t>时段气象因子与品质因子的相关性</w:t>
      </w:r>
      <w:r>
        <w:rPr>
          <w:rFonts w:hint="eastAsia"/>
          <w:sz w:val="24"/>
        </w:rPr>
        <w:t>分析</w:t>
      </w:r>
      <w:r>
        <w:rPr>
          <w:sz w:val="24"/>
        </w:rPr>
        <w:t>结果，选择相关性总体较高的</w:t>
      </w:r>
      <w:r>
        <w:rPr>
          <w:rFonts w:hint="eastAsia"/>
          <w:sz w:val="24"/>
        </w:rPr>
        <w:t>关键</w:t>
      </w:r>
      <w:r>
        <w:rPr>
          <w:sz w:val="24"/>
        </w:rPr>
        <w:t>因子和关键时段</w:t>
      </w:r>
      <w:r>
        <w:rPr>
          <w:rFonts w:hint="eastAsia"/>
          <w:sz w:val="24"/>
        </w:rPr>
        <w:t>。安溪铁观音春茶的关键气象</w:t>
      </w:r>
      <w:r>
        <w:rPr>
          <w:sz w:val="24"/>
        </w:rPr>
        <w:t>因子和影响时段</w:t>
      </w:r>
      <w:r>
        <w:rPr>
          <w:rFonts w:hint="eastAsia"/>
          <w:sz w:val="24"/>
        </w:rPr>
        <w:t>确定</w:t>
      </w:r>
      <w:r>
        <w:rPr>
          <w:sz w:val="24"/>
        </w:rPr>
        <w:t>为</w:t>
      </w:r>
      <w:r>
        <w:rPr>
          <w:rFonts w:hint="eastAsia"/>
          <w:sz w:val="24"/>
        </w:rPr>
        <w:t>：采摘前</w:t>
      </w:r>
      <w:r>
        <w:rPr>
          <w:sz w:val="24"/>
        </w:rPr>
        <w:t>2</w:t>
      </w:r>
      <w:r>
        <w:rPr>
          <w:rFonts w:hint="eastAsia"/>
          <w:sz w:val="24"/>
        </w:rPr>
        <w:t>0</w:t>
      </w:r>
      <w:r>
        <w:rPr>
          <w:rFonts w:hint="eastAsia"/>
          <w:sz w:val="24"/>
        </w:rPr>
        <w:t>天有效</w:t>
      </w:r>
      <w:r>
        <w:rPr>
          <w:sz w:val="24"/>
        </w:rPr>
        <w:t>积温、</w:t>
      </w:r>
      <w:r>
        <w:rPr>
          <w:rFonts w:hint="eastAsia"/>
          <w:sz w:val="24"/>
        </w:rPr>
        <w:t>采摘前</w:t>
      </w:r>
      <w:r>
        <w:rPr>
          <w:rFonts w:hint="eastAsia"/>
          <w:sz w:val="24"/>
        </w:rPr>
        <w:t>10</w:t>
      </w:r>
      <w:r>
        <w:rPr>
          <w:rFonts w:hint="eastAsia"/>
          <w:sz w:val="24"/>
        </w:rPr>
        <w:t>天气温</w:t>
      </w:r>
      <w:r>
        <w:rPr>
          <w:sz w:val="24"/>
        </w:rPr>
        <w:t>日较差均值、</w:t>
      </w:r>
      <w:r>
        <w:rPr>
          <w:rFonts w:hint="eastAsia"/>
          <w:sz w:val="24"/>
        </w:rPr>
        <w:t>采摘前</w:t>
      </w:r>
      <w:r>
        <w:rPr>
          <w:rFonts w:hint="eastAsia"/>
          <w:sz w:val="24"/>
        </w:rPr>
        <w:t>60</w:t>
      </w:r>
      <w:r>
        <w:rPr>
          <w:rFonts w:hint="eastAsia"/>
          <w:sz w:val="24"/>
        </w:rPr>
        <w:t>天</w:t>
      </w:r>
      <w:r>
        <w:rPr>
          <w:sz w:val="24"/>
        </w:rPr>
        <w:t>平均湿度、</w:t>
      </w:r>
      <w:r>
        <w:rPr>
          <w:rFonts w:hint="eastAsia"/>
          <w:sz w:val="24"/>
        </w:rPr>
        <w:t>采摘前</w:t>
      </w:r>
      <w:r>
        <w:rPr>
          <w:sz w:val="24"/>
        </w:rPr>
        <w:t>1</w:t>
      </w:r>
      <w:r>
        <w:rPr>
          <w:rFonts w:hint="eastAsia"/>
          <w:sz w:val="24"/>
        </w:rPr>
        <w:t>0</w:t>
      </w:r>
      <w:r>
        <w:rPr>
          <w:rFonts w:hint="eastAsia"/>
          <w:sz w:val="24"/>
        </w:rPr>
        <w:t>天</w:t>
      </w:r>
      <w:r>
        <w:rPr>
          <w:sz w:val="24"/>
        </w:rPr>
        <w:t>累计日照时数。</w:t>
      </w:r>
      <w:r>
        <w:rPr>
          <w:rFonts w:hint="eastAsia"/>
          <w:sz w:val="24"/>
        </w:rPr>
        <w:t>安溪铁观音秋茶的关键气象</w:t>
      </w:r>
      <w:r>
        <w:rPr>
          <w:sz w:val="24"/>
        </w:rPr>
        <w:t>因子和影响时段</w:t>
      </w:r>
      <w:r>
        <w:rPr>
          <w:rFonts w:hint="eastAsia"/>
          <w:sz w:val="24"/>
        </w:rPr>
        <w:t>确定</w:t>
      </w:r>
      <w:r>
        <w:rPr>
          <w:sz w:val="24"/>
        </w:rPr>
        <w:t>为</w:t>
      </w:r>
      <w:r>
        <w:rPr>
          <w:rFonts w:hint="eastAsia"/>
          <w:sz w:val="24"/>
        </w:rPr>
        <w:t>：采摘前</w:t>
      </w:r>
      <w:r>
        <w:rPr>
          <w:sz w:val="24"/>
        </w:rPr>
        <w:t>4</w:t>
      </w:r>
      <w:r>
        <w:rPr>
          <w:rFonts w:hint="eastAsia"/>
          <w:sz w:val="24"/>
        </w:rPr>
        <w:t>0</w:t>
      </w:r>
      <w:r>
        <w:rPr>
          <w:rFonts w:hint="eastAsia"/>
          <w:sz w:val="24"/>
        </w:rPr>
        <w:t>天有效</w:t>
      </w:r>
      <w:r>
        <w:rPr>
          <w:sz w:val="24"/>
        </w:rPr>
        <w:t>积温、</w:t>
      </w:r>
      <w:r>
        <w:rPr>
          <w:rFonts w:hint="eastAsia"/>
          <w:sz w:val="24"/>
        </w:rPr>
        <w:t>采摘前</w:t>
      </w:r>
      <w:r>
        <w:rPr>
          <w:sz w:val="24"/>
        </w:rPr>
        <w:t>2</w:t>
      </w:r>
      <w:r>
        <w:rPr>
          <w:rFonts w:hint="eastAsia"/>
          <w:sz w:val="24"/>
        </w:rPr>
        <w:t>0</w:t>
      </w:r>
      <w:r>
        <w:rPr>
          <w:rFonts w:hint="eastAsia"/>
          <w:sz w:val="24"/>
        </w:rPr>
        <w:t>天气温</w:t>
      </w:r>
      <w:r>
        <w:rPr>
          <w:sz w:val="24"/>
        </w:rPr>
        <w:t>日较差均值、</w:t>
      </w:r>
      <w:r>
        <w:rPr>
          <w:rFonts w:hint="eastAsia"/>
          <w:sz w:val="24"/>
        </w:rPr>
        <w:t>采摘前</w:t>
      </w:r>
      <w:r>
        <w:rPr>
          <w:rFonts w:hint="eastAsia"/>
          <w:sz w:val="24"/>
        </w:rPr>
        <w:t>60</w:t>
      </w:r>
      <w:r>
        <w:rPr>
          <w:rFonts w:hint="eastAsia"/>
          <w:sz w:val="24"/>
        </w:rPr>
        <w:t>天</w:t>
      </w:r>
      <w:r>
        <w:rPr>
          <w:sz w:val="24"/>
        </w:rPr>
        <w:t>平均湿度、</w:t>
      </w:r>
      <w:r>
        <w:rPr>
          <w:rFonts w:hint="eastAsia"/>
          <w:sz w:val="24"/>
        </w:rPr>
        <w:t>采摘前</w:t>
      </w:r>
      <w:r>
        <w:rPr>
          <w:sz w:val="24"/>
        </w:rPr>
        <w:t>4</w:t>
      </w:r>
      <w:r>
        <w:rPr>
          <w:rFonts w:hint="eastAsia"/>
          <w:sz w:val="24"/>
        </w:rPr>
        <w:t>0</w:t>
      </w:r>
      <w:r>
        <w:rPr>
          <w:rFonts w:hint="eastAsia"/>
          <w:sz w:val="24"/>
        </w:rPr>
        <w:t>天</w:t>
      </w:r>
      <w:r>
        <w:rPr>
          <w:sz w:val="24"/>
        </w:rPr>
        <w:t>累计日照时数。</w:t>
      </w:r>
    </w:p>
    <w:p w:rsidR="005F795E" w:rsidRDefault="006443BE">
      <w:pPr>
        <w:pStyle w:val="2"/>
        <w:rPr>
          <w:rFonts w:ascii="楷体_GB2312" w:eastAsia="楷体_GB2312" w:hAnsi="楷体_GB2312" w:cs="楷体_GB2312"/>
          <w:sz w:val="28"/>
          <w:szCs w:val="28"/>
        </w:rPr>
      </w:pPr>
      <w:bookmarkStart w:id="24" w:name="_Toc18213"/>
      <w:r>
        <w:rPr>
          <w:rFonts w:ascii="楷体_GB2312" w:eastAsia="楷体_GB2312" w:hAnsi="楷体_GB2312" w:cs="楷体_GB2312" w:hint="eastAsia"/>
          <w:sz w:val="28"/>
          <w:szCs w:val="28"/>
        </w:rPr>
        <w:t xml:space="preserve">4. </w:t>
      </w:r>
      <w:r>
        <w:rPr>
          <w:rFonts w:ascii="楷体_GB2312" w:eastAsia="楷体_GB2312" w:hAnsi="楷体_GB2312" w:cs="楷体_GB2312" w:hint="eastAsia"/>
          <w:sz w:val="28"/>
          <w:szCs w:val="28"/>
        </w:rPr>
        <w:t>气候品质评价指标权重系数取值的依据</w:t>
      </w:r>
      <w:bookmarkEnd w:id="24"/>
    </w:p>
    <w:p w:rsidR="005F795E" w:rsidRDefault="006443BE">
      <w:pPr>
        <w:autoSpaceDE w:val="0"/>
        <w:autoSpaceDN w:val="0"/>
        <w:adjustRightInd w:val="0"/>
        <w:spacing w:line="360" w:lineRule="auto"/>
        <w:ind w:firstLineChars="200" w:firstLine="480"/>
        <w:rPr>
          <w:sz w:val="24"/>
        </w:rPr>
      </w:pPr>
      <w:r>
        <w:rPr>
          <w:rFonts w:hint="eastAsia"/>
          <w:sz w:val="24"/>
        </w:rPr>
        <w:t>采用层次分析法确定茶叶种植气候适宜性评估中各适宜性指标的权重，采用专家</w:t>
      </w:r>
      <w:r>
        <w:rPr>
          <w:sz w:val="24"/>
        </w:rPr>
        <w:t>打分法和</w:t>
      </w:r>
      <w:r>
        <w:rPr>
          <w:rFonts w:hint="eastAsia"/>
          <w:sz w:val="24"/>
        </w:rPr>
        <w:t>层次</w:t>
      </w:r>
      <w:r>
        <w:rPr>
          <w:sz w:val="24"/>
        </w:rPr>
        <w:t>分析法确定茶叶气候品质认证中各表征指标的权重。</w:t>
      </w:r>
    </w:p>
    <w:p w:rsidR="005F795E" w:rsidRDefault="006443BE">
      <w:pPr>
        <w:autoSpaceDE w:val="0"/>
        <w:autoSpaceDN w:val="0"/>
        <w:adjustRightInd w:val="0"/>
        <w:spacing w:line="360" w:lineRule="auto"/>
        <w:ind w:firstLineChars="200" w:firstLine="480"/>
        <w:rPr>
          <w:sz w:val="24"/>
        </w:rPr>
      </w:pPr>
      <w:r>
        <w:rPr>
          <w:sz w:val="24"/>
        </w:rPr>
        <w:t>茶叶气候品质的表征指标分为</w:t>
      </w:r>
      <w:r>
        <w:rPr>
          <w:rFonts w:hint="eastAsia"/>
          <w:sz w:val="24"/>
        </w:rPr>
        <w:t>两类</w:t>
      </w:r>
      <w:r>
        <w:rPr>
          <w:sz w:val="24"/>
        </w:rPr>
        <w:t>：</w:t>
      </w:r>
      <w:r>
        <w:rPr>
          <w:rFonts w:hint="eastAsia"/>
          <w:sz w:val="24"/>
        </w:rPr>
        <w:t>气候适宜性</w:t>
      </w:r>
      <w:r>
        <w:rPr>
          <w:sz w:val="24"/>
        </w:rPr>
        <w:t>指标和气象灾害指标</w:t>
      </w:r>
      <w:r>
        <w:rPr>
          <w:rFonts w:hint="eastAsia"/>
          <w:sz w:val="24"/>
        </w:rPr>
        <w:t>。</w:t>
      </w:r>
      <w:r>
        <w:rPr>
          <w:sz w:val="24"/>
        </w:rPr>
        <w:t>对</w:t>
      </w:r>
      <w:r>
        <w:rPr>
          <w:rFonts w:hint="eastAsia"/>
          <w:sz w:val="24"/>
        </w:rPr>
        <w:t>两者之间</w:t>
      </w:r>
      <w:r>
        <w:rPr>
          <w:sz w:val="24"/>
        </w:rPr>
        <w:t>的赋权</w:t>
      </w:r>
      <w:r>
        <w:rPr>
          <w:rFonts w:hint="eastAsia"/>
          <w:sz w:val="24"/>
        </w:rPr>
        <w:t>以及</w:t>
      </w:r>
      <w:r>
        <w:rPr>
          <w:sz w:val="24"/>
        </w:rPr>
        <w:t>气象灾害指标中各类子指标的赋权采用专家打分法</w:t>
      </w:r>
      <w:r>
        <w:rPr>
          <w:rFonts w:hint="eastAsia"/>
          <w:sz w:val="24"/>
        </w:rPr>
        <w:t>，对两者</w:t>
      </w:r>
      <w:r>
        <w:rPr>
          <w:sz w:val="24"/>
        </w:rPr>
        <w:t>中各类子指标的</w:t>
      </w:r>
      <w:r>
        <w:rPr>
          <w:sz w:val="24"/>
        </w:rPr>
        <w:lastRenderedPageBreak/>
        <w:t>赋权采用层次分析法。</w:t>
      </w:r>
    </w:p>
    <w:p w:rsidR="005F795E" w:rsidRDefault="006443BE">
      <w:pPr>
        <w:autoSpaceDE w:val="0"/>
        <w:autoSpaceDN w:val="0"/>
        <w:adjustRightInd w:val="0"/>
        <w:spacing w:line="360" w:lineRule="auto"/>
        <w:ind w:firstLineChars="200" w:firstLine="480"/>
        <w:rPr>
          <w:sz w:val="24"/>
        </w:rPr>
      </w:pPr>
      <w:r>
        <w:rPr>
          <w:rFonts w:hint="eastAsia"/>
          <w:sz w:val="24"/>
        </w:rPr>
        <w:t>层次</w:t>
      </w:r>
      <w:r>
        <w:rPr>
          <w:sz w:val="24"/>
        </w:rPr>
        <w:t>分析法</w:t>
      </w:r>
      <w:r>
        <w:rPr>
          <w:rFonts w:hint="eastAsia"/>
          <w:sz w:val="24"/>
        </w:rPr>
        <w:t>是通过咨询多个专家对各认证指标进行打分构建判断矩阵，对判断矩阵进行最大特征根和特征向量计算、一致性检验等获得权</w:t>
      </w:r>
      <w:r>
        <w:rPr>
          <w:rFonts w:hint="eastAsia"/>
          <w:sz w:val="24"/>
        </w:rPr>
        <w:t>重。计算步骤如下：</w:t>
      </w:r>
    </w:p>
    <w:p w:rsidR="005F795E" w:rsidRDefault="006443BE">
      <w:pPr>
        <w:autoSpaceDE w:val="0"/>
        <w:autoSpaceDN w:val="0"/>
        <w:adjustRightInd w:val="0"/>
        <w:spacing w:line="360" w:lineRule="auto"/>
        <w:ind w:firstLineChars="200" w:firstLine="480"/>
        <w:rPr>
          <w:sz w:val="24"/>
        </w:rPr>
      </w:pPr>
      <w:r>
        <w:rPr>
          <w:rFonts w:hint="eastAsia"/>
          <w:sz w:val="24"/>
        </w:rPr>
        <w:t>（</w:t>
      </w:r>
      <w:r>
        <w:rPr>
          <w:rFonts w:hint="eastAsia"/>
          <w:sz w:val="24"/>
        </w:rPr>
        <w:t>1</w:t>
      </w:r>
      <w:r>
        <w:rPr>
          <w:rFonts w:hint="eastAsia"/>
          <w:sz w:val="24"/>
        </w:rPr>
        <w:t>）判断矩阵的构造</w:t>
      </w:r>
    </w:p>
    <w:p w:rsidR="005F795E" w:rsidRDefault="006443BE">
      <w:pPr>
        <w:ind w:firstLineChars="200" w:firstLine="480"/>
        <w:rPr>
          <w:sz w:val="24"/>
        </w:rPr>
      </w:pPr>
      <w:r>
        <w:rPr>
          <w:sz w:val="24"/>
        </w:rPr>
        <w:t>由专家按照</w:t>
      </w:r>
      <w:r>
        <w:rPr>
          <w:sz w:val="24"/>
        </w:rPr>
        <w:t>1</w:t>
      </w:r>
      <w:r>
        <w:rPr>
          <w:sz w:val="24"/>
        </w:rPr>
        <w:t>～</w:t>
      </w:r>
      <w:r>
        <w:rPr>
          <w:sz w:val="24"/>
        </w:rPr>
        <w:t>9</w:t>
      </w:r>
      <w:r>
        <w:rPr>
          <w:sz w:val="24"/>
        </w:rPr>
        <w:t>比例标度法对各层次</w:t>
      </w:r>
      <w:r>
        <w:rPr>
          <w:rFonts w:hint="eastAsia"/>
          <w:sz w:val="24"/>
        </w:rPr>
        <w:t>指标的重要性进行两两比较，并将比较的结果</w:t>
      </w:r>
      <m:oMath>
        <m:sSub>
          <m:sSubPr>
            <m:ctrlPr>
              <w:rPr>
                <w:rFonts w:ascii="Cambria Math" w:hAnsi="Cambria Math"/>
                <w:sz w:val="24"/>
              </w:rPr>
            </m:ctrlPr>
          </m:sSubPr>
          <m:e>
            <m:r>
              <w:rPr>
                <w:rFonts w:ascii="Cambria Math" w:hAnsi="Cambria Math"/>
                <w:sz w:val="24"/>
              </w:rPr>
              <m:t>b</m:t>
            </m:r>
          </m:e>
          <m:sub>
            <m:r>
              <w:rPr>
                <w:rFonts w:ascii="Cambria Math" w:hAnsi="Cambria Math"/>
                <w:sz w:val="24"/>
              </w:rPr>
              <m:t>jk</m:t>
            </m:r>
          </m:sub>
        </m:sSub>
        <m:r>
          <m:rPr>
            <m:sty m:val="p"/>
          </m:rPr>
          <w:rPr>
            <w:rFonts w:ascii="Cambria Math" w:hAnsi="Cambria Math"/>
            <w:sz w:val="24"/>
          </w:rPr>
          <m:t xml:space="preserve">  </m:t>
        </m:r>
        <m:d>
          <m:dPr>
            <m:ctrlPr>
              <w:rPr>
                <w:rFonts w:ascii="Cambria Math" w:hAnsi="Cambria Math"/>
                <w:sz w:val="24"/>
              </w:rPr>
            </m:ctrlPr>
          </m:dPr>
          <m:e>
            <m:r>
              <w:rPr>
                <w:rFonts w:ascii="Cambria Math" w:hAnsi="Cambria Math"/>
                <w:sz w:val="24"/>
              </w:rPr>
              <m:t>j</m:t>
            </m:r>
            <m:r>
              <m:rPr>
                <m:sty m:val="p"/>
              </m:rPr>
              <w:rPr>
                <w:rFonts w:ascii="Cambria Math" w:hAnsi="Cambria Math"/>
                <w:sz w:val="24"/>
              </w:rPr>
              <m:t>,</m:t>
            </m:r>
            <m:r>
              <w:rPr>
                <w:rFonts w:ascii="Cambria Math" w:hAnsi="Cambria Math"/>
                <w:sz w:val="24"/>
              </w:rPr>
              <m:t>k</m:t>
            </m:r>
            <m:r>
              <m:rPr>
                <m:sty m:val="p"/>
              </m:rPr>
              <w:rPr>
                <w:rFonts w:ascii="Cambria Math" w:hAnsi="Cambria Math"/>
                <w:sz w:val="24"/>
              </w:rPr>
              <m:t>=1,2,……,</m:t>
            </m:r>
            <m:r>
              <w:rPr>
                <w:rFonts w:ascii="Cambria Math" w:hAnsi="Cambria Math"/>
                <w:sz w:val="24"/>
              </w:rPr>
              <m:t>n</m:t>
            </m:r>
          </m:e>
        </m:d>
      </m:oMath>
      <w:r>
        <w:rPr>
          <w:sz w:val="24"/>
        </w:rPr>
        <w:t>写成</w:t>
      </w:r>
      <m:oMath>
        <m:r>
          <m:rPr>
            <m:sty m:val="p"/>
          </m:rPr>
          <w:rPr>
            <w:rFonts w:ascii="Cambria Math" w:hAnsi="Cambria Math"/>
            <w:sz w:val="24"/>
          </w:rPr>
          <m:t>n×n</m:t>
        </m:r>
      </m:oMath>
      <w:r>
        <w:rPr>
          <w:sz w:val="24"/>
        </w:rPr>
        <w:t>阶矩阵</w:t>
      </w:r>
      <m:oMath>
        <m:d>
          <m:dPr>
            <m:ctrlPr>
              <w:rPr>
                <w:rFonts w:ascii="Cambria Math" w:hAnsi="Cambria Math"/>
                <w:sz w:val="24"/>
              </w:rPr>
            </m:ctrlPr>
          </m:dPr>
          <m:e>
            <m:r>
              <w:rPr>
                <w:rFonts w:ascii="Cambria Math" w:hAnsi="Cambria Math"/>
                <w:sz w:val="24"/>
              </w:rPr>
              <m:t>B</m:t>
            </m:r>
          </m:e>
        </m:d>
      </m:oMath>
      <w:r>
        <w:rPr>
          <w:sz w:val="24"/>
        </w:rPr>
        <w:t>的形</w:t>
      </w:r>
      <w:r>
        <w:rPr>
          <w:rFonts w:hint="eastAsia"/>
          <w:sz w:val="24"/>
        </w:rPr>
        <w:t>式，构建出各指标的判断矩阵。</w:t>
      </w:r>
    </w:p>
    <w:p w:rsidR="005F795E" w:rsidRDefault="006443BE">
      <w:pPr>
        <w:ind w:firstLineChars="200" w:firstLine="480"/>
        <w:jc w:val="center"/>
        <w:rPr>
          <w:sz w:val="24"/>
        </w:rPr>
      </w:pPr>
      <m:oMathPara>
        <m:oMath>
          <m:r>
            <w:rPr>
              <w:rFonts w:ascii="Cambria Math" w:hAnsi="Cambria Math"/>
              <w:sz w:val="24"/>
            </w:rPr>
            <m:t>B</m:t>
          </m:r>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b</m:t>
                  </m:r>
                </m:e>
                <m:sub>
                  <m:r>
                    <w:rPr>
                      <w:rFonts w:ascii="Cambria Math" w:hAnsi="Cambria Math"/>
                      <w:sz w:val="24"/>
                    </w:rPr>
                    <m:t>jk</m:t>
                  </m:r>
                </m:sub>
              </m:sSub>
              <m:r>
                <m:rPr>
                  <m:sty m:val="p"/>
                </m:rPr>
                <w:rPr>
                  <w:rFonts w:ascii="Cambria Math" w:hAnsi="Cambria Math"/>
                  <w:sz w:val="24"/>
                </w:rPr>
                <m:t>)</m:t>
              </m:r>
            </m:e>
            <m:sub>
              <m:r>
                <m:rPr>
                  <m:sty m:val="p"/>
                </m:rPr>
                <w:rPr>
                  <w:rFonts w:ascii="Cambria Math" w:hAnsi="Cambria Math"/>
                  <w:sz w:val="24"/>
                </w:rPr>
                <m:t>n×n</m:t>
              </m:r>
            </m:sub>
          </m:sSub>
          <m:r>
            <m:rPr>
              <m:sty m:val="p"/>
            </m:rPr>
            <w:rPr>
              <w:rFonts w:ascii="Cambria Math" w:hAnsi="Cambria Math"/>
              <w:sz w:val="24"/>
            </w:rPr>
            <m:t>=</m:t>
          </m:r>
          <m:d>
            <m:dPr>
              <m:ctrlPr>
                <w:rPr>
                  <w:rFonts w:ascii="Cambria Math" w:hAnsi="Cambria Math"/>
                  <w:sz w:val="24"/>
                </w:rPr>
              </m:ctrlPr>
            </m:dPr>
            <m:e>
              <m:m>
                <m:mPr>
                  <m:mcs>
                    <m:mc>
                      <m:mcPr>
                        <m:count m:val="3"/>
                        <m:mcJc m:val="center"/>
                      </m:mcPr>
                    </m:mc>
                  </m:mcs>
                  <m:ctrlPr>
                    <w:rPr>
                      <w:rFonts w:ascii="Cambria Math" w:hAnsi="Cambria Math"/>
                      <w:sz w:val="24"/>
                    </w:rPr>
                  </m:ctrlPr>
                </m:mPr>
                <m:mr>
                  <m:e>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11</m:t>
                        </m:r>
                      </m:sub>
                    </m:sSub>
                  </m:e>
                  <m:e>
                    <m:r>
                      <m:rPr>
                        <m:sty m:val="p"/>
                      </m:rPr>
                      <w:rPr>
                        <w:rFonts w:ascii="Cambria Math" w:hAnsi="Cambria Math"/>
                        <w:sz w:val="24"/>
                      </w:rPr>
                      <m:t>⋯⋯</m:t>
                    </m:r>
                  </m:e>
                  <m:e>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1</m:t>
                        </m:r>
                        <m:r>
                          <w:rPr>
                            <w:rFonts w:ascii="Cambria Math" w:hAnsi="Cambria Math"/>
                            <w:sz w:val="24"/>
                          </w:rPr>
                          <m:t>n</m:t>
                        </m:r>
                      </m:sub>
                    </m:sSub>
                  </m:e>
                </m:mr>
                <m:mr>
                  <m:e>
                    <m:r>
                      <m:rPr>
                        <m:sty m:val="p"/>
                      </m:rPr>
                      <w:rPr>
                        <w:rFonts w:ascii="Cambria Math" w:hAnsi="Cambria Math"/>
                        <w:sz w:val="24"/>
                      </w:rPr>
                      <m:t>⋯</m:t>
                    </m:r>
                  </m:e>
                  <m:e>
                    <m:r>
                      <m:rPr>
                        <m:sty m:val="p"/>
                      </m:rPr>
                      <w:rPr>
                        <w:rFonts w:ascii="Cambria Math" w:hAnsi="Cambria Math"/>
                        <w:sz w:val="24"/>
                      </w:rPr>
                      <m:t>⋯⋯</m:t>
                    </m:r>
                  </m:e>
                  <m:e>
                    <m:r>
                      <m:rPr>
                        <m:sty m:val="p"/>
                      </m:rPr>
                      <w:rPr>
                        <w:rFonts w:ascii="Cambria Math" w:hAnsi="Cambria Math"/>
                        <w:sz w:val="24"/>
                      </w:rPr>
                      <m:t>⋯</m:t>
                    </m:r>
                  </m:e>
                </m:mr>
                <m:mr>
                  <m:e>
                    <m:sSub>
                      <m:sSubPr>
                        <m:ctrlPr>
                          <w:rPr>
                            <w:rFonts w:ascii="Cambria Math" w:hAnsi="Cambria Math"/>
                            <w:sz w:val="24"/>
                          </w:rPr>
                        </m:ctrlPr>
                      </m:sSubPr>
                      <m:e>
                        <m:r>
                          <w:rPr>
                            <w:rFonts w:ascii="Cambria Math" w:hAnsi="Cambria Math"/>
                            <w:sz w:val="24"/>
                          </w:rPr>
                          <m:t>b</m:t>
                        </m:r>
                      </m:e>
                      <m:sub>
                        <m:r>
                          <w:rPr>
                            <w:rFonts w:ascii="Cambria Math" w:hAnsi="Cambria Math"/>
                            <w:sz w:val="24"/>
                          </w:rPr>
                          <m:t>n</m:t>
                        </m:r>
                        <m:r>
                          <m:rPr>
                            <m:sty m:val="p"/>
                          </m:rPr>
                          <w:rPr>
                            <w:rFonts w:ascii="Cambria Math" w:hAnsi="Cambria Math"/>
                            <w:sz w:val="24"/>
                          </w:rPr>
                          <m:t>1</m:t>
                        </m:r>
                      </m:sub>
                    </m:sSub>
                  </m:e>
                  <m:e>
                    <m:r>
                      <m:rPr>
                        <m:sty m:val="p"/>
                      </m:rPr>
                      <w:rPr>
                        <w:rFonts w:ascii="Cambria Math" w:hAnsi="Cambria Math"/>
                        <w:sz w:val="24"/>
                      </w:rPr>
                      <m:t>⋯⋯</m:t>
                    </m:r>
                  </m:e>
                  <m:e>
                    <m:sSub>
                      <m:sSubPr>
                        <m:ctrlPr>
                          <w:rPr>
                            <w:rFonts w:ascii="Cambria Math" w:hAnsi="Cambria Math"/>
                            <w:sz w:val="24"/>
                          </w:rPr>
                        </m:ctrlPr>
                      </m:sSubPr>
                      <m:e>
                        <m:r>
                          <w:rPr>
                            <w:rFonts w:ascii="Cambria Math" w:hAnsi="Cambria Math"/>
                            <w:sz w:val="24"/>
                          </w:rPr>
                          <m:t>b</m:t>
                        </m:r>
                      </m:e>
                      <m:sub>
                        <m:r>
                          <w:rPr>
                            <w:rFonts w:ascii="Cambria Math" w:hAnsi="Cambria Math"/>
                            <w:sz w:val="24"/>
                          </w:rPr>
                          <m:t>nn</m:t>
                        </m:r>
                      </m:sub>
                    </m:sSub>
                  </m:e>
                </m:mr>
              </m:m>
            </m:e>
          </m:d>
        </m:oMath>
      </m:oMathPara>
    </w:p>
    <w:p w:rsidR="005F795E" w:rsidRDefault="006443BE">
      <w:pPr>
        <w:ind w:firstLineChars="200" w:firstLine="480"/>
        <w:rPr>
          <w:sz w:val="24"/>
        </w:rPr>
      </w:pPr>
      <w:r>
        <w:rPr>
          <w:rFonts w:hint="eastAsia"/>
          <w:sz w:val="24"/>
        </w:rPr>
        <w:t>式中</w:t>
      </w:r>
      <m:oMath>
        <m:sSub>
          <m:sSubPr>
            <m:ctrlPr>
              <w:rPr>
                <w:rFonts w:ascii="Cambria Math" w:hAnsi="Cambria Math"/>
                <w:sz w:val="24"/>
              </w:rPr>
            </m:ctrlPr>
          </m:sSubPr>
          <m:e>
            <m:r>
              <w:rPr>
                <w:rFonts w:ascii="Cambria Math" w:hAnsi="Cambria Math"/>
                <w:sz w:val="24"/>
              </w:rPr>
              <m:t>b</m:t>
            </m:r>
            <m:r>
              <m:rPr>
                <m:sty m:val="p"/>
              </m:rPr>
              <w:rPr>
                <w:rFonts w:ascii="Cambria Math" w:hAnsi="Cambria Math" w:hint="eastAsia"/>
                <w:sz w:val="24"/>
              </w:rPr>
              <m:t xml:space="preserve"> </m:t>
            </m:r>
          </m:e>
          <m:sub>
            <m:r>
              <w:rPr>
                <w:rFonts w:ascii="Cambria Math" w:hAnsi="Cambria Math"/>
                <w:sz w:val="24"/>
              </w:rPr>
              <m:t>jk</m:t>
            </m:r>
          </m:sub>
        </m:sSub>
      </m:oMath>
      <w:r>
        <w:rPr>
          <w:rFonts w:hint="eastAsia"/>
          <w:sz w:val="24"/>
        </w:rPr>
        <w:t>表示第</w:t>
      </w:r>
      <w:r>
        <w:rPr>
          <w:rFonts w:hint="eastAsia"/>
          <w:sz w:val="24"/>
        </w:rPr>
        <w:t>j</w:t>
      </w:r>
      <w:r>
        <w:rPr>
          <w:rFonts w:hint="eastAsia"/>
          <w:sz w:val="24"/>
        </w:rPr>
        <w:t>项指标与第</w:t>
      </w:r>
      <w:r>
        <w:rPr>
          <w:rFonts w:hint="eastAsia"/>
          <w:sz w:val="24"/>
        </w:rPr>
        <w:t>k</w:t>
      </w:r>
      <w:r>
        <w:rPr>
          <w:rFonts w:hint="eastAsia"/>
          <w:sz w:val="24"/>
        </w:rPr>
        <w:t>项指标相比的重要程度，为将结果以数字的形式表示出来，可采用</w:t>
      </w:r>
      <w:r>
        <w:rPr>
          <w:rFonts w:hint="eastAsia"/>
          <w:sz w:val="24"/>
        </w:rPr>
        <w:t>1</w:t>
      </w:r>
      <w:r>
        <w:rPr>
          <w:rFonts w:hint="eastAsia"/>
          <w:sz w:val="24"/>
        </w:rPr>
        <w:t>～</w:t>
      </w:r>
      <w:r>
        <w:rPr>
          <w:rFonts w:hint="eastAsia"/>
          <w:sz w:val="24"/>
        </w:rPr>
        <w:t>9</w:t>
      </w:r>
      <w:r>
        <w:rPr>
          <w:rFonts w:hint="eastAsia"/>
          <w:sz w:val="24"/>
        </w:rPr>
        <w:t>比例标度法，其比例标度及含义如表</w:t>
      </w:r>
      <w:r>
        <w:rPr>
          <w:sz w:val="24"/>
        </w:rPr>
        <w:t>19</w:t>
      </w:r>
      <w:r>
        <w:rPr>
          <w:rFonts w:hint="eastAsia"/>
          <w:sz w:val="24"/>
        </w:rPr>
        <w:t>所示</w:t>
      </w:r>
      <w:r>
        <w:rPr>
          <w:rFonts w:hint="eastAsia"/>
          <w:sz w:val="24"/>
        </w:rPr>
        <w:t>:</w:t>
      </w:r>
    </w:p>
    <w:p w:rsidR="005F795E" w:rsidRDefault="006443BE">
      <w:pPr>
        <w:ind w:firstLineChars="200" w:firstLine="480"/>
        <w:jc w:val="center"/>
        <w:rPr>
          <w:sz w:val="24"/>
        </w:rPr>
      </w:pPr>
      <w:r>
        <w:rPr>
          <w:rFonts w:hint="eastAsia"/>
          <w:sz w:val="24"/>
        </w:rPr>
        <w:t>表</w:t>
      </w:r>
      <w:r>
        <w:rPr>
          <w:sz w:val="24"/>
        </w:rPr>
        <w:t>19</w:t>
      </w:r>
      <w:r>
        <w:rPr>
          <w:rFonts w:hint="eastAsia"/>
          <w:sz w:val="24"/>
        </w:rPr>
        <w:t xml:space="preserve"> </w:t>
      </w:r>
      <w:r>
        <w:rPr>
          <w:rFonts w:hint="eastAsia"/>
          <w:sz w:val="24"/>
        </w:rPr>
        <w:t>判断矩阵的比例标度及含义</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1134"/>
        <w:gridCol w:w="4111"/>
      </w:tblGrid>
      <w:tr w:rsidR="005F795E">
        <w:trPr>
          <w:jc w:val="center"/>
        </w:trPr>
        <w:tc>
          <w:tcPr>
            <w:tcW w:w="1134" w:type="dxa"/>
            <w:tcBorders>
              <w:top w:val="single" w:sz="4" w:space="0" w:color="auto"/>
              <w:left w:val="nil"/>
              <w:bottom w:val="single" w:sz="4" w:space="0" w:color="auto"/>
              <w:right w:val="nil"/>
            </w:tcBorders>
          </w:tcPr>
          <w:p w:rsidR="005F795E" w:rsidRDefault="006443BE">
            <w:pPr>
              <w:autoSpaceDE w:val="0"/>
              <w:autoSpaceDN w:val="0"/>
              <w:adjustRightInd w:val="0"/>
              <w:spacing w:line="360" w:lineRule="auto"/>
              <w:jc w:val="center"/>
              <w:rPr>
                <w:sz w:val="24"/>
              </w:rPr>
            </w:pPr>
            <w:r>
              <w:rPr>
                <w:rFonts w:hint="eastAsia"/>
                <w:sz w:val="24"/>
              </w:rPr>
              <w:t>标</w:t>
            </w:r>
            <w:r>
              <w:rPr>
                <w:rFonts w:hint="eastAsia"/>
                <w:sz w:val="24"/>
              </w:rPr>
              <w:t xml:space="preserve"> </w:t>
            </w:r>
            <w:r>
              <w:rPr>
                <w:rFonts w:hint="eastAsia"/>
                <w:sz w:val="24"/>
              </w:rPr>
              <w:t>度</w:t>
            </w:r>
          </w:p>
        </w:tc>
        <w:tc>
          <w:tcPr>
            <w:tcW w:w="4111" w:type="dxa"/>
            <w:tcBorders>
              <w:top w:val="single" w:sz="4" w:space="0" w:color="auto"/>
              <w:left w:val="nil"/>
              <w:bottom w:val="single" w:sz="4" w:space="0" w:color="auto"/>
              <w:right w:val="nil"/>
            </w:tcBorders>
          </w:tcPr>
          <w:p w:rsidR="005F795E" w:rsidRDefault="006443BE">
            <w:pPr>
              <w:autoSpaceDE w:val="0"/>
              <w:autoSpaceDN w:val="0"/>
              <w:adjustRightInd w:val="0"/>
              <w:spacing w:line="360" w:lineRule="auto"/>
              <w:jc w:val="center"/>
              <w:rPr>
                <w:sz w:val="24"/>
              </w:rPr>
            </w:pPr>
            <w:r>
              <w:rPr>
                <w:rFonts w:hint="eastAsia"/>
                <w:sz w:val="24"/>
              </w:rPr>
              <w:t>含</w:t>
            </w:r>
            <w:r>
              <w:rPr>
                <w:rFonts w:hint="eastAsia"/>
                <w:sz w:val="24"/>
              </w:rPr>
              <w:t xml:space="preserve">     </w:t>
            </w:r>
            <w:r>
              <w:rPr>
                <w:rFonts w:hint="eastAsia"/>
                <w:sz w:val="24"/>
              </w:rPr>
              <w:t>义</w:t>
            </w:r>
          </w:p>
        </w:tc>
      </w:tr>
      <w:tr w:rsidR="005F795E">
        <w:trPr>
          <w:jc w:val="center"/>
        </w:trPr>
        <w:tc>
          <w:tcPr>
            <w:tcW w:w="1134" w:type="dxa"/>
            <w:tcBorders>
              <w:top w:val="single" w:sz="4" w:space="0" w:color="auto"/>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1</w:t>
            </w:r>
          </w:p>
        </w:tc>
        <w:tc>
          <w:tcPr>
            <w:tcW w:w="4111" w:type="dxa"/>
            <w:tcBorders>
              <w:top w:val="single" w:sz="4" w:space="0" w:color="auto"/>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w:t>
            </w:r>
            <w:r>
              <w:rPr>
                <w:rFonts w:hint="eastAsia"/>
                <w:sz w:val="24"/>
              </w:rPr>
              <w:t>k</w:t>
            </w:r>
            <w:r>
              <w:rPr>
                <w:rFonts w:hint="eastAsia"/>
                <w:sz w:val="24"/>
              </w:rPr>
              <w:t>指标相比，</w:t>
            </w:r>
            <w:r>
              <w:rPr>
                <w:rFonts w:hint="eastAsia"/>
                <w:sz w:val="24"/>
              </w:rPr>
              <w:t xml:space="preserve"> j</w:t>
            </w:r>
            <w:r>
              <w:rPr>
                <w:rFonts w:hint="eastAsia"/>
                <w:sz w:val="24"/>
              </w:rPr>
              <w:t>与</w:t>
            </w:r>
            <w:r>
              <w:rPr>
                <w:rFonts w:hint="eastAsia"/>
                <w:sz w:val="24"/>
              </w:rPr>
              <w:t>k</w:t>
            </w:r>
            <w:r>
              <w:rPr>
                <w:rFonts w:hint="eastAsia"/>
                <w:sz w:val="24"/>
              </w:rPr>
              <w:t>同等重要</w:t>
            </w:r>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3</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w:t>
            </w:r>
            <w:r>
              <w:rPr>
                <w:rFonts w:hint="eastAsia"/>
                <w:sz w:val="24"/>
              </w:rPr>
              <w:t>k</w:t>
            </w:r>
            <w:r>
              <w:rPr>
                <w:rFonts w:hint="eastAsia"/>
                <w:sz w:val="24"/>
              </w:rPr>
              <w:t>指标相比，</w:t>
            </w:r>
            <w:r>
              <w:rPr>
                <w:rFonts w:hint="eastAsia"/>
                <w:sz w:val="24"/>
              </w:rPr>
              <w:t xml:space="preserve"> j</w:t>
            </w:r>
            <w:r>
              <w:rPr>
                <w:rFonts w:hint="eastAsia"/>
                <w:sz w:val="24"/>
              </w:rPr>
              <w:t>比</w:t>
            </w:r>
            <w:r>
              <w:rPr>
                <w:rFonts w:hint="eastAsia"/>
                <w:sz w:val="24"/>
              </w:rPr>
              <w:t>k</w:t>
            </w:r>
            <w:r>
              <w:rPr>
                <w:rFonts w:hint="eastAsia"/>
                <w:sz w:val="24"/>
              </w:rPr>
              <w:t>稍显重要</w:t>
            </w:r>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5</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与指标</w:t>
            </w:r>
            <w:r>
              <w:rPr>
                <w:rFonts w:hint="eastAsia"/>
                <w:sz w:val="24"/>
              </w:rPr>
              <w:t>k</w:t>
            </w:r>
            <w:r>
              <w:rPr>
                <w:rFonts w:hint="eastAsia"/>
                <w:sz w:val="24"/>
              </w:rPr>
              <w:t>相比，</w:t>
            </w:r>
            <w:r>
              <w:rPr>
                <w:rFonts w:hint="eastAsia"/>
                <w:sz w:val="24"/>
              </w:rPr>
              <w:t xml:space="preserve"> j</w:t>
            </w:r>
            <w:r>
              <w:rPr>
                <w:rFonts w:hint="eastAsia"/>
                <w:sz w:val="24"/>
              </w:rPr>
              <w:t>比</w:t>
            </w:r>
            <w:r>
              <w:rPr>
                <w:rFonts w:hint="eastAsia"/>
                <w:sz w:val="24"/>
              </w:rPr>
              <w:t>k</w:t>
            </w:r>
            <w:proofErr w:type="gramStart"/>
            <w:r>
              <w:rPr>
                <w:rFonts w:hint="eastAsia"/>
                <w:sz w:val="24"/>
              </w:rPr>
              <w:t>明显重要</w:t>
            </w:r>
            <w:proofErr w:type="gramEnd"/>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7</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与指标</w:t>
            </w:r>
            <w:r>
              <w:rPr>
                <w:rFonts w:hint="eastAsia"/>
                <w:sz w:val="24"/>
              </w:rPr>
              <w:t>k</w:t>
            </w:r>
            <w:r>
              <w:rPr>
                <w:rFonts w:hint="eastAsia"/>
                <w:sz w:val="24"/>
              </w:rPr>
              <w:t>相比，</w:t>
            </w:r>
            <w:r>
              <w:rPr>
                <w:rFonts w:hint="eastAsia"/>
                <w:sz w:val="24"/>
              </w:rPr>
              <w:t xml:space="preserve"> j</w:t>
            </w:r>
            <w:r>
              <w:rPr>
                <w:rFonts w:hint="eastAsia"/>
                <w:sz w:val="24"/>
              </w:rPr>
              <w:t>比</w:t>
            </w:r>
            <w:r>
              <w:rPr>
                <w:rFonts w:hint="eastAsia"/>
                <w:sz w:val="24"/>
              </w:rPr>
              <w:t>k</w:t>
            </w:r>
            <w:proofErr w:type="gramStart"/>
            <w:r>
              <w:rPr>
                <w:rFonts w:hint="eastAsia"/>
                <w:sz w:val="24"/>
              </w:rPr>
              <w:t>强烈重要</w:t>
            </w:r>
            <w:proofErr w:type="gramEnd"/>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9</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与指标</w:t>
            </w:r>
            <w:r>
              <w:rPr>
                <w:rFonts w:hint="eastAsia"/>
                <w:sz w:val="24"/>
              </w:rPr>
              <w:t>k</w:t>
            </w:r>
            <w:r>
              <w:rPr>
                <w:rFonts w:hint="eastAsia"/>
                <w:sz w:val="24"/>
              </w:rPr>
              <w:t>相比，</w:t>
            </w:r>
            <w:r>
              <w:rPr>
                <w:rFonts w:hint="eastAsia"/>
                <w:sz w:val="24"/>
              </w:rPr>
              <w:t xml:space="preserve"> j</w:t>
            </w:r>
            <w:r>
              <w:rPr>
                <w:rFonts w:hint="eastAsia"/>
                <w:sz w:val="24"/>
              </w:rPr>
              <w:t>比</w:t>
            </w:r>
            <w:r>
              <w:rPr>
                <w:rFonts w:hint="eastAsia"/>
                <w:sz w:val="24"/>
              </w:rPr>
              <w:t>k</w:t>
            </w:r>
            <w:r>
              <w:rPr>
                <w:rFonts w:hint="eastAsia"/>
                <w:sz w:val="24"/>
              </w:rPr>
              <w:t>极端重要</w:t>
            </w:r>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1/3</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w:t>
            </w:r>
            <w:r>
              <w:rPr>
                <w:rFonts w:hint="eastAsia"/>
                <w:sz w:val="24"/>
              </w:rPr>
              <w:t>k</w:t>
            </w:r>
            <w:r>
              <w:rPr>
                <w:rFonts w:hint="eastAsia"/>
                <w:sz w:val="24"/>
              </w:rPr>
              <w:t>指标相比，</w:t>
            </w:r>
            <w:r>
              <w:rPr>
                <w:rFonts w:hint="eastAsia"/>
                <w:sz w:val="24"/>
              </w:rPr>
              <w:t xml:space="preserve"> j</w:t>
            </w:r>
            <w:r>
              <w:rPr>
                <w:rFonts w:hint="eastAsia"/>
                <w:sz w:val="24"/>
              </w:rPr>
              <w:t>比</w:t>
            </w:r>
            <w:r>
              <w:rPr>
                <w:rFonts w:hint="eastAsia"/>
                <w:sz w:val="24"/>
              </w:rPr>
              <w:t>k</w:t>
            </w:r>
            <w:r>
              <w:rPr>
                <w:rFonts w:hint="eastAsia"/>
                <w:sz w:val="24"/>
              </w:rPr>
              <w:t>稍显不重要</w:t>
            </w:r>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1/5</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与指标</w:t>
            </w:r>
            <w:r>
              <w:rPr>
                <w:rFonts w:hint="eastAsia"/>
                <w:sz w:val="24"/>
              </w:rPr>
              <w:t>k</w:t>
            </w:r>
            <w:r>
              <w:rPr>
                <w:rFonts w:hint="eastAsia"/>
                <w:sz w:val="24"/>
              </w:rPr>
              <w:t>相比，</w:t>
            </w:r>
            <w:r>
              <w:rPr>
                <w:rFonts w:hint="eastAsia"/>
                <w:sz w:val="24"/>
              </w:rPr>
              <w:t xml:space="preserve"> j</w:t>
            </w:r>
            <w:r>
              <w:rPr>
                <w:rFonts w:hint="eastAsia"/>
                <w:sz w:val="24"/>
              </w:rPr>
              <w:t>比</w:t>
            </w:r>
            <w:r>
              <w:rPr>
                <w:rFonts w:hint="eastAsia"/>
                <w:sz w:val="24"/>
              </w:rPr>
              <w:t>k</w:t>
            </w:r>
            <w:r>
              <w:rPr>
                <w:rFonts w:hint="eastAsia"/>
                <w:sz w:val="24"/>
              </w:rPr>
              <w:t>明显不重要</w:t>
            </w:r>
          </w:p>
        </w:tc>
      </w:tr>
      <w:tr w:rsidR="005F795E">
        <w:trPr>
          <w:jc w:val="center"/>
        </w:trPr>
        <w:tc>
          <w:tcPr>
            <w:tcW w:w="1134"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1/7</w:t>
            </w:r>
          </w:p>
        </w:tc>
        <w:tc>
          <w:tcPr>
            <w:tcW w:w="4111" w:type="dxa"/>
            <w:tcBorders>
              <w:top w:val="nil"/>
              <w:left w:val="nil"/>
              <w:bottom w:val="nil"/>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与指标</w:t>
            </w:r>
            <w:r>
              <w:rPr>
                <w:rFonts w:hint="eastAsia"/>
                <w:sz w:val="24"/>
              </w:rPr>
              <w:t>k</w:t>
            </w:r>
            <w:r>
              <w:rPr>
                <w:rFonts w:hint="eastAsia"/>
                <w:sz w:val="24"/>
              </w:rPr>
              <w:t>相比，</w:t>
            </w:r>
            <w:r>
              <w:rPr>
                <w:rFonts w:hint="eastAsia"/>
                <w:sz w:val="24"/>
              </w:rPr>
              <w:t xml:space="preserve"> j</w:t>
            </w:r>
            <w:r>
              <w:rPr>
                <w:rFonts w:hint="eastAsia"/>
                <w:sz w:val="24"/>
              </w:rPr>
              <w:t>比</w:t>
            </w:r>
            <w:r>
              <w:rPr>
                <w:rFonts w:hint="eastAsia"/>
                <w:sz w:val="24"/>
              </w:rPr>
              <w:t>k</w:t>
            </w:r>
            <w:r>
              <w:rPr>
                <w:rFonts w:hint="eastAsia"/>
                <w:sz w:val="24"/>
              </w:rPr>
              <w:t>强烈不重要</w:t>
            </w:r>
          </w:p>
        </w:tc>
      </w:tr>
      <w:tr w:rsidR="005F795E">
        <w:trPr>
          <w:jc w:val="center"/>
        </w:trPr>
        <w:tc>
          <w:tcPr>
            <w:tcW w:w="1134" w:type="dxa"/>
            <w:tcBorders>
              <w:top w:val="nil"/>
              <w:left w:val="nil"/>
              <w:bottom w:val="single" w:sz="4" w:space="0" w:color="auto"/>
              <w:right w:val="nil"/>
            </w:tcBorders>
          </w:tcPr>
          <w:p w:rsidR="005F795E" w:rsidRDefault="006443BE">
            <w:pPr>
              <w:autoSpaceDE w:val="0"/>
              <w:autoSpaceDN w:val="0"/>
              <w:adjustRightInd w:val="0"/>
              <w:spacing w:line="360" w:lineRule="auto"/>
              <w:jc w:val="center"/>
              <w:rPr>
                <w:sz w:val="24"/>
              </w:rPr>
            </w:pPr>
            <w:r>
              <w:rPr>
                <w:rFonts w:hint="eastAsia"/>
                <w:sz w:val="24"/>
              </w:rPr>
              <w:t>1/9</w:t>
            </w:r>
          </w:p>
        </w:tc>
        <w:tc>
          <w:tcPr>
            <w:tcW w:w="4111" w:type="dxa"/>
            <w:tcBorders>
              <w:top w:val="nil"/>
              <w:left w:val="nil"/>
              <w:bottom w:val="single" w:sz="4" w:space="0" w:color="auto"/>
              <w:right w:val="nil"/>
            </w:tcBorders>
          </w:tcPr>
          <w:p w:rsidR="005F795E" w:rsidRDefault="006443BE">
            <w:pPr>
              <w:autoSpaceDE w:val="0"/>
              <w:autoSpaceDN w:val="0"/>
              <w:adjustRightInd w:val="0"/>
              <w:spacing w:line="360" w:lineRule="auto"/>
              <w:jc w:val="center"/>
              <w:rPr>
                <w:sz w:val="24"/>
              </w:rPr>
            </w:pPr>
            <w:r>
              <w:rPr>
                <w:rFonts w:hint="eastAsia"/>
                <w:sz w:val="24"/>
              </w:rPr>
              <w:t>表示指标</w:t>
            </w:r>
            <w:r>
              <w:rPr>
                <w:rFonts w:hint="eastAsia"/>
                <w:sz w:val="24"/>
              </w:rPr>
              <w:t>j</w:t>
            </w:r>
            <w:r>
              <w:rPr>
                <w:rFonts w:hint="eastAsia"/>
                <w:sz w:val="24"/>
              </w:rPr>
              <w:t>与指标</w:t>
            </w:r>
            <w:r>
              <w:rPr>
                <w:rFonts w:hint="eastAsia"/>
                <w:sz w:val="24"/>
              </w:rPr>
              <w:t>k</w:t>
            </w:r>
            <w:r>
              <w:rPr>
                <w:rFonts w:hint="eastAsia"/>
                <w:sz w:val="24"/>
              </w:rPr>
              <w:t>相比，</w:t>
            </w:r>
            <w:r>
              <w:rPr>
                <w:rFonts w:hint="eastAsia"/>
                <w:sz w:val="24"/>
              </w:rPr>
              <w:t xml:space="preserve"> j</w:t>
            </w:r>
            <w:r>
              <w:rPr>
                <w:rFonts w:hint="eastAsia"/>
                <w:sz w:val="24"/>
              </w:rPr>
              <w:t>比</w:t>
            </w:r>
            <w:r>
              <w:rPr>
                <w:rFonts w:hint="eastAsia"/>
                <w:sz w:val="24"/>
              </w:rPr>
              <w:t>k</w:t>
            </w:r>
            <w:r>
              <w:rPr>
                <w:rFonts w:hint="eastAsia"/>
                <w:sz w:val="24"/>
              </w:rPr>
              <w:t>极端不重要</w:t>
            </w:r>
          </w:p>
        </w:tc>
      </w:tr>
    </w:tbl>
    <w:p w:rsidR="005F795E" w:rsidRDefault="006443BE">
      <w:pPr>
        <w:autoSpaceDE w:val="0"/>
        <w:autoSpaceDN w:val="0"/>
        <w:adjustRightInd w:val="0"/>
        <w:spacing w:line="360" w:lineRule="auto"/>
        <w:ind w:firstLineChars="200" w:firstLine="480"/>
        <w:rPr>
          <w:sz w:val="24"/>
        </w:rPr>
      </w:pPr>
      <w:r>
        <w:rPr>
          <w:rFonts w:hint="eastAsia"/>
          <w:sz w:val="24"/>
        </w:rPr>
        <w:lastRenderedPageBreak/>
        <w:t>（</w:t>
      </w:r>
      <w:r>
        <w:rPr>
          <w:sz w:val="24"/>
        </w:rPr>
        <w:t>2</w:t>
      </w:r>
      <w:r>
        <w:rPr>
          <w:rFonts w:hint="eastAsia"/>
          <w:sz w:val="24"/>
        </w:rPr>
        <w:t>）指标权重的计算</w:t>
      </w:r>
    </w:p>
    <w:p w:rsidR="005F795E" w:rsidRDefault="006443BE">
      <w:pPr>
        <w:autoSpaceDE w:val="0"/>
        <w:autoSpaceDN w:val="0"/>
        <w:adjustRightInd w:val="0"/>
        <w:spacing w:line="360" w:lineRule="auto"/>
        <w:ind w:firstLineChars="200" w:firstLine="480"/>
        <w:rPr>
          <w:sz w:val="24"/>
        </w:rPr>
      </w:pPr>
      <w:r>
        <w:rPr>
          <w:rFonts w:hint="eastAsia"/>
          <w:sz w:val="24"/>
        </w:rPr>
        <w:t>求各指标的权重即求由上述构造的判断矩阵的特征向量及特征根，可用方根法求解：</w:t>
      </w:r>
    </w:p>
    <w:p w:rsidR="005F795E" w:rsidRDefault="006443BE">
      <w:pPr>
        <w:autoSpaceDE w:val="0"/>
        <w:autoSpaceDN w:val="0"/>
        <w:adjustRightInd w:val="0"/>
        <w:spacing w:line="360" w:lineRule="auto"/>
        <w:ind w:firstLineChars="200" w:firstLine="480"/>
        <w:rPr>
          <w:sz w:val="24"/>
        </w:rPr>
      </w:pPr>
      <w:r>
        <w:rPr>
          <w:rFonts w:hint="eastAsia"/>
          <w:sz w:val="24"/>
        </w:rPr>
        <w:t>①计算判断矩阵</w:t>
      </w:r>
      <w:r>
        <w:rPr>
          <w:sz w:val="24"/>
        </w:rPr>
        <w:t>B</w:t>
      </w:r>
      <w:r>
        <w:rPr>
          <w:rFonts w:hint="eastAsia"/>
          <w:sz w:val="24"/>
        </w:rPr>
        <w:t>每一行的乘积</w:t>
      </w:r>
      <w:r>
        <w:rPr>
          <w:sz w:val="24"/>
        </w:rPr>
        <w:t xml:space="preserve"> </w:t>
      </w:r>
    </w:p>
    <w:p w:rsidR="005F795E" w:rsidRDefault="006443BE">
      <w:pPr>
        <w:autoSpaceDE w:val="0"/>
        <w:autoSpaceDN w:val="0"/>
        <w:adjustRightInd w:val="0"/>
        <w:spacing w:line="360" w:lineRule="auto"/>
        <w:ind w:firstLineChars="950" w:firstLine="2280"/>
        <w:rPr>
          <w:sz w:val="24"/>
        </w:rPr>
      </w:pPr>
      <m:oMath>
        <m:sSub>
          <m:sSubPr>
            <m:ctrlPr>
              <w:rPr>
                <w:rFonts w:ascii="Cambria Math" w:hAnsi="Cambria Math"/>
                <w:sz w:val="24"/>
              </w:rPr>
            </m:ctrlPr>
          </m:sSubPr>
          <m:e>
            <m:r>
              <w:rPr>
                <w:rFonts w:ascii="Cambria Math" w:hAnsi="Cambria Math"/>
                <w:sz w:val="24"/>
              </w:rPr>
              <m:t>M</m:t>
            </m:r>
          </m:e>
          <m:sub>
            <m:r>
              <w:rPr>
                <w:rFonts w:ascii="Cambria Math" w:hAnsi="Cambria Math"/>
                <w:sz w:val="24"/>
              </w:rPr>
              <m:t>j</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sSub>
              <m:sSubPr>
                <m:ctrlPr>
                  <w:rPr>
                    <w:rFonts w:ascii="Cambria Math" w:hAnsi="Cambria Math"/>
                    <w:sz w:val="24"/>
                  </w:rPr>
                </m:ctrlPr>
              </m:sSubPr>
              <m:e>
                <m:r>
                  <w:rPr>
                    <w:rFonts w:ascii="Cambria Math" w:hAnsi="Cambria Math"/>
                    <w:sz w:val="24"/>
                  </w:rPr>
                  <m:t>b</m:t>
                </m:r>
              </m:e>
              <m:sub>
                <m:r>
                  <w:rPr>
                    <w:rFonts w:ascii="Cambria Math" w:hAnsi="Cambria Math"/>
                    <w:sz w:val="24"/>
                  </w:rPr>
                  <m:t>jk</m:t>
                </m:r>
              </m:sub>
            </m:sSub>
            <m:r>
              <m:rPr>
                <m:sty m:val="p"/>
              </m:rPr>
              <w:rPr>
                <w:rFonts w:ascii="Cambria Math" w:hAnsi="Cambria Math"/>
                <w:sz w:val="24"/>
              </w:rPr>
              <m:t xml:space="preserve">                 (</m:t>
            </m:r>
            <m:r>
              <w:rPr>
                <w:rFonts w:ascii="Cambria Math" w:hAnsi="Cambria Math"/>
                <w:sz w:val="24"/>
              </w:rPr>
              <m:t>k</m:t>
            </m:r>
            <m:r>
              <m:rPr>
                <m:sty m:val="p"/>
              </m:rPr>
              <w:rPr>
                <w:rFonts w:ascii="Cambria Math" w:hAnsi="Cambria Math"/>
                <w:sz w:val="24"/>
              </w:rPr>
              <m:t>=1,2,⋯⋯,</m:t>
            </m:r>
            <m:r>
              <w:rPr>
                <w:rFonts w:ascii="Cambria Math" w:hAnsi="Cambria Math"/>
                <w:sz w:val="24"/>
              </w:rPr>
              <m:t>n</m:t>
            </m:r>
            <m:r>
              <m:rPr>
                <m:sty m:val="p"/>
              </m:rPr>
              <w:rPr>
                <w:rFonts w:ascii="Cambria Math" w:hAnsi="Cambria Math"/>
                <w:sz w:val="24"/>
              </w:rPr>
              <m:t>)</m:t>
            </m:r>
          </m:e>
        </m:nary>
        <m:r>
          <m:rPr>
            <m:sty m:val="p"/>
          </m:rPr>
          <w:rPr>
            <w:rFonts w:ascii="Cambria Math" w:hAnsi="Cambria Math"/>
            <w:sz w:val="24"/>
          </w:rPr>
          <m:t xml:space="preserve">     </m:t>
        </m:r>
      </m:oMath>
      <w:r>
        <w:rPr>
          <w:sz w:val="24"/>
        </w:rPr>
        <w:t xml:space="preserve">       </w:t>
      </w:r>
    </w:p>
    <w:p w:rsidR="005F795E" w:rsidRDefault="006443BE">
      <w:pPr>
        <w:autoSpaceDE w:val="0"/>
        <w:autoSpaceDN w:val="0"/>
        <w:adjustRightInd w:val="0"/>
        <w:spacing w:line="360" w:lineRule="auto"/>
        <w:ind w:firstLineChars="200" w:firstLine="480"/>
        <w:rPr>
          <w:sz w:val="24"/>
        </w:rPr>
      </w:pPr>
      <w:r>
        <w:rPr>
          <w:rFonts w:hint="eastAsia"/>
          <w:sz w:val="24"/>
        </w:rPr>
        <w:t>②计算</w:t>
      </w:r>
      <m:oMath>
        <m:sSub>
          <m:sSubPr>
            <m:ctrlPr>
              <w:rPr>
                <w:rFonts w:ascii="Cambria Math" w:hAnsi="Cambria Math"/>
                <w:sz w:val="24"/>
              </w:rPr>
            </m:ctrlPr>
          </m:sSubPr>
          <m:e>
            <m:r>
              <m:rPr>
                <m:sty m:val="p"/>
              </m:rPr>
              <w:rPr>
                <w:rFonts w:ascii="Cambria Math" w:hAnsi="Cambria Math"/>
                <w:sz w:val="24"/>
              </w:rPr>
              <m:t>M</m:t>
            </m:r>
          </m:e>
          <m:sub>
            <m:r>
              <w:rPr>
                <w:rFonts w:ascii="Cambria Math" w:hAnsi="Cambria Math"/>
                <w:sz w:val="24"/>
              </w:rPr>
              <m:t>j</m:t>
            </m:r>
          </m:sub>
        </m:sSub>
      </m:oMath>
      <w:r>
        <w:rPr>
          <w:rFonts w:hint="eastAsia"/>
          <w:sz w:val="24"/>
        </w:rPr>
        <w:t>的</w:t>
      </w:r>
      <w:r>
        <w:rPr>
          <w:sz w:val="24"/>
        </w:rPr>
        <w:t>n</w:t>
      </w:r>
      <w:r>
        <w:rPr>
          <w:rFonts w:hint="eastAsia"/>
          <w:sz w:val="24"/>
        </w:rPr>
        <w:t>次方根</w:t>
      </w:r>
    </w:p>
    <w:p w:rsidR="005F795E" w:rsidRDefault="006443BE">
      <w:pPr>
        <w:autoSpaceDE w:val="0"/>
        <w:autoSpaceDN w:val="0"/>
        <w:adjustRightInd w:val="0"/>
        <w:spacing w:line="360" w:lineRule="auto"/>
        <w:ind w:firstLineChars="950" w:firstLine="2280"/>
        <w:rPr>
          <w:sz w:val="24"/>
        </w:rPr>
      </w:pPr>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e>
        </m:acc>
        <m:r>
          <m:rPr>
            <m:sty m:val="p"/>
          </m:rPr>
          <w:rPr>
            <w:rFonts w:ascii="Cambria Math" w:hAnsi="Cambria Math"/>
            <w:sz w:val="24"/>
          </w:rPr>
          <m:t>=</m:t>
        </m:r>
        <m:rad>
          <m:radPr>
            <m:ctrlPr>
              <w:rPr>
                <w:rFonts w:ascii="Cambria Math" w:hAnsi="Cambria Math"/>
                <w:sz w:val="24"/>
              </w:rPr>
            </m:ctrlPr>
          </m:radPr>
          <m:deg>
            <m:r>
              <w:rPr>
                <w:rFonts w:ascii="Cambria Math" w:hAnsi="Cambria Math"/>
                <w:sz w:val="24"/>
              </w:rPr>
              <m:t>n</m:t>
            </m:r>
          </m:deg>
          <m:e>
            <m:sSub>
              <m:sSubPr>
                <m:ctrlPr>
                  <w:rPr>
                    <w:rFonts w:ascii="Cambria Math" w:hAnsi="Cambria Math"/>
                    <w:sz w:val="24"/>
                  </w:rPr>
                </m:ctrlPr>
              </m:sSubPr>
              <m:e>
                <m:r>
                  <w:rPr>
                    <w:rFonts w:ascii="Cambria Math" w:hAnsi="Cambria Math"/>
                    <w:sz w:val="24"/>
                  </w:rPr>
                  <m:t>M</m:t>
                </m:r>
              </m:e>
              <m:sub>
                <m:r>
                  <w:rPr>
                    <w:rFonts w:ascii="Cambria Math" w:hAnsi="Cambria Math"/>
                    <w:sz w:val="24"/>
                  </w:rPr>
                  <m:t>j</m:t>
                </m:r>
              </m:sub>
            </m:sSub>
          </m:e>
        </m:rad>
        <m:r>
          <m:rPr>
            <m:sty m:val="p"/>
          </m:rPr>
          <w:rPr>
            <w:rFonts w:ascii="Cambria Math" w:hAnsi="Cambria Math"/>
            <w:sz w:val="24"/>
          </w:rPr>
          <m:t xml:space="preserve">              </m:t>
        </m:r>
        <m:d>
          <m:dPr>
            <m:ctrlPr>
              <w:rPr>
                <w:rFonts w:ascii="Cambria Math" w:hAnsi="Cambria Math"/>
                <w:sz w:val="24"/>
              </w:rPr>
            </m:ctrlPr>
          </m:dPr>
          <m:e>
            <m:r>
              <w:rPr>
                <w:rFonts w:ascii="Cambria Math" w:hAnsi="Cambria Math"/>
                <w:sz w:val="24"/>
              </w:rPr>
              <m:t>j</m:t>
            </m:r>
            <m:r>
              <m:rPr>
                <m:sty m:val="p"/>
              </m:rPr>
              <w:rPr>
                <w:rFonts w:ascii="Cambria Math" w:hAnsi="Cambria Math"/>
                <w:sz w:val="24"/>
              </w:rPr>
              <m:t>=1,2,⋯⋯,</m:t>
            </m:r>
            <m:r>
              <w:rPr>
                <w:rFonts w:ascii="Cambria Math" w:hAnsi="Cambria Math"/>
                <w:sz w:val="24"/>
              </w:rPr>
              <m:t>n</m:t>
            </m:r>
          </m:e>
        </m:d>
        <m:r>
          <m:rPr>
            <m:sty m:val="p"/>
          </m:rPr>
          <w:rPr>
            <w:rFonts w:ascii="Cambria Math" w:hAnsi="Cambria Math"/>
            <w:sz w:val="24"/>
          </w:rPr>
          <m:t xml:space="preserve"> </m:t>
        </m:r>
      </m:oMath>
      <w:r>
        <w:rPr>
          <w:rFonts w:hint="eastAsia"/>
          <w:sz w:val="24"/>
        </w:rPr>
        <w:t xml:space="preserve"> </w:t>
      </w:r>
      <w:r>
        <w:rPr>
          <w:sz w:val="24"/>
        </w:rPr>
        <w:t xml:space="preserve">             </w:t>
      </w:r>
    </w:p>
    <w:p w:rsidR="005F795E" w:rsidRDefault="006443BE">
      <w:pPr>
        <w:autoSpaceDE w:val="0"/>
        <w:autoSpaceDN w:val="0"/>
        <w:adjustRightInd w:val="0"/>
        <w:spacing w:line="360" w:lineRule="auto"/>
        <w:ind w:firstLineChars="200" w:firstLine="480"/>
        <w:rPr>
          <w:sz w:val="24"/>
        </w:rPr>
      </w:pPr>
      <w:r>
        <w:rPr>
          <w:rFonts w:hint="eastAsia"/>
          <w:sz w:val="24"/>
        </w:rPr>
        <w:t>③</w:t>
      </w:r>
      <w:r>
        <w:rPr>
          <w:sz w:val="24"/>
        </w:rPr>
        <w:fldChar w:fldCharType="begin"/>
      </w:r>
      <w:r>
        <w:rPr>
          <w:sz w:val="24"/>
        </w:rPr>
        <w:instrText xml:space="preserve"> QUOTE                         ωj =nMj                 (j=1,2</w:instrText>
      </w:r>
      <w:r>
        <w:rPr>
          <w:rFonts w:ascii="宋体" w:hAnsi="宋体" w:cs="宋体" w:hint="eastAsia"/>
          <w:sz w:val="24"/>
        </w:rPr>
        <w:instrText>∧</w:instrText>
      </w:r>
      <w:r>
        <w:rPr>
          <w:sz w:val="24"/>
        </w:rPr>
        <w:instrText xml:space="preserve">,n) </w:instrText>
      </w:r>
      <w:r>
        <w:rPr>
          <w:sz w:val="24"/>
        </w:rPr>
        <w:fldChar w:fldCharType="end"/>
      </w:r>
      <w:r>
        <w:rPr>
          <w:rFonts w:hint="eastAsia"/>
          <w:sz w:val="24"/>
        </w:rPr>
        <w:t>对</w:t>
      </w:r>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e>
        </m:acc>
      </m:oMath>
      <w:r>
        <w:rPr>
          <w:rFonts w:hint="eastAsia"/>
          <w:sz w:val="24"/>
        </w:rPr>
        <w:t>作归一化处理得到</w:t>
      </w:r>
      <m:oMath>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oMath>
    </w:p>
    <w:p w:rsidR="005F795E" w:rsidRDefault="006443BE">
      <w:pPr>
        <w:autoSpaceDE w:val="0"/>
        <w:autoSpaceDN w:val="0"/>
        <w:adjustRightInd w:val="0"/>
        <w:spacing w:line="360" w:lineRule="auto"/>
        <w:ind w:firstLineChars="950" w:firstLine="2280"/>
        <w:rPr>
          <w:sz w:val="24"/>
        </w:rPr>
      </w:pPr>
      <m:oMath>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r>
          <m:rPr>
            <m:sty m:val="p"/>
          </m:rPr>
          <w:rPr>
            <w:rFonts w:ascii="Cambria Math" w:hAnsi="Cambria Math"/>
            <w:sz w:val="24"/>
          </w:rPr>
          <m:t>=</m:t>
        </m:r>
        <m:f>
          <m:fPr>
            <m:ctrlPr>
              <w:rPr>
                <w:rFonts w:ascii="Cambria Math" w:hAnsi="Cambria Math"/>
                <w:sz w:val="24"/>
              </w:rPr>
            </m:ctrlPr>
          </m:fPr>
          <m:num>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e>
            </m:acc>
          </m:num>
          <m:den>
            <m:nary>
              <m:naryPr>
                <m:chr m:val="∑"/>
                <m:limLoc m:val="undOvr"/>
                <m:ctrlPr>
                  <w:rPr>
                    <w:rFonts w:ascii="Cambria Math" w:hAnsi="Cambria Math"/>
                    <w:sz w:val="24"/>
                  </w:rPr>
                </m:ctrlPr>
              </m:naryPr>
              <m:sub>
                <m:r>
                  <w:rPr>
                    <w:rFonts w:ascii="Cambria Math" w:hAnsi="Cambria Math"/>
                    <w:sz w:val="24"/>
                  </w:rPr>
                  <m:t>j</m:t>
                </m:r>
                <m:r>
                  <m:rPr>
                    <m:sty m:val="p"/>
                  </m:rPr>
                  <w:rPr>
                    <w:rFonts w:ascii="Cambria Math" w:hAnsi="Cambria Math"/>
                    <w:sz w:val="24"/>
                  </w:rPr>
                  <m:t>=1</m:t>
                </m:r>
              </m:sub>
              <m:sup>
                <m:r>
                  <w:rPr>
                    <w:rFonts w:ascii="Cambria Math" w:hAnsi="Cambria Math"/>
                    <w:sz w:val="24"/>
                  </w:rPr>
                  <m:t>n</m:t>
                </m:r>
              </m:sup>
              <m:e>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e>
                </m:acc>
              </m:e>
            </m:nary>
          </m:den>
        </m:f>
        <m:r>
          <m:rPr>
            <m:sty m:val="p"/>
          </m:rPr>
          <w:rPr>
            <w:rFonts w:ascii="Cambria Math" w:hAnsi="Cambria Math"/>
            <w:sz w:val="24"/>
          </w:rPr>
          <m:t xml:space="preserve">                     </m:t>
        </m:r>
        <m:d>
          <m:dPr>
            <m:ctrlPr>
              <w:rPr>
                <w:rFonts w:ascii="Cambria Math" w:hAnsi="Cambria Math"/>
                <w:sz w:val="24"/>
              </w:rPr>
            </m:ctrlPr>
          </m:dPr>
          <m:e>
            <m:r>
              <w:rPr>
                <w:rFonts w:ascii="Cambria Math" w:hAnsi="Cambria Math"/>
                <w:sz w:val="24"/>
              </w:rPr>
              <m:t>j</m:t>
            </m:r>
            <m:r>
              <m:rPr>
                <m:sty m:val="p"/>
              </m:rPr>
              <w:rPr>
                <w:rFonts w:ascii="Cambria Math" w:hAnsi="Cambria Math"/>
                <w:sz w:val="24"/>
              </w:rPr>
              <m:t>=1,2,⋯⋯,</m:t>
            </m:r>
            <m:r>
              <w:rPr>
                <w:rFonts w:ascii="Cambria Math" w:hAnsi="Cambria Math"/>
                <w:sz w:val="24"/>
              </w:rPr>
              <m:t>n</m:t>
            </m:r>
          </m:e>
        </m:d>
        <m:r>
          <m:rPr>
            <m:sty m:val="p"/>
          </m:rPr>
          <w:rPr>
            <w:rFonts w:ascii="Cambria Math" w:hAnsi="Cambria Math"/>
            <w:sz w:val="24"/>
          </w:rPr>
          <m:t xml:space="preserve">                </m:t>
        </m:r>
      </m:oMath>
      <w:r>
        <w:rPr>
          <w:rFonts w:hint="eastAsia"/>
          <w:sz w:val="24"/>
        </w:rPr>
        <w:t xml:space="preserve">   </w:t>
      </w:r>
    </w:p>
    <w:p w:rsidR="005F795E" w:rsidRDefault="006443BE">
      <w:pPr>
        <w:autoSpaceDE w:val="0"/>
        <w:autoSpaceDN w:val="0"/>
        <w:adjustRightInd w:val="0"/>
        <w:spacing w:line="360" w:lineRule="auto"/>
        <w:ind w:firstLineChars="200" w:firstLine="480"/>
        <w:rPr>
          <w:sz w:val="24"/>
        </w:rPr>
      </w:pPr>
      <w:r>
        <w:rPr>
          <w:rFonts w:hint="eastAsia"/>
          <w:sz w:val="24"/>
        </w:rPr>
        <w:t>（</w:t>
      </w:r>
      <w:r>
        <w:rPr>
          <w:sz w:val="24"/>
        </w:rPr>
        <w:t>3</w:t>
      </w:r>
      <w:r>
        <w:rPr>
          <w:rFonts w:hint="eastAsia"/>
          <w:sz w:val="24"/>
        </w:rPr>
        <w:t>）判断矩阵的一致性检验</w:t>
      </w:r>
    </w:p>
    <w:p w:rsidR="005F795E" w:rsidRDefault="006443BE">
      <w:pPr>
        <w:autoSpaceDE w:val="0"/>
        <w:autoSpaceDN w:val="0"/>
        <w:adjustRightInd w:val="0"/>
        <w:spacing w:line="360" w:lineRule="auto"/>
        <w:ind w:firstLineChars="200" w:firstLine="480"/>
        <w:rPr>
          <w:sz w:val="24"/>
        </w:rPr>
      </w:pPr>
      <w:r>
        <w:rPr>
          <w:rFonts w:hint="eastAsia"/>
          <w:sz w:val="24"/>
        </w:rPr>
        <w:t>在专家构造判断矩阵时，不可避免的会产生认识上的不一致，因此，需对判断矩阵进行一致性检验，经过检验的结果，方可认为是可行的。具体检验方法如下</w:t>
      </w:r>
      <w:r>
        <w:rPr>
          <w:sz w:val="24"/>
        </w:rPr>
        <w:t>:</w:t>
      </w:r>
    </w:p>
    <w:p w:rsidR="005F795E" w:rsidRDefault="006443BE">
      <w:pPr>
        <w:autoSpaceDE w:val="0"/>
        <w:autoSpaceDN w:val="0"/>
        <w:adjustRightInd w:val="0"/>
        <w:spacing w:line="360" w:lineRule="auto"/>
        <w:ind w:firstLineChars="200" w:firstLine="480"/>
        <w:rPr>
          <w:sz w:val="24"/>
        </w:rPr>
      </w:pPr>
      <w:r>
        <w:rPr>
          <w:rFonts w:hint="eastAsia"/>
          <w:sz w:val="24"/>
        </w:rPr>
        <w:t>①</w:t>
      </w:r>
      <w:proofErr w:type="gramStart"/>
      <w:r>
        <w:rPr>
          <w:rFonts w:hint="eastAsia"/>
          <w:sz w:val="24"/>
        </w:rPr>
        <w:t>求判断</w:t>
      </w:r>
      <w:proofErr w:type="gramEnd"/>
      <w:r>
        <w:rPr>
          <w:rFonts w:hint="eastAsia"/>
          <w:sz w:val="24"/>
        </w:rPr>
        <w:t>矩阵的最大特征根</w:t>
      </w:r>
      <m:oMath>
        <m:sSub>
          <m:sSubPr>
            <m:ctrlPr>
              <w:rPr>
                <w:rFonts w:ascii="Cambria Math" w:hAnsi="Cambria Math"/>
                <w:sz w:val="24"/>
              </w:rPr>
            </m:ctrlPr>
          </m:sSubPr>
          <m:e>
            <m:r>
              <m:rPr>
                <m:sty m:val="p"/>
              </m:rPr>
              <w:rPr>
                <w:rFonts w:ascii="Cambria Math" w:hAnsi="Cambria Math" w:hint="eastAsia"/>
                <w:sz w:val="24"/>
              </w:rPr>
              <m:t>λ</m:t>
            </m:r>
          </m:e>
          <m:sub>
            <m:r>
              <m:rPr>
                <m:sty m:val="p"/>
              </m:rPr>
              <w:rPr>
                <w:rFonts w:ascii="Cambria Math" w:hAnsi="Cambria Math"/>
                <w:sz w:val="24"/>
              </w:rPr>
              <m:t>max</m:t>
            </m:r>
          </m:sub>
        </m:sSub>
      </m:oMath>
    </w:p>
    <w:p w:rsidR="005F795E" w:rsidRDefault="006443BE">
      <w:pPr>
        <w:autoSpaceDE w:val="0"/>
        <w:autoSpaceDN w:val="0"/>
        <w:adjustRightInd w:val="0"/>
        <w:spacing w:line="360" w:lineRule="auto"/>
        <w:ind w:firstLineChars="900" w:firstLine="2160"/>
        <w:rPr>
          <w:sz w:val="24"/>
        </w:rPr>
      </w:pPr>
      <m:oMath>
        <m:sSub>
          <m:sSubPr>
            <m:ctrlPr>
              <w:rPr>
                <w:rFonts w:ascii="Cambria Math" w:hAnsi="Cambria Math"/>
                <w:sz w:val="24"/>
              </w:rPr>
            </m:ctrlPr>
          </m:sSubPr>
          <m:e>
            <m:r>
              <m:rPr>
                <m:sty m:val="p"/>
              </m:rPr>
              <w:rPr>
                <w:rFonts w:ascii="Cambria Math" w:hAnsi="Cambria Math" w:hint="eastAsia"/>
                <w:sz w:val="24"/>
              </w:rPr>
              <m:t>λ</m:t>
            </m:r>
          </m:e>
          <m:sub>
            <m:r>
              <m:rPr>
                <m:sty m:val="p"/>
              </m:rPr>
              <w:rPr>
                <w:rFonts w:ascii="Cambria Math" w:hAnsi="Cambria Math"/>
                <w:sz w:val="24"/>
              </w:rPr>
              <m:t>max</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w:rPr>
                <w:rFonts w:ascii="Cambria Math" w:hAnsi="Cambria Math"/>
                <w:sz w:val="24"/>
              </w:rPr>
              <m:t>n</m:t>
            </m:r>
          </m:den>
        </m:f>
        <m:nary>
          <m:naryPr>
            <m:chr m:val="∑"/>
            <m:limLoc m:val="undOvr"/>
            <m:ctrlPr>
              <w:rPr>
                <w:rFonts w:ascii="Cambria Math" w:hAnsi="Cambria Math"/>
                <w:sz w:val="24"/>
              </w:rPr>
            </m:ctrlPr>
          </m:naryPr>
          <m:sub>
            <m:r>
              <w:rPr>
                <w:rFonts w:ascii="Cambria Math" w:hAnsi="Cambria Math"/>
                <w:sz w:val="24"/>
              </w:rPr>
              <m:t>j</m:t>
            </m:r>
            <m:r>
              <m:rPr>
                <m:sty m:val="p"/>
              </m:rPr>
              <w:rPr>
                <w:rFonts w:ascii="Cambria Math" w:hAnsi="Cambria Math"/>
                <w:sz w:val="24"/>
              </w:rPr>
              <m:t>=1</m:t>
            </m:r>
          </m:sub>
          <m:sup>
            <m:r>
              <w:rPr>
                <w:rFonts w:ascii="Cambria Math" w:hAnsi="Cambria Math"/>
                <w:sz w:val="24"/>
              </w:rPr>
              <m:t>n</m:t>
            </m:r>
          </m:sup>
          <m:e>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b</m:t>
                    </m:r>
                  </m:e>
                  <m:sub>
                    <m:r>
                      <w:rPr>
                        <w:rFonts w:ascii="Cambria Math" w:hAnsi="Cambria Math"/>
                        <w:sz w:val="24"/>
                      </w:rPr>
                      <m:t>j</m:t>
                    </m:r>
                  </m:sub>
                </m:sSub>
                <m:r>
                  <w:rPr>
                    <w:rFonts w:ascii="Cambria Math" w:hAnsi="Cambria Math"/>
                    <w:sz w:val="24"/>
                  </w:rPr>
                  <m:t>ω</m:t>
                </m:r>
              </m:num>
              <m:den>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den>
            </m:f>
            <m:r>
              <m:rPr>
                <m:sty m:val="p"/>
              </m:rPr>
              <w:rPr>
                <w:rFonts w:ascii="Cambria Math" w:hAnsi="Cambria Math"/>
                <w:sz w:val="24"/>
              </w:rPr>
              <m:t xml:space="preserve">                </m:t>
            </m:r>
          </m:e>
        </m:nary>
        <m:d>
          <m:dPr>
            <m:ctrlPr>
              <w:rPr>
                <w:rFonts w:ascii="Cambria Math" w:hAnsi="Cambria Math"/>
                <w:sz w:val="24"/>
              </w:rPr>
            </m:ctrlPr>
          </m:dPr>
          <m:e>
            <m:r>
              <w:rPr>
                <w:rFonts w:ascii="Cambria Math" w:hAnsi="Cambria Math"/>
                <w:sz w:val="24"/>
              </w:rPr>
              <m:t>j</m:t>
            </m:r>
            <m:r>
              <m:rPr>
                <m:sty m:val="p"/>
              </m:rPr>
              <w:rPr>
                <w:rFonts w:ascii="Cambria Math" w:hAnsi="Cambria Math"/>
                <w:sz w:val="24"/>
              </w:rPr>
              <m:t>=1,2,⋯⋯,</m:t>
            </m:r>
            <m:r>
              <w:rPr>
                <w:rFonts w:ascii="Cambria Math" w:hAnsi="Cambria Math"/>
                <w:sz w:val="24"/>
              </w:rPr>
              <m:t>n</m:t>
            </m:r>
          </m:e>
        </m:d>
      </m:oMath>
      <w:r>
        <w:rPr>
          <w:rFonts w:hint="eastAsia"/>
          <w:sz w:val="24"/>
        </w:rPr>
        <w:t xml:space="preserve"> </w:t>
      </w:r>
      <w:r>
        <w:rPr>
          <w:sz w:val="24"/>
        </w:rPr>
        <w:t xml:space="preserve">      </w:t>
      </w:r>
    </w:p>
    <w:p w:rsidR="005F795E" w:rsidRDefault="006443BE">
      <w:pPr>
        <w:autoSpaceDE w:val="0"/>
        <w:autoSpaceDN w:val="0"/>
        <w:adjustRightInd w:val="0"/>
        <w:spacing w:line="360" w:lineRule="auto"/>
        <w:ind w:firstLineChars="200" w:firstLine="480"/>
        <w:rPr>
          <w:sz w:val="24"/>
        </w:rPr>
      </w:pPr>
      <m:oMath>
        <m:sSub>
          <m:sSubPr>
            <m:ctrlPr>
              <w:rPr>
                <w:rFonts w:ascii="Cambria Math" w:hAnsi="Cambria Math"/>
                <w:sz w:val="24"/>
              </w:rPr>
            </m:ctrlPr>
          </m:sSubPr>
          <m:e>
            <m:r>
              <w:rPr>
                <w:rFonts w:ascii="Cambria Math" w:hAnsi="Cambria Math"/>
                <w:sz w:val="24"/>
              </w:rPr>
              <m:t>b</m:t>
            </m:r>
          </m:e>
          <m:sub>
            <m:r>
              <w:rPr>
                <w:rFonts w:ascii="Cambria Math" w:hAnsi="Cambria Math"/>
                <w:sz w:val="24"/>
              </w:rPr>
              <m:t>j</m:t>
            </m:r>
          </m:sub>
        </m:sSub>
        <m:r>
          <w:rPr>
            <w:rFonts w:ascii="Cambria Math" w:hAnsi="Cambria Math"/>
            <w:sz w:val="24"/>
          </w:rPr>
          <m:t>ω</m:t>
        </m:r>
      </m:oMath>
      <w:r>
        <w:rPr>
          <w:rFonts w:hint="eastAsia"/>
          <w:sz w:val="24"/>
        </w:rPr>
        <w:t>是向量</w:t>
      </w:r>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e>
        </m:acc>
      </m:oMath>
      <w:r>
        <w:rPr>
          <w:rFonts w:hint="eastAsia"/>
          <w:sz w:val="24"/>
        </w:rPr>
        <w:t>的第</w:t>
      </w:r>
      <w:r>
        <w:rPr>
          <w:sz w:val="24"/>
        </w:rPr>
        <w:t>j</w:t>
      </w:r>
      <w:proofErr w:type="gramStart"/>
      <w:r>
        <w:rPr>
          <w:rFonts w:hint="eastAsia"/>
          <w:sz w:val="24"/>
        </w:rPr>
        <w:t>个</w:t>
      </w:r>
      <w:proofErr w:type="gramEnd"/>
      <w:r>
        <w:rPr>
          <w:rFonts w:hint="eastAsia"/>
          <w:sz w:val="24"/>
        </w:rPr>
        <w:t>分量。即：</w:t>
      </w:r>
    </w:p>
    <w:p w:rsidR="005F795E" w:rsidRDefault="006443BE">
      <w:pPr>
        <w:autoSpaceDE w:val="0"/>
        <w:autoSpaceDN w:val="0"/>
        <w:adjustRightInd w:val="0"/>
        <w:spacing w:line="360" w:lineRule="auto"/>
        <w:ind w:firstLineChars="900" w:firstLine="2160"/>
        <w:jc w:val="left"/>
        <w:rPr>
          <w:sz w:val="24"/>
        </w:rPr>
      </w:pPr>
      <m:oMath>
        <m:sSub>
          <m:sSubPr>
            <m:ctrlPr>
              <w:rPr>
                <w:rFonts w:ascii="Cambria Math" w:hAnsi="Cambria Math"/>
                <w:sz w:val="24"/>
              </w:rPr>
            </m:ctrlPr>
          </m:sSubPr>
          <m:e>
            <m:r>
              <m:rPr>
                <m:sty m:val="p"/>
              </m:rPr>
              <w:rPr>
                <w:rFonts w:ascii="Cambria Math" w:hAnsi="Cambria Math" w:hint="eastAsia"/>
                <w:sz w:val="24"/>
              </w:rPr>
              <m:t>λ</m:t>
            </m:r>
          </m:e>
          <m:sub>
            <m:r>
              <m:rPr>
                <m:sty m:val="p"/>
              </m:rPr>
              <w:rPr>
                <w:rFonts w:ascii="Cambria Math" w:hAnsi="Cambria Math"/>
                <w:sz w:val="24"/>
              </w:rPr>
              <m:t>max</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w:rPr>
                <w:rFonts w:ascii="Cambria Math" w:hAnsi="Cambria Math"/>
                <w:sz w:val="24"/>
              </w:rPr>
              <m:t>n</m:t>
            </m:r>
          </m:den>
        </m:f>
        <m:nary>
          <m:naryPr>
            <m:chr m:val="∑"/>
            <m:limLoc m:val="undOvr"/>
            <m:ctrlPr>
              <w:rPr>
                <w:rFonts w:ascii="Cambria Math" w:hAnsi="Cambria Math"/>
                <w:sz w:val="24"/>
              </w:rPr>
            </m:ctrlPr>
          </m:naryPr>
          <m:sub>
            <m:r>
              <w:rPr>
                <w:rFonts w:ascii="Cambria Math" w:hAnsi="Cambria Math"/>
                <w:sz w:val="24"/>
              </w:rPr>
              <m:t>j</m:t>
            </m:r>
            <m:r>
              <m:rPr>
                <m:sty m:val="p"/>
              </m:rPr>
              <w:rPr>
                <w:rFonts w:ascii="Cambria Math" w:hAnsi="Cambria Math"/>
                <w:sz w:val="24"/>
              </w:rPr>
              <m:t>=1</m:t>
            </m:r>
          </m:sub>
          <m:sup>
            <m:r>
              <w:rPr>
                <w:rFonts w:ascii="Cambria Math" w:hAnsi="Cambria Math"/>
                <w:sz w:val="24"/>
              </w:rPr>
              <m:t>n</m:t>
            </m:r>
          </m:sup>
          <m:e>
            <m:f>
              <m:fPr>
                <m:ctrlPr>
                  <w:rPr>
                    <w:rFonts w:ascii="Cambria Math" w:hAnsi="Cambria Math"/>
                    <w:sz w:val="24"/>
                  </w:rPr>
                </m:ctrlPr>
              </m:fPr>
              <m:num>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sSub>
                      <m:sSubPr>
                        <m:ctrlPr>
                          <w:rPr>
                            <w:rFonts w:ascii="Cambria Math" w:hAnsi="Cambria Math"/>
                            <w:sz w:val="24"/>
                          </w:rPr>
                        </m:ctrlPr>
                      </m:sSubPr>
                      <m:e>
                        <m:r>
                          <w:rPr>
                            <w:rFonts w:ascii="Cambria Math" w:hAnsi="Cambria Math"/>
                            <w:sz w:val="24"/>
                          </w:rPr>
                          <m:t>b</m:t>
                        </m:r>
                      </m:e>
                      <m:sub>
                        <m:r>
                          <w:rPr>
                            <w:rFonts w:ascii="Cambria Math" w:hAnsi="Cambria Math"/>
                            <w:sz w:val="24"/>
                          </w:rPr>
                          <m:t>jk</m:t>
                        </m:r>
                      </m:sub>
                    </m:sSub>
                    <m:sSub>
                      <m:sSubPr>
                        <m:ctrlPr>
                          <w:rPr>
                            <w:rFonts w:ascii="Cambria Math" w:hAnsi="Cambria Math"/>
                            <w:sz w:val="24"/>
                          </w:rPr>
                        </m:ctrlPr>
                      </m:sSubPr>
                      <m:e>
                        <m:r>
                          <w:rPr>
                            <w:rFonts w:ascii="Cambria Math" w:hAnsi="Cambria Math"/>
                            <w:sz w:val="24"/>
                          </w:rPr>
                          <m:t>ω</m:t>
                        </m:r>
                      </m:e>
                      <m:sub>
                        <m:r>
                          <w:rPr>
                            <w:rFonts w:ascii="Cambria Math" w:hAnsi="Cambria Math"/>
                            <w:sz w:val="24"/>
                          </w:rPr>
                          <m:t>k</m:t>
                        </m:r>
                      </m:sub>
                    </m:sSub>
                  </m:e>
                </m:nary>
              </m:num>
              <m:den>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den>
            </m:f>
            <m:r>
              <m:rPr>
                <m:sty m:val="p"/>
              </m:rPr>
              <w:rPr>
                <w:rFonts w:ascii="Cambria Math" w:hAnsi="Cambria Math"/>
                <w:sz w:val="24"/>
              </w:rPr>
              <m:t xml:space="preserve">      </m:t>
            </m:r>
          </m:e>
        </m:nary>
        <m:d>
          <m:dPr>
            <m:ctrlPr>
              <w:rPr>
                <w:rFonts w:ascii="Cambria Math" w:hAnsi="Cambria Math"/>
                <w:sz w:val="24"/>
              </w:rPr>
            </m:ctrlPr>
          </m:dPr>
          <m:e>
            <m:r>
              <w:rPr>
                <w:rFonts w:ascii="Cambria Math" w:hAnsi="Cambria Math"/>
                <w:sz w:val="24"/>
              </w:rPr>
              <m:t>j</m:t>
            </m:r>
            <m:r>
              <m:rPr>
                <m:sty m:val="p"/>
              </m:rPr>
              <w:rPr>
                <w:rFonts w:ascii="Cambria Math" w:hAnsi="Cambria Math"/>
                <w:sz w:val="24"/>
              </w:rPr>
              <m:t>,</m:t>
            </m:r>
            <m:r>
              <w:rPr>
                <w:rFonts w:ascii="Cambria Math" w:hAnsi="Cambria Math"/>
                <w:sz w:val="24"/>
              </w:rPr>
              <m:t>k</m:t>
            </m:r>
            <m:r>
              <m:rPr>
                <m:sty m:val="p"/>
              </m:rPr>
              <w:rPr>
                <w:rFonts w:ascii="Cambria Math" w:hAnsi="Cambria Math"/>
                <w:sz w:val="24"/>
              </w:rPr>
              <m:t>=1,2,⋯⋯,</m:t>
            </m:r>
            <m:r>
              <w:rPr>
                <w:rFonts w:ascii="Cambria Math" w:hAnsi="Cambria Math"/>
                <w:sz w:val="24"/>
              </w:rPr>
              <m:t>n</m:t>
            </m:r>
          </m:e>
        </m:d>
      </m:oMath>
      <w:r>
        <w:rPr>
          <w:rFonts w:hint="eastAsia"/>
          <w:sz w:val="24"/>
        </w:rPr>
        <w:t xml:space="preserve"> </w:t>
      </w:r>
      <w:r>
        <w:rPr>
          <w:sz w:val="24"/>
        </w:rPr>
        <w:t xml:space="preserve">   </w:t>
      </w:r>
    </w:p>
    <w:p w:rsidR="005F795E" w:rsidRDefault="006443BE">
      <w:pPr>
        <w:autoSpaceDE w:val="0"/>
        <w:autoSpaceDN w:val="0"/>
        <w:adjustRightInd w:val="0"/>
        <w:spacing w:line="360" w:lineRule="auto"/>
        <w:ind w:firstLineChars="200" w:firstLine="480"/>
        <w:rPr>
          <w:sz w:val="24"/>
        </w:rPr>
      </w:pPr>
      <w:r>
        <w:rPr>
          <w:rFonts w:hint="eastAsia"/>
          <w:sz w:val="24"/>
        </w:rPr>
        <w:t>②计算一致性指标</w:t>
      </w:r>
      <w:r>
        <w:rPr>
          <w:sz w:val="24"/>
        </w:rPr>
        <w:t>CI</w:t>
      </w:r>
    </w:p>
    <w:p w:rsidR="005F795E" w:rsidRDefault="006443BE">
      <w:pPr>
        <w:autoSpaceDE w:val="0"/>
        <w:autoSpaceDN w:val="0"/>
        <w:adjustRightInd w:val="0"/>
        <w:spacing w:line="360" w:lineRule="auto"/>
        <w:ind w:firstLineChars="950" w:firstLine="2280"/>
        <w:rPr>
          <w:sz w:val="24"/>
        </w:rPr>
      </w:pPr>
      <m:oMath>
        <m:r>
          <w:rPr>
            <w:rFonts w:ascii="Cambria Math" w:hAnsi="Cambria Math"/>
            <w:sz w:val="24"/>
          </w:rPr>
          <m:t>CI</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hint="eastAsia"/>
                    <w:sz w:val="24"/>
                  </w:rPr>
                  <m:t>λ</m:t>
                </m:r>
              </m:e>
              <m:sub>
                <m:r>
                  <m:rPr>
                    <m:sty m:val="p"/>
                  </m:rPr>
                  <w:rPr>
                    <w:rFonts w:ascii="Cambria Math" w:hAnsi="Cambria Math"/>
                    <w:sz w:val="24"/>
                  </w:rPr>
                  <m:t>max</m:t>
                </m:r>
              </m:sub>
            </m:sSub>
            <m:r>
              <m:rPr>
                <m:sty m:val="p"/>
              </m:rPr>
              <w:rPr>
                <w:rFonts w:ascii="Cambria Math" w:hAnsi="Cambria Math"/>
                <w:sz w:val="24"/>
              </w:rPr>
              <m:t>-</m:t>
            </m:r>
            <m:r>
              <w:rPr>
                <w:rFonts w:ascii="Cambria Math" w:hAnsi="Cambria Math"/>
                <w:sz w:val="24"/>
              </w:rPr>
              <m:t>n</m:t>
            </m:r>
          </m:num>
          <m:den>
            <m:r>
              <w:rPr>
                <w:rFonts w:ascii="Cambria Math" w:hAnsi="Cambria Math"/>
                <w:sz w:val="24"/>
              </w:rPr>
              <m:t>n</m:t>
            </m:r>
            <m:r>
              <m:rPr>
                <m:sty m:val="p"/>
              </m:rPr>
              <w:rPr>
                <w:rFonts w:ascii="Cambria Math" w:hAnsi="Cambria Math"/>
                <w:sz w:val="24"/>
              </w:rPr>
              <m:t>-</m:t>
            </m:r>
            <m:r>
              <m:rPr>
                <m:sty m:val="p"/>
              </m:rPr>
              <w:rPr>
                <w:rFonts w:ascii="Cambria Math" w:hAnsi="Cambria Math"/>
                <w:sz w:val="24"/>
              </w:rPr>
              <m:t>1</m:t>
            </m:r>
          </m:den>
        </m:f>
        <m:r>
          <m:rPr>
            <m:sty m:val="p"/>
          </m:rPr>
          <w:rPr>
            <w:rFonts w:ascii="Cambria Math" w:hAnsi="Cambria Math"/>
            <w:sz w:val="24"/>
          </w:rPr>
          <m:t xml:space="preserve">                                           </m:t>
        </m:r>
      </m:oMath>
      <w:r>
        <w:rPr>
          <w:rFonts w:hint="eastAsia"/>
          <w:sz w:val="24"/>
        </w:rPr>
        <w:t xml:space="preserve">    </w:t>
      </w:r>
      <w:r>
        <w:rPr>
          <w:sz w:val="24"/>
        </w:rPr>
        <w:t xml:space="preserve">         </w:t>
      </w:r>
    </w:p>
    <w:p w:rsidR="005F795E" w:rsidRDefault="006443BE">
      <w:pPr>
        <w:autoSpaceDE w:val="0"/>
        <w:autoSpaceDN w:val="0"/>
        <w:adjustRightInd w:val="0"/>
        <w:spacing w:line="360" w:lineRule="auto"/>
        <w:ind w:firstLineChars="200" w:firstLine="480"/>
        <w:rPr>
          <w:sz w:val="24"/>
        </w:rPr>
      </w:pPr>
      <w:r>
        <w:rPr>
          <w:rFonts w:hint="eastAsia"/>
          <w:sz w:val="24"/>
        </w:rPr>
        <w:t>③查表</w:t>
      </w:r>
      <w:r>
        <w:rPr>
          <w:sz w:val="24"/>
        </w:rPr>
        <w:t>20</w:t>
      </w:r>
      <w:r>
        <w:rPr>
          <w:rFonts w:hint="eastAsia"/>
          <w:sz w:val="24"/>
        </w:rPr>
        <w:t>找出</w:t>
      </w:r>
      <w:proofErr w:type="gramStart"/>
      <w:r>
        <w:rPr>
          <w:rFonts w:hint="eastAsia"/>
          <w:sz w:val="24"/>
        </w:rPr>
        <w:t>相应阶数的</w:t>
      </w:r>
      <w:proofErr w:type="gramEnd"/>
      <w:r>
        <w:rPr>
          <w:rFonts w:hint="eastAsia"/>
          <w:sz w:val="24"/>
        </w:rPr>
        <w:t>平均随机一致性指标</w:t>
      </w:r>
      <w:r>
        <w:rPr>
          <w:sz w:val="24"/>
        </w:rPr>
        <w:t>RI</w:t>
      </w:r>
    </w:p>
    <w:p w:rsidR="005F795E" w:rsidRDefault="006443BE">
      <w:pPr>
        <w:ind w:firstLineChars="200" w:firstLine="480"/>
        <w:jc w:val="center"/>
        <w:rPr>
          <w:sz w:val="24"/>
        </w:rPr>
      </w:pPr>
      <w:r>
        <w:rPr>
          <w:rFonts w:hint="eastAsia"/>
          <w:sz w:val="24"/>
        </w:rPr>
        <w:t>表</w:t>
      </w:r>
      <w:r>
        <w:rPr>
          <w:sz w:val="24"/>
        </w:rPr>
        <w:t>20</w:t>
      </w:r>
      <w:r>
        <w:rPr>
          <w:rFonts w:hint="eastAsia"/>
          <w:sz w:val="24"/>
        </w:rPr>
        <w:t xml:space="preserve"> </w:t>
      </w:r>
      <w:r>
        <w:rPr>
          <w:sz w:val="24"/>
        </w:rPr>
        <w:t xml:space="preserve"> 1</w:t>
      </w:r>
      <w:r>
        <w:rPr>
          <w:rFonts w:hint="eastAsia"/>
          <w:sz w:val="24"/>
        </w:rPr>
        <w:t>阶～</w:t>
      </w:r>
      <w:r>
        <w:rPr>
          <w:sz w:val="24"/>
        </w:rPr>
        <w:t>15</w:t>
      </w:r>
      <w:r>
        <w:rPr>
          <w:rFonts w:hint="eastAsia"/>
          <w:sz w:val="24"/>
        </w:rPr>
        <w:t>阶的平均随机一致性指标</w:t>
      </w:r>
    </w:p>
    <w:tbl>
      <w:tblPr>
        <w:tblpPr w:leftFromText="180" w:rightFromText="180" w:vertAnchor="text" w:horzAnchor="margin" w:tblpY="48"/>
        <w:tblW w:w="5000" w:type="pct"/>
        <w:tblBorders>
          <w:top w:val="single" w:sz="12" w:space="0" w:color="008000"/>
          <w:bottom w:val="single" w:sz="12" w:space="0" w:color="008000"/>
        </w:tblBorders>
        <w:tblLook w:val="04A0" w:firstRow="1" w:lastRow="0" w:firstColumn="1" w:lastColumn="0" w:noHBand="0" w:noVBand="1"/>
      </w:tblPr>
      <w:tblGrid>
        <w:gridCol w:w="1772"/>
        <w:gridCol w:w="953"/>
        <w:gridCol w:w="953"/>
        <w:gridCol w:w="953"/>
        <w:gridCol w:w="953"/>
        <w:gridCol w:w="953"/>
        <w:gridCol w:w="953"/>
        <w:gridCol w:w="953"/>
        <w:gridCol w:w="953"/>
      </w:tblGrid>
      <w:tr w:rsidR="005F795E">
        <w:tc>
          <w:tcPr>
            <w:tcW w:w="943" w:type="pct"/>
            <w:tcBorders>
              <w:top w:val="single" w:sz="12" w:space="0" w:color="000000"/>
              <w:bottom w:val="single" w:sz="4" w:space="0" w:color="000000"/>
            </w:tcBorders>
          </w:tcPr>
          <w:p w:rsidR="005F795E" w:rsidRDefault="006443BE">
            <w:pPr>
              <w:spacing w:line="360" w:lineRule="auto"/>
              <w:jc w:val="center"/>
              <w:rPr>
                <w:sz w:val="24"/>
              </w:rPr>
            </w:pPr>
            <w:r>
              <w:rPr>
                <w:rFonts w:hint="eastAsia"/>
                <w:sz w:val="24"/>
              </w:rPr>
              <w:t>阶数（</w:t>
            </w:r>
            <w:r>
              <w:rPr>
                <w:sz w:val="24"/>
              </w:rPr>
              <w:t>n</w:t>
            </w:r>
            <w:r>
              <w:rPr>
                <w:rFonts w:hint="eastAsia"/>
                <w:sz w:val="24"/>
              </w:rPr>
              <w:t>）</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1</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2</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3</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4</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5</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6</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7</w:t>
            </w:r>
          </w:p>
        </w:tc>
        <w:tc>
          <w:tcPr>
            <w:tcW w:w="507" w:type="pct"/>
            <w:tcBorders>
              <w:top w:val="single" w:sz="12" w:space="0" w:color="000000"/>
              <w:bottom w:val="single" w:sz="4" w:space="0" w:color="000000"/>
            </w:tcBorders>
          </w:tcPr>
          <w:p w:rsidR="005F795E" w:rsidRDefault="006443BE">
            <w:pPr>
              <w:spacing w:line="360" w:lineRule="auto"/>
              <w:jc w:val="center"/>
              <w:rPr>
                <w:sz w:val="24"/>
              </w:rPr>
            </w:pPr>
            <w:r>
              <w:rPr>
                <w:sz w:val="24"/>
              </w:rPr>
              <w:t>8</w:t>
            </w:r>
          </w:p>
        </w:tc>
      </w:tr>
      <w:tr w:rsidR="005F795E">
        <w:tc>
          <w:tcPr>
            <w:tcW w:w="943" w:type="pct"/>
            <w:tcBorders>
              <w:top w:val="single" w:sz="4" w:space="0" w:color="000000"/>
            </w:tcBorders>
          </w:tcPr>
          <w:p w:rsidR="005F795E" w:rsidRDefault="006443BE">
            <w:pPr>
              <w:spacing w:line="360" w:lineRule="auto"/>
              <w:jc w:val="center"/>
              <w:rPr>
                <w:sz w:val="24"/>
              </w:rPr>
            </w:pPr>
            <w:r>
              <w:rPr>
                <w:sz w:val="24"/>
              </w:rPr>
              <w:t>RI</w:t>
            </w:r>
          </w:p>
        </w:tc>
        <w:tc>
          <w:tcPr>
            <w:tcW w:w="507" w:type="pct"/>
            <w:tcBorders>
              <w:top w:val="single" w:sz="4" w:space="0" w:color="000000"/>
            </w:tcBorders>
          </w:tcPr>
          <w:p w:rsidR="005F795E" w:rsidRDefault="006443BE">
            <w:pPr>
              <w:spacing w:line="360" w:lineRule="auto"/>
              <w:jc w:val="center"/>
              <w:rPr>
                <w:sz w:val="24"/>
              </w:rPr>
            </w:pPr>
            <w:r>
              <w:rPr>
                <w:sz w:val="24"/>
              </w:rPr>
              <w:t>0</w:t>
            </w:r>
          </w:p>
        </w:tc>
        <w:tc>
          <w:tcPr>
            <w:tcW w:w="507" w:type="pct"/>
            <w:tcBorders>
              <w:top w:val="single" w:sz="4" w:space="0" w:color="000000"/>
            </w:tcBorders>
          </w:tcPr>
          <w:p w:rsidR="005F795E" w:rsidRDefault="006443BE">
            <w:pPr>
              <w:spacing w:line="360" w:lineRule="auto"/>
              <w:jc w:val="center"/>
              <w:rPr>
                <w:sz w:val="24"/>
              </w:rPr>
            </w:pPr>
            <w:r>
              <w:rPr>
                <w:sz w:val="24"/>
              </w:rPr>
              <w:t>0</w:t>
            </w:r>
          </w:p>
        </w:tc>
        <w:tc>
          <w:tcPr>
            <w:tcW w:w="507" w:type="pct"/>
            <w:tcBorders>
              <w:top w:val="single" w:sz="4" w:space="0" w:color="000000"/>
            </w:tcBorders>
          </w:tcPr>
          <w:p w:rsidR="005F795E" w:rsidRDefault="006443BE">
            <w:pPr>
              <w:spacing w:line="360" w:lineRule="auto"/>
              <w:jc w:val="center"/>
              <w:rPr>
                <w:sz w:val="24"/>
              </w:rPr>
            </w:pPr>
            <w:r>
              <w:rPr>
                <w:sz w:val="24"/>
              </w:rPr>
              <w:t>0.58</w:t>
            </w:r>
          </w:p>
        </w:tc>
        <w:tc>
          <w:tcPr>
            <w:tcW w:w="507" w:type="pct"/>
            <w:tcBorders>
              <w:top w:val="single" w:sz="4" w:space="0" w:color="000000"/>
            </w:tcBorders>
          </w:tcPr>
          <w:p w:rsidR="005F795E" w:rsidRDefault="006443BE">
            <w:pPr>
              <w:spacing w:line="360" w:lineRule="auto"/>
              <w:jc w:val="center"/>
              <w:rPr>
                <w:sz w:val="24"/>
              </w:rPr>
            </w:pPr>
            <w:r>
              <w:rPr>
                <w:sz w:val="24"/>
              </w:rPr>
              <w:t>0.90</w:t>
            </w:r>
          </w:p>
        </w:tc>
        <w:tc>
          <w:tcPr>
            <w:tcW w:w="507" w:type="pct"/>
            <w:tcBorders>
              <w:top w:val="single" w:sz="4" w:space="0" w:color="000000"/>
            </w:tcBorders>
          </w:tcPr>
          <w:p w:rsidR="005F795E" w:rsidRDefault="006443BE">
            <w:pPr>
              <w:spacing w:line="360" w:lineRule="auto"/>
              <w:jc w:val="center"/>
              <w:rPr>
                <w:sz w:val="24"/>
              </w:rPr>
            </w:pPr>
            <w:r>
              <w:rPr>
                <w:sz w:val="24"/>
              </w:rPr>
              <w:t>1.12</w:t>
            </w:r>
          </w:p>
        </w:tc>
        <w:tc>
          <w:tcPr>
            <w:tcW w:w="507" w:type="pct"/>
            <w:tcBorders>
              <w:top w:val="single" w:sz="4" w:space="0" w:color="000000"/>
            </w:tcBorders>
          </w:tcPr>
          <w:p w:rsidR="005F795E" w:rsidRDefault="006443BE">
            <w:pPr>
              <w:spacing w:line="360" w:lineRule="auto"/>
              <w:jc w:val="center"/>
              <w:rPr>
                <w:sz w:val="24"/>
              </w:rPr>
            </w:pPr>
            <w:r>
              <w:rPr>
                <w:sz w:val="24"/>
              </w:rPr>
              <w:t>1.24</w:t>
            </w:r>
          </w:p>
        </w:tc>
        <w:tc>
          <w:tcPr>
            <w:tcW w:w="507" w:type="pct"/>
            <w:tcBorders>
              <w:top w:val="single" w:sz="4" w:space="0" w:color="000000"/>
            </w:tcBorders>
          </w:tcPr>
          <w:p w:rsidR="005F795E" w:rsidRDefault="006443BE">
            <w:pPr>
              <w:spacing w:line="360" w:lineRule="auto"/>
              <w:jc w:val="center"/>
              <w:rPr>
                <w:sz w:val="24"/>
              </w:rPr>
            </w:pPr>
            <w:r>
              <w:rPr>
                <w:sz w:val="24"/>
              </w:rPr>
              <w:t>1.32</w:t>
            </w:r>
          </w:p>
        </w:tc>
        <w:tc>
          <w:tcPr>
            <w:tcW w:w="507" w:type="pct"/>
            <w:tcBorders>
              <w:top w:val="single" w:sz="4" w:space="0" w:color="000000"/>
            </w:tcBorders>
          </w:tcPr>
          <w:p w:rsidR="005F795E" w:rsidRDefault="006443BE">
            <w:pPr>
              <w:spacing w:line="360" w:lineRule="auto"/>
              <w:jc w:val="center"/>
              <w:rPr>
                <w:sz w:val="24"/>
              </w:rPr>
            </w:pPr>
            <w:r>
              <w:rPr>
                <w:sz w:val="24"/>
              </w:rPr>
              <w:t>1.41</w:t>
            </w:r>
          </w:p>
        </w:tc>
      </w:tr>
      <w:tr w:rsidR="005F795E">
        <w:tc>
          <w:tcPr>
            <w:tcW w:w="943" w:type="pct"/>
          </w:tcPr>
          <w:p w:rsidR="005F795E" w:rsidRDefault="006443BE">
            <w:pPr>
              <w:spacing w:line="360" w:lineRule="auto"/>
              <w:jc w:val="center"/>
              <w:rPr>
                <w:sz w:val="24"/>
              </w:rPr>
            </w:pPr>
            <w:proofErr w:type="gramStart"/>
            <w:r>
              <w:rPr>
                <w:rFonts w:hint="eastAsia"/>
                <w:sz w:val="24"/>
              </w:rPr>
              <w:t>阶数</w:t>
            </w:r>
            <w:proofErr w:type="gramEnd"/>
            <w:r>
              <w:rPr>
                <w:sz w:val="24"/>
              </w:rPr>
              <w:t>(n)</w:t>
            </w:r>
          </w:p>
        </w:tc>
        <w:tc>
          <w:tcPr>
            <w:tcW w:w="507" w:type="pct"/>
          </w:tcPr>
          <w:p w:rsidR="005F795E" w:rsidRDefault="006443BE">
            <w:pPr>
              <w:spacing w:line="360" w:lineRule="auto"/>
              <w:jc w:val="center"/>
              <w:rPr>
                <w:sz w:val="24"/>
              </w:rPr>
            </w:pPr>
            <w:r>
              <w:rPr>
                <w:sz w:val="24"/>
              </w:rPr>
              <w:t>9</w:t>
            </w:r>
          </w:p>
        </w:tc>
        <w:tc>
          <w:tcPr>
            <w:tcW w:w="507" w:type="pct"/>
          </w:tcPr>
          <w:p w:rsidR="005F795E" w:rsidRDefault="006443BE">
            <w:pPr>
              <w:spacing w:line="360" w:lineRule="auto"/>
              <w:jc w:val="center"/>
              <w:rPr>
                <w:sz w:val="24"/>
              </w:rPr>
            </w:pPr>
            <w:r>
              <w:rPr>
                <w:sz w:val="24"/>
              </w:rPr>
              <w:t>10</w:t>
            </w:r>
          </w:p>
        </w:tc>
        <w:tc>
          <w:tcPr>
            <w:tcW w:w="507" w:type="pct"/>
          </w:tcPr>
          <w:p w:rsidR="005F795E" w:rsidRDefault="006443BE">
            <w:pPr>
              <w:spacing w:line="360" w:lineRule="auto"/>
              <w:jc w:val="center"/>
              <w:rPr>
                <w:sz w:val="24"/>
              </w:rPr>
            </w:pPr>
            <w:r>
              <w:rPr>
                <w:sz w:val="24"/>
              </w:rPr>
              <w:t>11</w:t>
            </w:r>
          </w:p>
        </w:tc>
        <w:tc>
          <w:tcPr>
            <w:tcW w:w="507" w:type="pct"/>
          </w:tcPr>
          <w:p w:rsidR="005F795E" w:rsidRDefault="006443BE">
            <w:pPr>
              <w:spacing w:line="360" w:lineRule="auto"/>
              <w:jc w:val="center"/>
              <w:rPr>
                <w:sz w:val="24"/>
              </w:rPr>
            </w:pPr>
            <w:r>
              <w:rPr>
                <w:sz w:val="24"/>
              </w:rPr>
              <w:t>12</w:t>
            </w:r>
          </w:p>
        </w:tc>
        <w:tc>
          <w:tcPr>
            <w:tcW w:w="507" w:type="pct"/>
          </w:tcPr>
          <w:p w:rsidR="005F795E" w:rsidRDefault="006443BE">
            <w:pPr>
              <w:spacing w:line="360" w:lineRule="auto"/>
              <w:jc w:val="center"/>
              <w:rPr>
                <w:sz w:val="24"/>
              </w:rPr>
            </w:pPr>
            <w:r>
              <w:rPr>
                <w:sz w:val="24"/>
              </w:rPr>
              <w:t>13</w:t>
            </w:r>
          </w:p>
        </w:tc>
        <w:tc>
          <w:tcPr>
            <w:tcW w:w="507" w:type="pct"/>
          </w:tcPr>
          <w:p w:rsidR="005F795E" w:rsidRDefault="006443BE">
            <w:pPr>
              <w:spacing w:line="360" w:lineRule="auto"/>
              <w:jc w:val="center"/>
              <w:rPr>
                <w:sz w:val="24"/>
              </w:rPr>
            </w:pPr>
            <w:r>
              <w:rPr>
                <w:sz w:val="24"/>
              </w:rPr>
              <w:t>14</w:t>
            </w:r>
          </w:p>
        </w:tc>
        <w:tc>
          <w:tcPr>
            <w:tcW w:w="507" w:type="pct"/>
          </w:tcPr>
          <w:p w:rsidR="005F795E" w:rsidRDefault="006443BE">
            <w:pPr>
              <w:spacing w:line="360" w:lineRule="auto"/>
              <w:jc w:val="center"/>
              <w:rPr>
                <w:sz w:val="24"/>
              </w:rPr>
            </w:pPr>
            <w:r>
              <w:rPr>
                <w:sz w:val="24"/>
              </w:rPr>
              <w:t>15</w:t>
            </w:r>
          </w:p>
        </w:tc>
        <w:tc>
          <w:tcPr>
            <w:tcW w:w="507" w:type="pct"/>
          </w:tcPr>
          <w:p w:rsidR="005F795E" w:rsidRDefault="005F795E">
            <w:pPr>
              <w:spacing w:line="360" w:lineRule="auto"/>
              <w:jc w:val="center"/>
              <w:rPr>
                <w:sz w:val="24"/>
              </w:rPr>
            </w:pPr>
          </w:p>
        </w:tc>
      </w:tr>
      <w:tr w:rsidR="005F795E">
        <w:tc>
          <w:tcPr>
            <w:tcW w:w="943" w:type="pct"/>
            <w:tcBorders>
              <w:bottom w:val="single" w:sz="12" w:space="0" w:color="000000"/>
            </w:tcBorders>
          </w:tcPr>
          <w:p w:rsidR="005F795E" w:rsidRDefault="006443BE">
            <w:pPr>
              <w:spacing w:line="360" w:lineRule="auto"/>
              <w:jc w:val="center"/>
              <w:rPr>
                <w:sz w:val="24"/>
              </w:rPr>
            </w:pPr>
            <w:r>
              <w:rPr>
                <w:sz w:val="24"/>
              </w:rPr>
              <w:t>RI</w:t>
            </w:r>
          </w:p>
        </w:tc>
        <w:tc>
          <w:tcPr>
            <w:tcW w:w="507" w:type="pct"/>
            <w:tcBorders>
              <w:bottom w:val="single" w:sz="12" w:space="0" w:color="000000"/>
            </w:tcBorders>
          </w:tcPr>
          <w:p w:rsidR="005F795E" w:rsidRDefault="006443BE">
            <w:pPr>
              <w:spacing w:line="360" w:lineRule="auto"/>
              <w:jc w:val="center"/>
              <w:rPr>
                <w:sz w:val="24"/>
              </w:rPr>
            </w:pPr>
            <w:r>
              <w:rPr>
                <w:sz w:val="24"/>
              </w:rPr>
              <w:t>1.45</w:t>
            </w:r>
          </w:p>
        </w:tc>
        <w:tc>
          <w:tcPr>
            <w:tcW w:w="507" w:type="pct"/>
            <w:tcBorders>
              <w:bottom w:val="single" w:sz="12" w:space="0" w:color="000000"/>
            </w:tcBorders>
          </w:tcPr>
          <w:p w:rsidR="005F795E" w:rsidRDefault="006443BE">
            <w:pPr>
              <w:spacing w:line="360" w:lineRule="auto"/>
              <w:jc w:val="center"/>
              <w:rPr>
                <w:sz w:val="24"/>
              </w:rPr>
            </w:pPr>
            <w:r>
              <w:rPr>
                <w:sz w:val="24"/>
              </w:rPr>
              <w:t>1.49</w:t>
            </w:r>
          </w:p>
        </w:tc>
        <w:tc>
          <w:tcPr>
            <w:tcW w:w="507" w:type="pct"/>
            <w:tcBorders>
              <w:bottom w:val="single" w:sz="12" w:space="0" w:color="000000"/>
            </w:tcBorders>
          </w:tcPr>
          <w:p w:rsidR="005F795E" w:rsidRDefault="006443BE">
            <w:pPr>
              <w:spacing w:line="360" w:lineRule="auto"/>
              <w:jc w:val="center"/>
              <w:rPr>
                <w:sz w:val="24"/>
              </w:rPr>
            </w:pPr>
            <w:r>
              <w:rPr>
                <w:sz w:val="24"/>
              </w:rPr>
              <w:t>1.52</w:t>
            </w:r>
          </w:p>
        </w:tc>
        <w:tc>
          <w:tcPr>
            <w:tcW w:w="507" w:type="pct"/>
            <w:tcBorders>
              <w:bottom w:val="single" w:sz="12" w:space="0" w:color="000000"/>
            </w:tcBorders>
          </w:tcPr>
          <w:p w:rsidR="005F795E" w:rsidRDefault="006443BE">
            <w:pPr>
              <w:spacing w:line="360" w:lineRule="auto"/>
              <w:jc w:val="center"/>
              <w:rPr>
                <w:sz w:val="24"/>
              </w:rPr>
            </w:pPr>
            <w:r>
              <w:rPr>
                <w:sz w:val="24"/>
              </w:rPr>
              <w:t>1.54</w:t>
            </w:r>
          </w:p>
        </w:tc>
        <w:tc>
          <w:tcPr>
            <w:tcW w:w="507" w:type="pct"/>
            <w:tcBorders>
              <w:bottom w:val="single" w:sz="12" w:space="0" w:color="000000"/>
            </w:tcBorders>
          </w:tcPr>
          <w:p w:rsidR="005F795E" w:rsidRDefault="006443BE">
            <w:pPr>
              <w:spacing w:line="360" w:lineRule="auto"/>
              <w:jc w:val="center"/>
              <w:rPr>
                <w:sz w:val="24"/>
              </w:rPr>
            </w:pPr>
            <w:r>
              <w:rPr>
                <w:sz w:val="24"/>
              </w:rPr>
              <w:t>1.56</w:t>
            </w:r>
          </w:p>
        </w:tc>
        <w:tc>
          <w:tcPr>
            <w:tcW w:w="507" w:type="pct"/>
            <w:tcBorders>
              <w:bottom w:val="single" w:sz="12" w:space="0" w:color="000000"/>
            </w:tcBorders>
          </w:tcPr>
          <w:p w:rsidR="005F795E" w:rsidRDefault="006443BE">
            <w:pPr>
              <w:spacing w:line="360" w:lineRule="auto"/>
              <w:jc w:val="center"/>
              <w:rPr>
                <w:sz w:val="24"/>
              </w:rPr>
            </w:pPr>
            <w:r>
              <w:rPr>
                <w:sz w:val="24"/>
              </w:rPr>
              <w:t>1.58</w:t>
            </w:r>
          </w:p>
        </w:tc>
        <w:tc>
          <w:tcPr>
            <w:tcW w:w="507" w:type="pct"/>
            <w:tcBorders>
              <w:bottom w:val="single" w:sz="12" w:space="0" w:color="000000"/>
            </w:tcBorders>
          </w:tcPr>
          <w:p w:rsidR="005F795E" w:rsidRDefault="006443BE">
            <w:pPr>
              <w:spacing w:line="360" w:lineRule="auto"/>
              <w:jc w:val="center"/>
              <w:rPr>
                <w:sz w:val="24"/>
              </w:rPr>
            </w:pPr>
            <w:r>
              <w:rPr>
                <w:sz w:val="24"/>
              </w:rPr>
              <w:t>1.59</w:t>
            </w:r>
          </w:p>
        </w:tc>
        <w:tc>
          <w:tcPr>
            <w:tcW w:w="507" w:type="pct"/>
            <w:tcBorders>
              <w:bottom w:val="single" w:sz="12" w:space="0" w:color="000000"/>
            </w:tcBorders>
          </w:tcPr>
          <w:p w:rsidR="005F795E" w:rsidRDefault="005F795E">
            <w:pPr>
              <w:spacing w:line="360" w:lineRule="auto"/>
              <w:jc w:val="center"/>
              <w:rPr>
                <w:sz w:val="24"/>
              </w:rPr>
            </w:pPr>
          </w:p>
        </w:tc>
      </w:tr>
    </w:tbl>
    <w:p w:rsidR="005F795E" w:rsidRDefault="006443BE">
      <w:pPr>
        <w:autoSpaceDE w:val="0"/>
        <w:autoSpaceDN w:val="0"/>
        <w:adjustRightInd w:val="0"/>
        <w:spacing w:line="360" w:lineRule="auto"/>
        <w:ind w:firstLineChars="200" w:firstLine="480"/>
        <w:rPr>
          <w:sz w:val="24"/>
        </w:rPr>
      </w:pPr>
      <w:r>
        <w:rPr>
          <w:rFonts w:hint="eastAsia"/>
          <w:sz w:val="24"/>
        </w:rPr>
        <w:t>④计算一致性比率</w:t>
      </w:r>
      <w:r>
        <w:rPr>
          <w:sz w:val="24"/>
        </w:rPr>
        <w:t>CR</w:t>
      </w:r>
    </w:p>
    <w:p w:rsidR="005F795E" w:rsidRDefault="006443BE">
      <w:pPr>
        <w:autoSpaceDE w:val="0"/>
        <w:autoSpaceDN w:val="0"/>
        <w:adjustRightInd w:val="0"/>
        <w:spacing w:line="360" w:lineRule="auto"/>
        <w:ind w:firstLineChars="1000" w:firstLine="2400"/>
        <w:rPr>
          <w:sz w:val="24"/>
        </w:rPr>
      </w:pPr>
      <m:oMath>
        <m:r>
          <w:rPr>
            <w:rFonts w:ascii="Cambria Math" w:hAnsi="Cambria Math"/>
            <w:sz w:val="24"/>
          </w:rPr>
          <m:t>CR</m:t>
        </m:r>
        <m:r>
          <m:rPr>
            <m:sty m:val="p"/>
          </m:rPr>
          <w:rPr>
            <w:rFonts w:ascii="Cambria Math" w:hAnsi="Cambria Math"/>
            <w:sz w:val="24"/>
          </w:rPr>
          <m:t>=</m:t>
        </m:r>
        <m:f>
          <m:fPr>
            <m:ctrlPr>
              <w:rPr>
                <w:rFonts w:ascii="Cambria Math" w:hAnsi="Cambria Math"/>
                <w:sz w:val="24"/>
              </w:rPr>
            </m:ctrlPr>
          </m:fPr>
          <m:num>
            <m:r>
              <w:rPr>
                <w:rFonts w:ascii="Cambria Math" w:hAnsi="Cambria Math"/>
                <w:sz w:val="24"/>
              </w:rPr>
              <m:t>CI</m:t>
            </m:r>
          </m:num>
          <m:den>
            <m:r>
              <w:rPr>
                <w:rFonts w:ascii="Cambria Math" w:hAnsi="Cambria Math"/>
                <w:sz w:val="24"/>
              </w:rPr>
              <m:t>RI</m:t>
            </m:r>
          </m:den>
        </m:f>
        <m:r>
          <m:rPr>
            <m:sty m:val="p"/>
          </m:rPr>
          <w:rPr>
            <w:rFonts w:ascii="Cambria Math" w:hAnsi="Cambria Math"/>
            <w:sz w:val="24"/>
          </w:rPr>
          <m:t xml:space="preserve">                                   </m:t>
        </m:r>
      </m:oMath>
      <w:r>
        <w:rPr>
          <w:rFonts w:hint="eastAsia"/>
          <w:sz w:val="24"/>
        </w:rPr>
        <w:t xml:space="preserve"> </w:t>
      </w:r>
      <w:r>
        <w:rPr>
          <w:sz w:val="24"/>
        </w:rPr>
        <w:t xml:space="preserve">                   </w:t>
      </w:r>
      <w:r>
        <w:rPr>
          <w:rFonts w:hint="eastAsia"/>
          <w:sz w:val="24"/>
        </w:rPr>
        <w:t>（</w:t>
      </w:r>
      <w:r>
        <w:rPr>
          <w:rFonts w:hint="eastAsia"/>
          <w:sz w:val="24"/>
        </w:rPr>
        <w:t>8</w:t>
      </w:r>
      <w:r>
        <w:rPr>
          <w:rFonts w:hint="eastAsia"/>
          <w:sz w:val="24"/>
        </w:rPr>
        <w:t>）</w:t>
      </w:r>
    </w:p>
    <w:p w:rsidR="005F795E" w:rsidRDefault="006443BE">
      <w:pPr>
        <w:spacing w:line="360" w:lineRule="auto"/>
        <w:ind w:firstLineChars="200" w:firstLine="480"/>
        <w:jc w:val="left"/>
        <w:rPr>
          <w:sz w:val="24"/>
        </w:rPr>
      </w:pPr>
      <w:r>
        <w:rPr>
          <w:sz w:val="24"/>
        </w:rPr>
        <w:fldChar w:fldCharType="begin"/>
      </w:r>
      <w:r>
        <w:rPr>
          <w:sz w:val="24"/>
        </w:rPr>
        <w:instrText xml:space="preserve"> QUOTE CR=CIRI </w:instrText>
      </w:r>
      <w:r>
        <w:rPr>
          <w:sz w:val="24"/>
        </w:rPr>
        <w:fldChar w:fldCharType="end"/>
      </w:r>
      <w:r>
        <w:rPr>
          <w:rFonts w:hint="eastAsia"/>
          <w:sz w:val="24"/>
        </w:rPr>
        <w:t>当一致性比率</w:t>
      </w:r>
      <w:r>
        <w:rPr>
          <w:sz w:val="24"/>
        </w:rPr>
        <w:t>CR</w:t>
      </w:r>
      <w:r>
        <w:rPr>
          <w:rFonts w:hint="eastAsia"/>
          <w:sz w:val="24"/>
        </w:rPr>
        <w:t>＜</w:t>
      </w:r>
      <w:r>
        <w:rPr>
          <w:sz w:val="24"/>
        </w:rPr>
        <w:t>0.1</w:t>
      </w:r>
      <w:r>
        <w:rPr>
          <w:rFonts w:hint="eastAsia"/>
          <w:sz w:val="24"/>
        </w:rPr>
        <w:t>时，认为判断矩阵基本符合随机一致性指标</w:t>
      </w:r>
      <w:r>
        <w:rPr>
          <w:sz w:val="24"/>
        </w:rPr>
        <w:t>;</w:t>
      </w:r>
      <w:r>
        <w:rPr>
          <w:rFonts w:hint="eastAsia"/>
          <w:sz w:val="24"/>
        </w:rPr>
        <w:t>当</w:t>
      </w:r>
      <w:r>
        <w:rPr>
          <w:sz w:val="24"/>
        </w:rPr>
        <w:t>CR</w:t>
      </w:r>
      <w:r>
        <w:rPr>
          <w:rFonts w:hint="eastAsia"/>
          <w:sz w:val="24"/>
        </w:rPr>
        <w:t>≥</w:t>
      </w:r>
      <w:r>
        <w:rPr>
          <w:sz w:val="24"/>
        </w:rPr>
        <w:t>0.1</w:t>
      </w:r>
      <w:r>
        <w:rPr>
          <w:rFonts w:hint="eastAsia"/>
          <w:sz w:val="24"/>
        </w:rPr>
        <w:t>时，</w:t>
      </w:r>
      <w:r>
        <w:rPr>
          <w:rFonts w:hint="eastAsia"/>
          <w:sz w:val="24"/>
        </w:rPr>
        <w:lastRenderedPageBreak/>
        <w:t>则认为判断矩阵不符合（或近似符合）随机一致性指标，必须对该矩阵进行调整使其满足</w:t>
      </w:r>
      <w:r>
        <w:rPr>
          <w:sz w:val="24"/>
        </w:rPr>
        <w:t>CR</w:t>
      </w:r>
      <w:r>
        <w:rPr>
          <w:rFonts w:hint="eastAsia"/>
          <w:sz w:val="24"/>
        </w:rPr>
        <w:t>＜</w:t>
      </w:r>
      <w:r>
        <w:rPr>
          <w:sz w:val="24"/>
        </w:rPr>
        <w:t>0.1</w:t>
      </w:r>
      <w:r>
        <w:rPr>
          <w:rFonts w:hint="eastAsia"/>
          <w:sz w:val="24"/>
        </w:rPr>
        <w:t>。</w:t>
      </w:r>
    </w:p>
    <w:p w:rsidR="005F795E" w:rsidRDefault="006443BE">
      <w:pPr>
        <w:spacing w:line="360" w:lineRule="auto"/>
        <w:ind w:firstLineChars="200" w:firstLine="482"/>
        <w:jc w:val="left"/>
        <w:rPr>
          <w:b/>
          <w:sz w:val="24"/>
        </w:rPr>
      </w:pPr>
      <w:r>
        <w:rPr>
          <w:b/>
          <w:sz w:val="24"/>
        </w:rPr>
        <w:t>铁观音春茶指标权重：</w:t>
      </w:r>
    </w:p>
    <w:p w:rsidR="005F795E" w:rsidRDefault="006443BE">
      <w:pPr>
        <w:spacing w:line="360" w:lineRule="auto"/>
        <w:ind w:firstLineChars="200" w:firstLine="480"/>
        <w:jc w:val="left"/>
        <w:rPr>
          <w:rFonts w:asciiTheme="minorEastAsia" w:eastAsiaTheme="minorEastAsia" w:hAnsiTheme="minorEastAsia"/>
          <w:color w:val="FF0000"/>
          <w:sz w:val="24"/>
        </w:rPr>
      </w:pPr>
      <w:r>
        <w:rPr>
          <w:rFonts w:hint="eastAsia"/>
          <w:sz w:val="24"/>
        </w:rPr>
        <w:t>通过咨询多个专家对气候适宜性指标进行打分构建判断矩阵。</w:t>
      </w:r>
    </w:p>
    <w:p w:rsidR="005F795E" w:rsidRDefault="006443BE">
      <w:pPr>
        <w:autoSpaceDE w:val="0"/>
        <w:autoSpaceDN w:val="0"/>
        <w:adjustRightInd w:val="0"/>
        <w:spacing w:line="360" w:lineRule="auto"/>
        <w:jc w:val="center"/>
        <w:rPr>
          <w:sz w:val="24"/>
        </w:rPr>
      </w:pPr>
      <w:r>
        <w:rPr>
          <w:rFonts w:hint="eastAsia"/>
          <w:sz w:val="24"/>
        </w:rPr>
        <w:t>表</w:t>
      </w:r>
      <w:r>
        <w:rPr>
          <w:sz w:val="24"/>
        </w:rPr>
        <w:t xml:space="preserve">21 </w:t>
      </w:r>
      <w:r>
        <w:rPr>
          <w:rFonts w:hint="eastAsia"/>
          <w:sz w:val="24"/>
        </w:rPr>
        <w:t>影响</w:t>
      </w:r>
      <w:r>
        <w:rPr>
          <w:sz w:val="24"/>
        </w:rPr>
        <w:t>铁观音春茶品质的气候适宜性指标判断矩阵</w:t>
      </w:r>
    </w:p>
    <w:tbl>
      <w:tblPr>
        <w:tblStyle w:val="af9"/>
        <w:tblW w:w="0" w:type="auto"/>
        <w:jc w:val="center"/>
        <w:tblLook w:val="04A0" w:firstRow="1" w:lastRow="0" w:firstColumn="1" w:lastColumn="0" w:noHBand="0" w:noVBand="1"/>
      </w:tblPr>
      <w:tblGrid>
        <w:gridCol w:w="1565"/>
        <w:gridCol w:w="1580"/>
        <w:gridCol w:w="1581"/>
        <w:gridCol w:w="1580"/>
        <w:gridCol w:w="1581"/>
      </w:tblGrid>
      <w:tr w:rsidR="005F795E">
        <w:trPr>
          <w:jc w:val="center"/>
        </w:trPr>
        <w:tc>
          <w:tcPr>
            <w:tcW w:w="1565"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指标</w:t>
            </w:r>
          </w:p>
        </w:tc>
        <w:tc>
          <w:tcPr>
            <w:tcW w:w="158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前</w:t>
            </w:r>
            <w:r>
              <w:rPr>
                <w:rFonts w:asciiTheme="minorEastAsia" w:eastAsiaTheme="minorEastAsia" w:hAnsiTheme="minorEastAsia" w:cstheme="minorBidi" w:hint="eastAsia"/>
                <w:color w:val="000000"/>
                <w:sz w:val="24"/>
              </w:rPr>
              <w:t>3</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w:t>
            </w:r>
            <w:r>
              <w:rPr>
                <w:rFonts w:asciiTheme="minorEastAsia" w:eastAsiaTheme="minorEastAsia" w:hAnsiTheme="minorEastAsia" w:cstheme="minorBidi" w:hint="eastAsia"/>
                <w:color w:val="000000"/>
                <w:sz w:val="24"/>
              </w:rPr>
              <w:t>有效</w:t>
            </w:r>
            <w:r>
              <w:rPr>
                <w:rFonts w:asciiTheme="minorEastAsia" w:eastAsiaTheme="minorEastAsia" w:hAnsiTheme="minorEastAsia" w:cstheme="minorBidi"/>
                <w:color w:val="000000"/>
                <w:sz w:val="24"/>
              </w:rPr>
              <w:t>积温</w:t>
            </w:r>
          </w:p>
        </w:tc>
        <w:tc>
          <w:tcPr>
            <w:tcW w:w="1581"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hint="eastAsia"/>
                <w:color w:val="000000"/>
                <w:sz w:val="24"/>
              </w:rPr>
              <w:t>5</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天气温日较差均值</w:t>
            </w:r>
          </w:p>
        </w:tc>
        <w:tc>
          <w:tcPr>
            <w:tcW w:w="158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hint="eastAsia"/>
                <w:color w:val="000000"/>
                <w:sz w:val="24"/>
              </w:rPr>
              <w:t>5</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天平均湿度</w:t>
            </w:r>
          </w:p>
        </w:tc>
        <w:tc>
          <w:tcPr>
            <w:tcW w:w="1581"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hint="eastAsia"/>
                <w:color w:val="000000"/>
                <w:sz w:val="24"/>
              </w:rPr>
              <w:t>3</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天累计日照时数</w:t>
            </w:r>
          </w:p>
        </w:tc>
      </w:tr>
      <w:tr w:rsidR="005F795E">
        <w:trPr>
          <w:trHeight w:val="425"/>
          <w:jc w:val="center"/>
        </w:trPr>
        <w:tc>
          <w:tcPr>
            <w:tcW w:w="1565"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color w:val="000000"/>
                <w:sz w:val="24"/>
              </w:rPr>
              <w:t>20</w:t>
            </w:r>
            <w:r>
              <w:rPr>
                <w:rFonts w:asciiTheme="minorEastAsia" w:eastAsiaTheme="minorEastAsia" w:hAnsiTheme="minorEastAsia" w:cstheme="minorBidi"/>
                <w:color w:val="000000"/>
                <w:sz w:val="24"/>
              </w:rPr>
              <w:t>天有效积温</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5</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r>
      <w:tr w:rsidR="005F795E">
        <w:trPr>
          <w:jc w:val="center"/>
        </w:trPr>
        <w:tc>
          <w:tcPr>
            <w:tcW w:w="1565"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color w:val="000000"/>
                <w:sz w:val="24"/>
              </w:rPr>
              <w:t>10</w:t>
            </w:r>
            <w:r>
              <w:rPr>
                <w:rFonts w:asciiTheme="minorEastAsia" w:eastAsiaTheme="minorEastAsia" w:hAnsiTheme="minorEastAsia" w:cstheme="minorBidi"/>
                <w:color w:val="000000"/>
                <w:sz w:val="24"/>
              </w:rPr>
              <w:t>天气温日较差均值</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1/3</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w:t>
            </w:r>
          </w:p>
        </w:tc>
      </w:tr>
      <w:tr w:rsidR="005F795E">
        <w:trPr>
          <w:jc w:val="center"/>
        </w:trPr>
        <w:tc>
          <w:tcPr>
            <w:tcW w:w="1565"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color w:val="000000"/>
                <w:sz w:val="24"/>
              </w:rPr>
              <w:t>60</w:t>
            </w:r>
            <w:r>
              <w:rPr>
                <w:rFonts w:asciiTheme="minorEastAsia" w:eastAsiaTheme="minorEastAsia" w:hAnsiTheme="minorEastAsia" w:cstheme="minorBidi"/>
                <w:color w:val="000000"/>
                <w:sz w:val="24"/>
              </w:rPr>
              <w:t>天平均湿度</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5</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3</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r>
      <w:tr w:rsidR="005F795E">
        <w:trPr>
          <w:jc w:val="center"/>
        </w:trPr>
        <w:tc>
          <w:tcPr>
            <w:tcW w:w="1565"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color w:val="000000"/>
                <w:sz w:val="24"/>
              </w:rPr>
              <w:t>10</w:t>
            </w:r>
            <w:r>
              <w:rPr>
                <w:rFonts w:asciiTheme="minorEastAsia" w:eastAsiaTheme="minorEastAsia" w:hAnsiTheme="minorEastAsia" w:cstheme="minorBidi"/>
                <w:color w:val="000000"/>
                <w:sz w:val="24"/>
              </w:rPr>
              <w:t>天累计日照时数</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3</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w:t>
            </w:r>
          </w:p>
        </w:tc>
        <w:tc>
          <w:tcPr>
            <w:tcW w:w="158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c>
          <w:tcPr>
            <w:tcW w:w="158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r>
    </w:tbl>
    <w:p w:rsidR="005F795E" w:rsidRDefault="006443BE">
      <w:pPr>
        <w:autoSpaceDE w:val="0"/>
        <w:autoSpaceDN w:val="0"/>
        <w:adjustRightInd w:val="0"/>
        <w:spacing w:line="360" w:lineRule="auto"/>
        <w:ind w:firstLineChars="200" w:firstLine="480"/>
        <w:jc w:val="left"/>
        <w:rPr>
          <w:sz w:val="24"/>
        </w:rPr>
      </w:pPr>
      <w:r>
        <w:rPr>
          <w:rFonts w:hint="eastAsia"/>
          <w:sz w:val="24"/>
        </w:rPr>
        <w:t>用层次</w:t>
      </w:r>
      <w:r>
        <w:rPr>
          <w:sz w:val="24"/>
        </w:rPr>
        <w:t>分析法确定</w:t>
      </w:r>
      <w:r>
        <w:rPr>
          <w:rFonts w:hint="eastAsia"/>
          <w:sz w:val="24"/>
        </w:rPr>
        <w:t>影响</w:t>
      </w:r>
      <w:r>
        <w:rPr>
          <w:sz w:val="24"/>
        </w:rPr>
        <w:t>春茶品质的</w:t>
      </w:r>
      <w:r>
        <w:rPr>
          <w:rFonts w:hint="eastAsia"/>
          <w:sz w:val="24"/>
        </w:rPr>
        <w:t>气象灾害</w:t>
      </w:r>
      <w:r>
        <w:rPr>
          <w:sz w:val="24"/>
        </w:rPr>
        <w:t>指标权重，</w:t>
      </w:r>
      <w:r>
        <w:rPr>
          <w:rFonts w:hint="eastAsia"/>
          <w:sz w:val="24"/>
        </w:rPr>
        <w:t>通过咨询多个专家对各指标进行打分构建判断矩阵，</w:t>
      </w:r>
      <w:r>
        <w:rPr>
          <w:sz w:val="24"/>
        </w:rPr>
        <w:t>如表</w:t>
      </w:r>
      <w:r>
        <w:rPr>
          <w:sz w:val="24"/>
        </w:rPr>
        <w:t>22</w:t>
      </w:r>
      <w:r>
        <w:rPr>
          <w:rFonts w:hint="eastAsia"/>
          <w:sz w:val="24"/>
        </w:rPr>
        <w:t>所示</w:t>
      </w:r>
      <w:r>
        <w:rPr>
          <w:sz w:val="24"/>
        </w:rPr>
        <w:t>。</w:t>
      </w:r>
    </w:p>
    <w:p w:rsidR="005F795E" w:rsidRDefault="006443BE">
      <w:pPr>
        <w:autoSpaceDE w:val="0"/>
        <w:autoSpaceDN w:val="0"/>
        <w:adjustRightInd w:val="0"/>
        <w:spacing w:line="360" w:lineRule="auto"/>
        <w:jc w:val="center"/>
        <w:rPr>
          <w:sz w:val="24"/>
        </w:rPr>
      </w:pPr>
      <w:r>
        <w:rPr>
          <w:rFonts w:hint="eastAsia"/>
          <w:sz w:val="24"/>
        </w:rPr>
        <w:t>表</w:t>
      </w:r>
      <w:r>
        <w:rPr>
          <w:sz w:val="24"/>
        </w:rPr>
        <w:t xml:space="preserve">22 </w:t>
      </w:r>
      <w:r>
        <w:rPr>
          <w:rFonts w:hint="eastAsia"/>
          <w:sz w:val="24"/>
        </w:rPr>
        <w:t>影响</w:t>
      </w:r>
      <w:r>
        <w:rPr>
          <w:sz w:val="24"/>
        </w:rPr>
        <w:t>铁观音春茶品质的</w:t>
      </w:r>
      <w:r>
        <w:rPr>
          <w:rFonts w:hint="eastAsia"/>
          <w:sz w:val="24"/>
        </w:rPr>
        <w:t>气象灾害</w:t>
      </w:r>
      <w:r>
        <w:rPr>
          <w:sz w:val="24"/>
        </w:rPr>
        <w:t>指标判断矩阵</w:t>
      </w:r>
    </w:p>
    <w:tbl>
      <w:tblPr>
        <w:tblStyle w:val="af9"/>
        <w:tblW w:w="0" w:type="auto"/>
        <w:jc w:val="center"/>
        <w:tblLook w:val="04A0" w:firstRow="1" w:lastRow="0" w:firstColumn="1" w:lastColumn="0" w:noHBand="0" w:noVBand="1"/>
      </w:tblPr>
      <w:tblGrid>
        <w:gridCol w:w="1660"/>
        <w:gridCol w:w="1660"/>
        <w:gridCol w:w="1660"/>
        <w:gridCol w:w="1661"/>
      </w:tblGrid>
      <w:tr w:rsidR="005F795E">
        <w:trPr>
          <w:jc w:val="center"/>
        </w:trPr>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指标</w:t>
            </w:r>
          </w:p>
        </w:tc>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采摘前</w:t>
            </w:r>
            <w:r>
              <w:rPr>
                <w:rFonts w:asciiTheme="minorEastAsia" w:eastAsiaTheme="minorEastAsia" w:hAnsiTheme="minorEastAsia" w:cstheme="minorBidi"/>
                <w:color w:val="000000"/>
                <w:sz w:val="24"/>
              </w:rPr>
              <w:t>3</w:t>
            </w:r>
            <w:r>
              <w:rPr>
                <w:rFonts w:asciiTheme="minorEastAsia" w:eastAsiaTheme="minorEastAsia" w:hAnsiTheme="minorEastAsia" w:cstheme="minorBidi"/>
                <w:color w:val="000000"/>
                <w:sz w:val="24"/>
              </w:rPr>
              <w:t>天</w:t>
            </w:r>
            <w:r>
              <w:rPr>
                <w:rFonts w:asciiTheme="minorEastAsia" w:eastAsiaTheme="minorEastAsia" w:hAnsiTheme="minorEastAsia" w:cstheme="minorBidi" w:hint="eastAsia"/>
                <w:color w:val="000000"/>
                <w:sz w:val="24"/>
              </w:rPr>
              <w:t>累计</w:t>
            </w:r>
            <w:r>
              <w:rPr>
                <w:rFonts w:asciiTheme="minorEastAsia" w:eastAsiaTheme="minorEastAsia" w:hAnsiTheme="minorEastAsia" w:cstheme="minorBidi"/>
                <w:color w:val="000000"/>
                <w:sz w:val="24"/>
              </w:rPr>
              <w:t>阴雨日数</w:t>
            </w:r>
          </w:p>
        </w:tc>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萌芽至采摘期连续无雨日数</w:t>
            </w:r>
          </w:p>
        </w:tc>
        <w:tc>
          <w:tcPr>
            <w:tcW w:w="1661"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萌芽至采摘期极端低温</w:t>
            </w:r>
          </w:p>
        </w:tc>
      </w:tr>
      <w:tr w:rsidR="005F795E">
        <w:trPr>
          <w:trHeight w:val="425"/>
          <w:jc w:val="center"/>
        </w:trPr>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采摘前</w:t>
            </w:r>
            <w:r>
              <w:rPr>
                <w:rFonts w:asciiTheme="minorEastAsia" w:eastAsiaTheme="minorEastAsia" w:hAnsiTheme="minorEastAsia" w:cstheme="minorBidi"/>
                <w:color w:val="000000"/>
                <w:sz w:val="24"/>
              </w:rPr>
              <w:t>3</w:t>
            </w:r>
            <w:r>
              <w:rPr>
                <w:rFonts w:asciiTheme="minorEastAsia" w:eastAsiaTheme="minorEastAsia" w:hAnsiTheme="minorEastAsia" w:cstheme="minorBidi"/>
                <w:color w:val="000000"/>
                <w:sz w:val="24"/>
              </w:rPr>
              <w:t>天累计阴雨日数</w:t>
            </w:r>
          </w:p>
        </w:tc>
        <w:tc>
          <w:tcPr>
            <w:tcW w:w="166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66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5</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r>
      <w:tr w:rsidR="005F795E">
        <w:trPr>
          <w:jc w:val="center"/>
        </w:trPr>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萌芽至采摘期连续无雨日数</w:t>
            </w:r>
          </w:p>
        </w:tc>
        <w:tc>
          <w:tcPr>
            <w:tcW w:w="166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5</w:t>
            </w:r>
          </w:p>
        </w:tc>
        <w:tc>
          <w:tcPr>
            <w:tcW w:w="166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r>
      <w:tr w:rsidR="005F795E">
        <w:trPr>
          <w:jc w:val="center"/>
        </w:trPr>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萌芽至采摘期极端低温</w:t>
            </w:r>
          </w:p>
        </w:tc>
        <w:tc>
          <w:tcPr>
            <w:tcW w:w="166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c>
          <w:tcPr>
            <w:tcW w:w="1660"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r>
    </w:tbl>
    <w:p w:rsidR="005F795E" w:rsidRDefault="006443BE">
      <w:pPr>
        <w:autoSpaceDE w:val="0"/>
        <w:autoSpaceDN w:val="0"/>
        <w:adjustRightInd w:val="0"/>
        <w:spacing w:line="360" w:lineRule="auto"/>
        <w:ind w:firstLineChars="200" w:firstLine="480"/>
        <w:rPr>
          <w:sz w:val="24"/>
        </w:rPr>
      </w:pPr>
      <w:r>
        <w:rPr>
          <w:rFonts w:hint="eastAsia"/>
          <w:sz w:val="24"/>
        </w:rPr>
        <w:t>对判断矩阵进行最大特征根和特征向量计算、一致性检验等获得权重。用</w:t>
      </w:r>
      <w:r>
        <w:rPr>
          <w:sz w:val="24"/>
        </w:rPr>
        <w:t>专家打分法确定气象灾害指标</w:t>
      </w:r>
      <w:r>
        <w:rPr>
          <w:rFonts w:hint="eastAsia"/>
          <w:sz w:val="24"/>
        </w:rPr>
        <w:t>、气候</w:t>
      </w:r>
      <w:r>
        <w:rPr>
          <w:sz w:val="24"/>
        </w:rPr>
        <w:t>适宜性指标二者之间的权重。最终</w:t>
      </w:r>
      <w:r>
        <w:rPr>
          <w:rFonts w:hint="eastAsia"/>
          <w:sz w:val="24"/>
        </w:rPr>
        <w:t>的</w:t>
      </w:r>
      <w:r>
        <w:rPr>
          <w:sz w:val="24"/>
        </w:rPr>
        <w:t>权重结果如表</w:t>
      </w:r>
      <w:r>
        <w:rPr>
          <w:sz w:val="24"/>
        </w:rPr>
        <w:t>23</w:t>
      </w:r>
      <w:r>
        <w:rPr>
          <w:rFonts w:hint="eastAsia"/>
          <w:sz w:val="24"/>
        </w:rPr>
        <w:t>所示</w:t>
      </w:r>
      <w:r>
        <w:rPr>
          <w:sz w:val="24"/>
        </w:rPr>
        <w:t>。</w:t>
      </w:r>
    </w:p>
    <w:p w:rsidR="005F795E" w:rsidRDefault="006443BE">
      <w:pPr>
        <w:autoSpaceDE w:val="0"/>
        <w:autoSpaceDN w:val="0"/>
        <w:adjustRightInd w:val="0"/>
        <w:ind w:firstLineChars="150" w:firstLine="360"/>
        <w:jc w:val="center"/>
        <w:rPr>
          <w:sz w:val="24"/>
        </w:rPr>
      </w:pPr>
      <w:r>
        <w:rPr>
          <w:rFonts w:hint="eastAsia"/>
          <w:sz w:val="24"/>
        </w:rPr>
        <w:t>表</w:t>
      </w:r>
      <w:r>
        <w:rPr>
          <w:sz w:val="24"/>
        </w:rPr>
        <w:t xml:space="preserve">23 </w:t>
      </w:r>
      <w:r>
        <w:rPr>
          <w:sz w:val="24"/>
        </w:rPr>
        <w:t>安溪铁观音</w:t>
      </w:r>
      <w:r>
        <w:rPr>
          <w:rFonts w:hint="eastAsia"/>
          <w:sz w:val="24"/>
        </w:rPr>
        <w:t>春</w:t>
      </w:r>
      <w:r>
        <w:rPr>
          <w:sz w:val="24"/>
        </w:rPr>
        <w:t>茶气候品质</w:t>
      </w:r>
      <w:r>
        <w:rPr>
          <w:rFonts w:hint="eastAsia"/>
          <w:sz w:val="24"/>
        </w:rPr>
        <w:t>表征</w:t>
      </w:r>
      <w:r>
        <w:rPr>
          <w:sz w:val="24"/>
        </w:rPr>
        <w:t>指标</w:t>
      </w:r>
      <w:r>
        <w:rPr>
          <w:rFonts w:hint="eastAsia"/>
          <w:sz w:val="24"/>
        </w:rPr>
        <w:t>权重</w:t>
      </w:r>
    </w:p>
    <w:tbl>
      <w:tblPr>
        <w:tblStyle w:val="af9"/>
        <w:tblW w:w="5000" w:type="pct"/>
        <w:jc w:val="center"/>
        <w:tblLook w:val="04A0" w:firstRow="1" w:lastRow="0" w:firstColumn="1" w:lastColumn="0" w:noHBand="0" w:noVBand="1"/>
      </w:tblPr>
      <w:tblGrid>
        <w:gridCol w:w="1198"/>
        <w:gridCol w:w="1206"/>
        <w:gridCol w:w="1283"/>
        <w:gridCol w:w="1283"/>
        <w:gridCol w:w="1124"/>
        <w:gridCol w:w="1122"/>
        <w:gridCol w:w="1122"/>
        <w:gridCol w:w="1058"/>
      </w:tblGrid>
      <w:tr w:rsidR="005F795E">
        <w:trPr>
          <w:trHeight w:val="446"/>
          <w:jc w:val="center"/>
        </w:trPr>
        <w:tc>
          <w:tcPr>
            <w:tcW w:w="637" w:type="pct"/>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指标</w:t>
            </w:r>
          </w:p>
        </w:tc>
        <w:tc>
          <w:tcPr>
            <w:tcW w:w="2606" w:type="pct"/>
            <w:gridSpan w:val="4"/>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影响品质的</w:t>
            </w:r>
            <w:r>
              <w:rPr>
                <w:rFonts w:asciiTheme="minorEastAsia" w:eastAsiaTheme="minorEastAsia" w:hAnsiTheme="minorEastAsia" w:cstheme="minorBidi"/>
                <w:color w:val="000000"/>
                <w:sz w:val="24"/>
              </w:rPr>
              <w:t>气候适宜性指标</w:t>
            </w:r>
          </w:p>
        </w:tc>
        <w:tc>
          <w:tcPr>
            <w:tcW w:w="1757" w:type="pct"/>
            <w:gridSpan w:val="3"/>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影响</w:t>
            </w:r>
            <w:r>
              <w:rPr>
                <w:rFonts w:asciiTheme="minorEastAsia" w:eastAsiaTheme="minorEastAsia" w:hAnsiTheme="minorEastAsia" w:cstheme="minorBidi"/>
                <w:color w:val="000000"/>
                <w:sz w:val="24"/>
              </w:rPr>
              <w:t>品质的气象灾害指标</w:t>
            </w:r>
          </w:p>
        </w:tc>
      </w:tr>
      <w:tr w:rsidR="005F795E">
        <w:trPr>
          <w:trHeight w:val="446"/>
          <w:jc w:val="center"/>
        </w:trPr>
        <w:tc>
          <w:tcPr>
            <w:tcW w:w="637" w:type="pct"/>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2606" w:type="pct"/>
            <w:gridSpan w:val="4"/>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0.8</w:t>
            </w:r>
          </w:p>
        </w:tc>
        <w:tc>
          <w:tcPr>
            <w:tcW w:w="1757" w:type="pct"/>
            <w:gridSpan w:val="3"/>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0.2</w:t>
            </w:r>
          </w:p>
        </w:tc>
      </w:tr>
      <w:tr w:rsidR="005F795E">
        <w:trPr>
          <w:trHeight w:val="446"/>
          <w:jc w:val="center"/>
        </w:trPr>
        <w:tc>
          <w:tcPr>
            <w:tcW w:w="637" w:type="pct"/>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642"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前</w:t>
            </w:r>
            <w:r>
              <w:rPr>
                <w:rFonts w:asciiTheme="minorEastAsia" w:eastAsiaTheme="minorEastAsia" w:hAnsiTheme="minorEastAsia" w:cstheme="minorBidi" w:hint="eastAsia"/>
                <w:color w:val="000000"/>
                <w:sz w:val="24"/>
              </w:rPr>
              <w:t>3</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w:t>
            </w:r>
            <w:r>
              <w:rPr>
                <w:rFonts w:asciiTheme="minorEastAsia" w:eastAsiaTheme="minorEastAsia" w:hAnsiTheme="minorEastAsia" w:cstheme="minorBidi" w:hint="eastAsia"/>
                <w:color w:val="000000"/>
                <w:sz w:val="24"/>
              </w:rPr>
              <w:t>有效</w:t>
            </w:r>
            <w:r>
              <w:rPr>
                <w:rFonts w:asciiTheme="minorEastAsia" w:eastAsiaTheme="minorEastAsia" w:hAnsiTheme="minorEastAsia" w:cstheme="minorBidi"/>
                <w:color w:val="000000"/>
                <w:sz w:val="24"/>
              </w:rPr>
              <w:t>积温</w:t>
            </w:r>
          </w:p>
        </w:tc>
        <w:tc>
          <w:tcPr>
            <w:tcW w:w="683"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hint="eastAsia"/>
                <w:color w:val="000000"/>
                <w:sz w:val="24"/>
              </w:rPr>
              <w:t>5</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天气温日较差均值</w:t>
            </w:r>
          </w:p>
        </w:tc>
        <w:tc>
          <w:tcPr>
            <w:tcW w:w="683"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hint="eastAsia"/>
                <w:color w:val="000000"/>
                <w:sz w:val="24"/>
              </w:rPr>
              <w:t>5</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天平均湿度</w:t>
            </w:r>
          </w:p>
        </w:tc>
        <w:tc>
          <w:tcPr>
            <w:tcW w:w="598"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前</w:t>
            </w:r>
            <w:r>
              <w:rPr>
                <w:rFonts w:asciiTheme="minorEastAsia" w:eastAsiaTheme="minorEastAsia" w:hAnsiTheme="minorEastAsia" w:cstheme="minorBidi" w:hint="eastAsia"/>
                <w:color w:val="000000"/>
                <w:sz w:val="24"/>
              </w:rPr>
              <w:t>3</w:t>
            </w:r>
            <w:r>
              <w:rPr>
                <w:rFonts w:asciiTheme="minorEastAsia" w:eastAsiaTheme="minorEastAsia" w:hAnsiTheme="minorEastAsia" w:cstheme="minorBidi"/>
                <w:color w:val="000000"/>
                <w:sz w:val="24"/>
              </w:rPr>
              <w:t>0</w:t>
            </w:r>
            <w:r>
              <w:rPr>
                <w:rFonts w:asciiTheme="minorEastAsia" w:eastAsiaTheme="minorEastAsia" w:hAnsiTheme="minorEastAsia" w:cstheme="minorBidi"/>
                <w:color w:val="000000"/>
                <w:sz w:val="24"/>
              </w:rPr>
              <w:t>天累计日照时数</w:t>
            </w:r>
          </w:p>
        </w:tc>
        <w:tc>
          <w:tcPr>
            <w:tcW w:w="59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累计阴雨</w:t>
            </w:r>
            <w:r>
              <w:rPr>
                <w:rFonts w:asciiTheme="minorEastAsia" w:eastAsiaTheme="minorEastAsia" w:hAnsiTheme="minorEastAsia" w:cstheme="minorBidi"/>
                <w:color w:val="000000"/>
                <w:sz w:val="24"/>
              </w:rPr>
              <w:t>日数</w:t>
            </w:r>
          </w:p>
        </w:tc>
        <w:tc>
          <w:tcPr>
            <w:tcW w:w="59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连续</w:t>
            </w:r>
            <w:r>
              <w:rPr>
                <w:rFonts w:asciiTheme="minorEastAsia" w:eastAsiaTheme="minorEastAsia" w:hAnsiTheme="minorEastAsia" w:cstheme="minorBidi"/>
                <w:color w:val="000000"/>
                <w:sz w:val="24"/>
              </w:rPr>
              <w:t>无雨日数</w:t>
            </w:r>
          </w:p>
        </w:tc>
        <w:tc>
          <w:tcPr>
            <w:tcW w:w="564"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极端低温</w:t>
            </w:r>
          </w:p>
        </w:tc>
      </w:tr>
      <w:tr w:rsidR="005F795E">
        <w:trPr>
          <w:trHeight w:val="489"/>
          <w:jc w:val="center"/>
        </w:trPr>
        <w:tc>
          <w:tcPr>
            <w:tcW w:w="63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权重</w:t>
            </w:r>
          </w:p>
        </w:tc>
        <w:tc>
          <w:tcPr>
            <w:tcW w:w="642"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.0776</w:t>
            </w:r>
          </w:p>
        </w:tc>
        <w:tc>
          <w:tcPr>
            <w:tcW w:w="683"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.201</w:t>
            </w:r>
          </w:p>
        </w:tc>
        <w:tc>
          <w:tcPr>
            <w:tcW w:w="683"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.5205</w:t>
            </w:r>
          </w:p>
        </w:tc>
        <w:tc>
          <w:tcPr>
            <w:tcW w:w="598"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.201</w:t>
            </w:r>
          </w:p>
        </w:tc>
        <w:tc>
          <w:tcPr>
            <w:tcW w:w="59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.637</w:t>
            </w:r>
          </w:p>
        </w:tc>
        <w:tc>
          <w:tcPr>
            <w:tcW w:w="59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.1047</w:t>
            </w:r>
          </w:p>
        </w:tc>
        <w:tc>
          <w:tcPr>
            <w:tcW w:w="564"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w:t>
            </w:r>
            <w:r>
              <w:rPr>
                <w:rFonts w:asciiTheme="minorEastAsia" w:eastAsiaTheme="minorEastAsia" w:hAnsiTheme="minorEastAsia" w:cstheme="minorBidi"/>
                <w:color w:val="000000"/>
                <w:sz w:val="24"/>
              </w:rPr>
              <w:t>.2583</w:t>
            </w:r>
          </w:p>
        </w:tc>
      </w:tr>
    </w:tbl>
    <w:p w:rsidR="005F795E" w:rsidRDefault="006443BE">
      <w:pPr>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铁观音秋</w:t>
      </w:r>
      <w:proofErr w:type="gramStart"/>
      <w:r>
        <w:rPr>
          <w:rFonts w:asciiTheme="minorEastAsia" w:eastAsiaTheme="minorEastAsia" w:hAnsiTheme="minorEastAsia"/>
          <w:b/>
          <w:sz w:val="24"/>
        </w:rPr>
        <w:t>茶指标</w:t>
      </w:r>
      <w:proofErr w:type="gramEnd"/>
      <w:r>
        <w:rPr>
          <w:rFonts w:asciiTheme="minorEastAsia" w:eastAsiaTheme="minorEastAsia" w:hAnsiTheme="minorEastAsia"/>
          <w:b/>
          <w:sz w:val="24"/>
        </w:rPr>
        <w:t>权重：</w:t>
      </w:r>
    </w:p>
    <w:p w:rsidR="005F795E" w:rsidRDefault="006443BE">
      <w:pPr>
        <w:autoSpaceDE w:val="0"/>
        <w:autoSpaceDN w:val="0"/>
        <w:adjustRightInd w:val="0"/>
        <w:spacing w:line="360" w:lineRule="auto"/>
        <w:ind w:firstLineChars="200" w:firstLine="480"/>
        <w:jc w:val="left"/>
        <w:rPr>
          <w:sz w:val="24"/>
        </w:rPr>
      </w:pPr>
      <w:r>
        <w:rPr>
          <w:rFonts w:hint="eastAsia"/>
          <w:sz w:val="24"/>
        </w:rPr>
        <w:t>通过咨询多个专家对各气候适宜性指标进行打分构建判断矩阵，</w:t>
      </w:r>
      <w:r>
        <w:rPr>
          <w:sz w:val="24"/>
        </w:rPr>
        <w:t>如表</w:t>
      </w:r>
      <w:r>
        <w:rPr>
          <w:sz w:val="24"/>
        </w:rPr>
        <w:t>24</w:t>
      </w:r>
      <w:r>
        <w:rPr>
          <w:rFonts w:hint="eastAsia"/>
          <w:sz w:val="24"/>
        </w:rPr>
        <w:t>所示</w:t>
      </w:r>
      <w:r>
        <w:rPr>
          <w:sz w:val="24"/>
        </w:rPr>
        <w:t>。</w:t>
      </w:r>
    </w:p>
    <w:p w:rsidR="005F795E" w:rsidRDefault="006443BE">
      <w:pPr>
        <w:autoSpaceDE w:val="0"/>
        <w:autoSpaceDN w:val="0"/>
        <w:adjustRightInd w:val="0"/>
        <w:spacing w:line="360" w:lineRule="auto"/>
        <w:jc w:val="center"/>
        <w:rPr>
          <w:sz w:val="24"/>
        </w:rPr>
      </w:pPr>
      <w:r>
        <w:rPr>
          <w:rFonts w:hint="eastAsia"/>
          <w:sz w:val="24"/>
        </w:rPr>
        <w:lastRenderedPageBreak/>
        <w:t>表</w:t>
      </w:r>
      <w:r>
        <w:rPr>
          <w:sz w:val="24"/>
        </w:rPr>
        <w:t xml:space="preserve">24 </w:t>
      </w:r>
      <w:r>
        <w:rPr>
          <w:rFonts w:hint="eastAsia"/>
          <w:sz w:val="24"/>
        </w:rPr>
        <w:t>影响</w:t>
      </w:r>
      <w:r>
        <w:rPr>
          <w:sz w:val="24"/>
        </w:rPr>
        <w:t>铁观音秋茶品质的气候适宜性指标判断矩阵</w:t>
      </w:r>
    </w:p>
    <w:tbl>
      <w:tblPr>
        <w:tblStyle w:val="af9"/>
        <w:tblW w:w="0" w:type="auto"/>
        <w:jc w:val="center"/>
        <w:tblLook w:val="04A0" w:firstRow="1" w:lastRow="0" w:firstColumn="1" w:lastColumn="0" w:noHBand="0" w:noVBand="1"/>
      </w:tblPr>
      <w:tblGrid>
        <w:gridCol w:w="1660"/>
        <w:gridCol w:w="1454"/>
        <w:gridCol w:w="1866"/>
        <w:gridCol w:w="1661"/>
        <w:gridCol w:w="1661"/>
      </w:tblGrid>
      <w:tr w:rsidR="005F795E">
        <w:trPr>
          <w:jc w:val="center"/>
        </w:trPr>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指标</w:t>
            </w:r>
          </w:p>
        </w:tc>
        <w:tc>
          <w:tcPr>
            <w:tcW w:w="1454"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60</w:t>
            </w:r>
            <w:r>
              <w:rPr>
                <w:rFonts w:asciiTheme="minorEastAsia" w:eastAsiaTheme="minorEastAsia" w:hAnsiTheme="minorEastAsia" w:cs="宋体" w:hint="eastAsia"/>
                <w:color w:val="000000"/>
                <w:kern w:val="0"/>
                <w:sz w:val="24"/>
              </w:rPr>
              <w:t>天平均湿度</w:t>
            </w:r>
          </w:p>
        </w:tc>
        <w:tc>
          <w:tcPr>
            <w:tcW w:w="1866"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4</w:t>
            </w:r>
            <w:r>
              <w:rPr>
                <w:rFonts w:asciiTheme="minorEastAsia" w:eastAsiaTheme="minorEastAsia" w:hAnsiTheme="minorEastAsia" w:cs="宋体" w:hint="eastAsia"/>
                <w:color w:val="000000"/>
                <w:kern w:val="0"/>
                <w:sz w:val="24"/>
              </w:rPr>
              <w:t>0</w:t>
            </w:r>
            <w:r>
              <w:rPr>
                <w:rFonts w:asciiTheme="minorEastAsia" w:eastAsiaTheme="minorEastAsia" w:hAnsiTheme="minorEastAsia" w:cs="宋体" w:hint="eastAsia"/>
                <w:color w:val="000000"/>
                <w:kern w:val="0"/>
                <w:sz w:val="24"/>
              </w:rPr>
              <w:t>天累计日照时数</w:t>
            </w:r>
          </w:p>
        </w:tc>
        <w:tc>
          <w:tcPr>
            <w:tcW w:w="1661"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40</w:t>
            </w:r>
            <w:r>
              <w:rPr>
                <w:rFonts w:asciiTheme="minorEastAsia" w:eastAsiaTheme="minorEastAsia" w:hAnsiTheme="minorEastAsia" w:cs="宋体"/>
                <w:color w:val="000000"/>
                <w:kern w:val="0"/>
                <w:sz w:val="24"/>
              </w:rPr>
              <w:t>天有效积温</w:t>
            </w:r>
          </w:p>
        </w:tc>
        <w:tc>
          <w:tcPr>
            <w:tcW w:w="1661"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0</w:t>
            </w:r>
            <w:r>
              <w:rPr>
                <w:rFonts w:asciiTheme="minorEastAsia" w:eastAsiaTheme="minorEastAsia" w:hAnsiTheme="minorEastAsia" w:cs="宋体" w:hint="eastAsia"/>
                <w:color w:val="000000"/>
                <w:kern w:val="0"/>
                <w:sz w:val="24"/>
              </w:rPr>
              <w:t>气温日较差均值</w:t>
            </w:r>
          </w:p>
        </w:tc>
      </w:tr>
      <w:tr w:rsidR="005F795E">
        <w:trPr>
          <w:trHeight w:val="425"/>
          <w:jc w:val="center"/>
        </w:trPr>
        <w:tc>
          <w:tcPr>
            <w:tcW w:w="1660" w:type="dxa"/>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60</w:t>
            </w:r>
            <w:r>
              <w:rPr>
                <w:rFonts w:asciiTheme="minorEastAsia" w:eastAsiaTheme="minorEastAsia" w:hAnsiTheme="minorEastAsia" w:cs="宋体" w:hint="eastAsia"/>
                <w:color w:val="000000"/>
                <w:kern w:val="0"/>
                <w:sz w:val="24"/>
              </w:rPr>
              <w:t>天平均湿度</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5</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w:t>
            </w:r>
          </w:p>
        </w:tc>
      </w:tr>
      <w:tr w:rsidR="005F795E">
        <w:trPr>
          <w:jc w:val="center"/>
        </w:trPr>
        <w:tc>
          <w:tcPr>
            <w:tcW w:w="1660" w:type="dxa"/>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4</w:t>
            </w:r>
            <w:r>
              <w:rPr>
                <w:rFonts w:asciiTheme="minorEastAsia" w:eastAsiaTheme="minorEastAsia" w:hAnsiTheme="minorEastAsia" w:cs="宋体" w:hint="eastAsia"/>
                <w:color w:val="000000"/>
                <w:kern w:val="0"/>
                <w:sz w:val="24"/>
              </w:rPr>
              <w:t>0</w:t>
            </w:r>
            <w:r>
              <w:rPr>
                <w:rFonts w:asciiTheme="minorEastAsia" w:eastAsiaTheme="minorEastAsia" w:hAnsiTheme="minorEastAsia" w:cs="宋体" w:hint="eastAsia"/>
                <w:color w:val="000000"/>
                <w:kern w:val="0"/>
                <w:sz w:val="24"/>
              </w:rPr>
              <w:t>天累计日照时数</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1/3</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1/3</w:t>
            </w:r>
          </w:p>
        </w:tc>
      </w:tr>
      <w:tr w:rsidR="005F795E">
        <w:trPr>
          <w:jc w:val="center"/>
        </w:trPr>
        <w:tc>
          <w:tcPr>
            <w:tcW w:w="1660" w:type="dxa"/>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40</w:t>
            </w:r>
            <w:r>
              <w:rPr>
                <w:rFonts w:asciiTheme="minorEastAsia" w:eastAsiaTheme="minorEastAsia" w:hAnsiTheme="minorEastAsia" w:cs="宋体"/>
                <w:color w:val="000000"/>
                <w:kern w:val="0"/>
                <w:sz w:val="24"/>
              </w:rPr>
              <w:t>天有效积温</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1/5</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w:t>
            </w:r>
            <w:r>
              <w:rPr>
                <w:rFonts w:asciiTheme="minorEastAsia" w:eastAsiaTheme="minorEastAsia" w:hAnsiTheme="minorEastAsia" w:cstheme="minorBidi" w:hint="eastAsia"/>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1/5</w:t>
            </w:r>
          </w:p>
        </w:tc>
      </w:tr>
      <w:tr w:rsidR="005F795E">
        <w:trPr>
          <w:jc w:val="center"/>
        </w:trPr>
        <w:tc>
          <w:tcPr>
            <w:tcW w:w="1660" w:type="dxa"/>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0</w:t>
            </w:r>
            <w:r>
              <w:rPr>
                <w:rFonts w:asciiTheme="minorEastAsia" w:eastAsiaTheme="minorEastAsia" w:hAnsiTheme="minorEastAsia" w:cs="宋体" w:hint="eastAsia"/>
                <w:color w:val="000000"/>
                <w:kern w:val="0"/>
                <w:sz w:val="24"/>
              </w:rPr>
              <w:t>气温日较差均值</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5</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r>
    </w:tbl>
    <w:p w:rsidR="005F795E" w:rsidRDefault="006443BE">
      <w:pPr>
        <w:autoSpaceDE w:val="0"/>
        <w:autoSpaceDN w:val="0"/>
        <w:adjustRightInd w:val="0"/>
        <w:spacing w:line="360" w:lineRule="auto"/>
        <w:ind w:firstLineChars="200" w:firstLine="480"/>
        <w:jc w:val="left"/>
        <w:rPr>
          <w:sz w:val="24"/>
        </w:rPr>
      </w:pPr>
      <w:r>
        <w:rPr>
          <w:rFonts w:hint="eastAsia"/>
          <w:sz w:val="24"/>
        </w:rPr>
        <w:t>用层次</w:t>
      </w:r>
      <w:r>
        <w:rPr>
          <w:sz w:val="24"/>
        </w:rPr>
        <w:t>分析法确定</w:t>
      </w:r>
      <w:r>
        <w:rPr>
          <w:rFonts w:hint="eastAsia"/>
          <w:sz w:val="24"/>
        </w:rPr>
        <w:t>影响</w:t>
      </w:r>
      <w:r>
        <w:rPr>
          <w:sz w:val="24"/>
        </w:rPr>
        <w:t>秋茶品质的</w:t>
      </w:r>
      <w:r>
        <w:rPr>
          <w:rFonts w:hint="eastAsia"/>
          <w:sz w:val="24"/>
        </w:rPr>
        <w:t>气象灾害</w:t>
      </w:r>
      <w:r>
        <w:rPr>
          <w:sz w:val="24"/>
        </w:rPr>
        <w:t>指标权重，</w:t>
      </w:r>
      <w:r>
        <w:rPr>
          <w:rFonts w:hint="eastAsia"/>
          <w:sz w:val="24"/>
        </w:rPr>
        <w:t>通过咨询多个专家对各指标进行打分构建判断矩阵，</w:t>
      </w:r>
      <w:r>
        <w:rPr>
          <w:sz w:val="24"/>
        </w:rPr>
        <w:t>如表</w:t>
      </w:r>
      <w:r>
        <w:rPr>
          <w:sz w:val="24"/>
        </w:rPr>
        <w:t>25</w:t>
      </w:r>
      <w:r>
        <w:rPr>
          <w:rFonts w:hint="eastAsia"/>
          <w:sz w:val="24"/>
        </w:rPr>
        <w:t>所示</w:t>
      </w:r>
      <w:r>
        <w:rPr>
          <w:sz w:val="24"/>
        </w:rPr>
        <w:t>。</w:t>
      </w:r>
    </w:p>
    <w:p w:rsidR="005F795E" w:rsidRDefault="006443BE">
      <w:pPr>
        <w:autoSpaceDE w:val="0"/>
        <w:autoSpaceDN w:val="0"/>
        <w:adjustRightInd w:val="0"/>
        <w:spacing w:line="360" w:lineRule="auto"/>
        <w:jc w:val="center"/>
        <w:rPr>
          <w:sz w:val="24"/>
        </w:rPr>
      </w:pPr>
      <w:r>
        <w:rPr>
          <w:rFonts w:hint="eastAsia"/>
          <w:sz w:val="24"/>
        </w:rPr>
        <w:t>表</w:t>
      </w:r>
      <w:r>
        <w:rPr>
          <w:sz w:val="24"/>
        </w:rPr>
        <w:t xml:space="preserve">25 </w:t>
      </w:r>
      <w:r>
        <w:rPr>
          <w:rFonts w:hint="eastAsia"/>
          <w:sz w:val="24"/>
        </w:rPr>
        <w:t>影响</w:t>
      </w:r>
      <w:r>
        <w:rPr>
          <w:sz w:val="24"/>
        </w:rPr>
        <w:t>铁观音秋茶品质的</w:t>
      </w:r>
      <w:r>
        <w:rPr>
          <w:rFonts w:hint="eastAsia"/>
          <w:sz w:val="24"/>
        </w:rPr>
        <w:t>气象灾害</w:t>
      </w:r>
      <w:r>
        <w:rPr>
          <w:sz w:val="24"/>
        </w:rPr>
        <w:t>指标判断矩阵</w:t>
      </w:r>
    </w:p>
    <w:tbl>
      <w:tblPr>
        <w:tblStyle w:val="af9"/>
        <w:tblW w:w="0" w:type="auto"/>
        <w:jc w:val="center"/>
        <w:tblLook w:val="04A0" w:firstRow="1" w:lastRow="0" w:firstColumn="1" w:lastColumn="0" w:noHBand="0" w:noVBand="1"/>
      </w:tblPr>
      <w:tblGrid>
        <w:gridCol w:w="1660"/>
        <w:gridCol w:w="1454"/>
        <w:gridCol w:w="1866"/>
        <w:gridCol w:w="1661"/>
      </w:tblGrid>
      <w:tr w:rsidR="005F795E">
        <w:trPr>
          <w:jc w:val="center"/>
        </w:trPr>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指标</w:t>
            </w:r>
          </w:p>
        </w:tc>
        <w:tc>
          <w:tcPr>
            <w:tcW w:w="1454"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sz w:val="24"/>
              </w:rPr>
              <w:t>采摘日前</w:t>
            </w:r>
            <w:r>
              <w:rPr>
                <w:rFonts w:asciiTheme="minorEastAsia" w:eastAsiaTheme="minorEastAsia" w:hAnsiTheme="minorEastAsia" w:cstheme="minorBidi"/>
                <w:sz w:val="24"/>
              </w:rPr>
              <w:t>3</w:t>
            </w:r>
            <w:r>
              <w:rPr>
                <w:rFonts w:asciiTheme="minorEastAsia" w:eastAsiaTheme="minorEastAsia" w:hAnsiTheme="minorEastAsia" w:cstheme="minorBidi" w:hint="eastAsia"/>
                <w:sz w:val="24"/>
              </w:rPr>
              <w:t>天累计阴雨日数</w:t>
            </w:r>
          </w:p>
        </w:tc>
        <w:tc>
          <w:tcPr>
            <w:tcW w:w="1866"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sz w:val="24"/>
              </w:rPr>
              <w:t>采摘日前</w:t>
            </w:r>
            <w:r>
              <w:rPr>
                <w:rFonts w:asciiTheme="minorEastAsia" w:eastAsiaTheme="minorEastAsia" w:hAnsiTheme="minorEastAsia" w:cstheme="minorBidi"/>
                <w:sz w:val="24"/>
              </w:rPr>
              <w:t>30</w:t>
            </w:r>
            <w:r>
              <w:rPr>
                <w:rFonts w:asciiTheme="minorEastAsia" w:eastAsiaTheme="minorEastAsia" w:hAnsiTheme="minorEastAsia" w:cstheme="minorBidi" w:hint="eastAsia"/>
                <w:sz w:val="24"/>
              </w:rPr>
              <w:t>天</w:t>
            </w:r>
            <w:r>
              <w:rPr>
                <w:rFonts w:asciiTheme="minorEastAsia" w:eastAsiaTheme="minorEastAsia" w:hAnsiTheme="minorEastAsia" w:cs="宋体"/>
                <w:color w:val="000000"/>
                <w:kern w:val="0"/>
                <w:sz w:val="24"/>
              </w:rPr>
              <w:t>高温日数</w:t>
            </w:r>
          </w:p>
        </w:tc>
        <w:tc>
          <w:tcPr>
            <w:tcW w:w="1661"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sz w:val="24"/>
              </w:rPr>
              <w:t>7</w:t>
            </w:r>
            <w:r>
              <w:rPr>
                <w:rFonts w:asciiTheme="minorEastAsia" w:eastAsiaTheme="minorEastAsia" w:hAnsiTheme="minorEastAsia" w:cstheme="minorBidi" w:hint="eastAsia"/>
                <w:sz w:val="24"/>
              </w:rPr>
              <w:t>月至采摘期连旱日数</w:t>
            </w:r>
          </w:p>
        </w:tc>
      </w:tr>
      <w:tr w:rsidR="005F795E">
        <w:trPr>
          <w:trHeight w:val="425"/>
          <w:jc w:val="center"/>
        </w:trPr>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天阴雨日数</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w:t>
            </w:r>
          </w:p>
        </w:tc>
      </w:tr>
      <w:tr w:rsidR="005F795E">
        <w:trPr>
          <w:jc w:val="center"/>
        </w:trPr>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采摘期前</w:t>
            </w: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color w:val="000000"/>
                <w:kern w:val="0"/>
                <w:sz w:val="24"/>
              </w:rPr>
              <w:t>0</w:t>
            </w:r>
            <w:r>
              <w:rPr>
                <w:rFonts w:asciiTheme="minorEastAsia" w:eastAsiaTheme="minorEastAsia" w:hAnsiTheme="minorEastAsia" w:cs="宋体"/>
                <w:color w:val="000000"/>
                <w:kern w:val="0"/>
                <w:sz w:val="24"/>
              </w:rPr>
              <w:t>天高温日数</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3</w:t>
            </w:r>
          </w:p>
        </w:tc>
      </w:tr>
      <w:tr w:rsidR="005F795E">
        <w:trPr>
          <w:jc w:val="center"/>
        </w:trPr>
        <w:tc>
          <w:tcPr>
            <w:tcW w:w="1660" w:type="dxa"/>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宋体" w:hint="eastAsia"/>
                <w:color w:val="000000"/>
                <w:kern w:val="0"/>
                <w:sz w:val="24"/>
              </w:rPr>
              <w:t>7</w:t>
            </w:r>
            <w:r>
              <w:rPr>
                <w:rFonts w:asciiTheme="minorEastAsia" w:eastAsiaTheme="minorEastAsia" w:hAnsiTheme="minorEastAsia" w:cs="宋体" w:hint="eastAsia"/>
                <w:color w:val="000000"/>
                <w:kern w:val="0"/>
                <w:sz w:val="24"/>
              </w:rPr>
              <w:t>月至采摘期无雨日数</w:t>
            </w:r>
          </w:p>
        </w:tc>
        <w:tc>
          <w:tcPr>
            <w:tcW w:w="1454"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c>
          <w:tcPr>
            <w:tcW w:w="1866"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3</w:t>
            </w:r>
          </w:p>
        </w:tc>
        <w:tc>
          <w:tcPr>
            <w:tcW w:w="1661" w:type="dxa"/>
            <w:vAlign w:val="center"/>
          </w:tcPr>
          <w:p w:rsidR="005F795E" w:rsidRDefault="006443BE">
            <w:pPr>
              <w:autoSpaceDE w:val="0"/>
              <w:autoSpaceDN w:val="0"/>
              <w:adjustRightInd w:val="0"/>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p>
        </w:tc>
      </w:tr>
    </w:tbl>
    <w:p w:rsidR="005F795E" w:rsidRDefault="006443BE">
      <w:pPr>
        <w:autoSpaceDE w:val="0"/>
        <w:autoSpaceDN w:val="0"/>
        <w:adjustRightInd w:val="0"/>
        <w:spacing w:line="360" w:lineRule="auto"/>
        <w:ind w:firstLineChars="200" w:firstLine="480"/>
        <w:rPr>
          <w:sz w:val="24"/>
        </w:rPr>
      </w:pPr>
      <w:r>
        <w:rPr>
          <w:rFonts w:hint="eastAsia"/>
          <w:sz w:val="24"/>
        </w:rPr>
        <w:t>对判断矩阵进行最大特征根和特征向量计算、一致性检验等获得权重。用</w:t>
      </w:r>
      <w:r>
        <w:rPr>
          <w:sz w:val="24"/>
        </w:rPr>
        <w:t>专家打分法确定气象灾害指标</w:t>
      </w:r>
      <w:r>
        <w:rPr>
          <w:rFonts w:hint="eastAsia"/>
          <w:sz w:val="24"/>
        </w:rPr>
        <w:t>、气候</w:t>
      </w:r>
      <w:r>
        <w:rPr>
          <w:sz w:val="24"/>
        </w:rPr>
        <w:t>适宜性指标二者之间的权重。最终</w:t>
      </w:r>
      <w:r>
        <w:rPr>
          <w:rFonts w:hint="eastAsia"/>
          <w:sz w:val="24"/>
        </w:rPr>
        <w:t>的</w:t>
      </w:r>
      <w:r>
        <w:rPr>
          <w:sz w:val="24"/>
        </w:rPr>
        <w:t>权重结果如表</w:t>
      </w:r>
      <w:r>
        <w:rPr>
          <w:sz w:val="24"/>
        </w:rPr>
        <w:t>26</w:t>
      </w:r>
      <w:r>
        <w:rPr>
          <w:rFonts w:hint="eastAsia"/>
          <w:sz w:val="24"/>
        </w:rPr>
        <w:t>所示</w:t>
      </w:r>
      <w:r>
        <w:rPr>
          <w:sz w:val="24"/>
        </w:rPr>
        <w:t>。</w:t>
      </w:r>
    </w:p>
    <w:p w:rsidR="005F795E" w:rsidRDefault="006443BE">
      <w:pPr>
        <w:autoSpaceDE w:val="0"/>
        <w:autoSpaceDN w:val="0"/>
        <w:adjustRightInd w:val="0"/>
        <w:ind w:firstLineChars="150" w:firstLine="360"/>
        <w:jc w:val="center"/>
        <w:rPr>
          <w:sz w:val="24"/>
        </w:rPr>
      </w:pPr>
      <w:r>
        <w:rPr>
          <w:rFonts w:hint="eastAsia"/>
          <w:sz w:val="24"/>
        </w:rPr>
        <w:t>表</w:t>
      </w:r>
      <w:r>
        <w:rPr>
          <w:sz w:val="24"/>
        </w:rPr>
        <w:t xml:space="preserve">26 </w:t>
      </w:r>
      <w:r>
        <w:rPr>
          <w:sz w:val="24"/>
        </w:rPr>
        <w:t>安溪</w:t>
      </w:r>
      <w:r>
        <w:rPr>
          <w:rFonts w:hint="eastAsia"/>
          <w:sz w:val="24"/>
        </w:rPr>
        <w:t>秋茶</w:t>
      </w:r>
      <w:r>
        <w:rPr>
          <w:sz w:val="24"/>
        </w:rPr>
        <w:t>气候品质</w:t>
      </w:r>
      <w:r>
        <w:rPr>
          <w:rFonts w:hint="eastAsia"/>
          <w:sz w:val="24"/>
        </w:rPr>
        <w:t>表征</w:t>
      </w:r>
      <w:r>
        <w:rPr>
          <w:sz w:val="24"/>
        </w:rPr>
        <w:t>指标</w:t>
      </w:r>
      <w:r>
        <w:rPr>
          <w:rFonts w:hint="eastAsia"/>
          <w:sz w:val="24"/>
        </w:rPr>
        <w:t>权重</w:t>
      </w:r>
    </w:p>
    <w:tbl>
      <w:tblPr>
        <w:tblStyle w:val="af9"/>
        <w:tblW w:w="5000" w:type="pct"/>
        <w:jc w:val="center"/>
        <w:tblLook w:val="04A0" w:firstRow="1" w:lastRow="0" w:firstColumn="1" w:lastColumn="0" w:noHBand="0" w:noVBand="1"/>
      </w:tblPr>
      <w:tblGrid>
        <w:gridCol w:w="1198"/>
        <w:gridCol w:w="1206"/>
        <w:gridCol w:w="1283"/>
        <w:gridCol w:w="1283"/>
        <w:gridCol w:w="1124"/>
        <w:gridCol w:w="1122"/>
        <w:gridCol w:w="1122"/>
        <w:gridCol w:w="1058"/>
      </w:tblGrid>
      <w:tr w:rsidR="005F795E">
        <w:trPr>
          <w:trHeight w:val="446"/>
          <w:jc w:val="center"/>
        </w:trPr>
        <w:tc>
          <w:tcPr>
            <w:tcW w:w="637" w:type="pct"/>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指标</w:t>
            </w:r>
          </w:p>
        </w:tc>
        <w:tc>
          <w:tcPr>
            <w:tcW w:w="2606" w:type="pct"/>
            <w:gridSpan w:val="4"/>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影响品质的</w:t>
            </w:r>
            <w:r>
              <w:rPr>
                <w:rFonts w:asciiTheme="minorEastAsia" w:eastAsiaTheme="minorEastAsia" w:hAnsiTheme="minorEastAsia" w:cstheme="minorBidi"/>
                <w:color w:val="000000"/>
                <w:sz w:val="24"/>
              </w:rPr>
              <w:t>气候适宜性指标</w:t>
            </w:r>
          </w:p>
        </w:tc>
        <w:tc>
          <w:tcPr>
            <w:tcW w:w="1757" w:type="pct"/>
            <w:gridSpan w:val="3"/>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影响</w:t>
            </w:r>
            <w:r>
              <w:rPr>
                <w:rFonts w:asciiTheme="minorEastAsia" w:eastAsiaTheme="minorEastAsia" w:hAnsiTheme="minorEastAsia" w:cstheme="minorBidi"/>
                <w:color w:val="000000"/>
                <w:sz w:val="24"/>
              </w:rPr>
              <w:t>品质的气象灾害指标</w:t>
            </w:r>
          </w:p>
        </w:tc>
      </w:tr>
      <w:tr w:rsidR="005F795E">
        <w:trPr>
          <w:trHeight w:val="327"/>
          <w:jc w:val="center"/>
        </w:trPr>
        <w:tc>
          <w:tcPr>
            <w:tcW w:w="637" w:type="pct"/>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2606" w:type="pct"/>
            <w:gridSpan w:val="4"/>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0.8</w:t>
            </w:r>
          </w:p>
        </w:tc>
        <w:tc>
          <w:tcPr>
            <w:tcW w:w="1757" w:type="pct"/>
            <w:gridSpan w:val="3"/>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0.2</w:t>
            </w:r>
          </w:p>
        </w:tc>
      </w:tr>
      <w:tr w:rsidR="005F795E">
        <w:trPr>
          <w:trHeight w:val="446"/>
          <w:jc w:val="center"/>
        </w:trPr>
        <w:tc>
          <w:tcPr>
            <w:tcW w:w="637" w:type="pct"/>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642"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采摘前</w:t>
            </w:r>
            <w:r>
              <w:rPr>
                <w:rFonts w:asciiTheme="minorEastAsia" w:eastAsiaTheme="minorEastAsia" w:hAnsiTheme="minorEastAsia" w:cstheme="minorBidi"/>
                <w:color w:val="000000"/>
                <w:sz w:val="24"/>
              </w:rPr>
              <w:t>60</w:t>
            </w:r>
            <w:r>
              <w:rPr>
                <w:rFonts w:asciiTheme="minorEastAsia" w:eastAsiaTheme="minorEastAsia" w:hAnsiTheme="minorEastAsia" w:cstheme="minorBidi" w:hint="eastAsia"/>
                <w:color w:val="000000"/>
                <w:sz w:val="24"/>
              </w:rPr>
              <w:t>天平均相对湿度</w:t>
            </w:r>
          </w:p>
        </w:tc>
        <w:tc>
          <w:tcPr>
            <w:tcW w:w="683"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采摘前</w:t>
            </w:r>
            <w:r>
              <w:rPr>
                <w:rFonts w:asciiTheme="minorEastAsia" w:eastAsiaTheme="minorEastAsia" w:hAnsiTheme="minorEastAsia" w:cstheme="minorBidi"/>
                <w:color w:val="000000"/>
                <w:sz w:val="24"/>
              </w:rPr>
              <w:t>40</w:t>
            </w:r>
            <w:r>
              <w:rPr>
                <w:rFonts w:asciiTheme="minorEastAsia" w:eastAsiaTheme="minorEastAsia" w:hAnsiTheme="minorEastAsia" w:cstheme="minorBidi" w:hint="eastAsia"/>
                <w:color w:val="000000"/>
                <w:sz w:val="24"/>
              </w:rPr>
              <w:t>天累计日照时数</w:t>
            </w:r>
          </w:p>
        </w:tc>
        <w:tc>
          <w:tcPr>
            <w:tcW w:w="683"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前</w:t>
            </w:r>
            <w:r>
              <w:rPr>
                <w:rFonts w:asciiTheme="minorEastAsia" w:eastAsiaTheme="minorEastAsia" w:hAnsiTheme="minorEastAsia" w:cstheme="minorBidi"/>
                <w:color w:val="000000"/>
                <w:sz w:val="24"/>
              </w:rPr>
              <w:t>40</w:t>
            </w:r>
            <w:r>
              <w:rPr>
                <w:rFonts w:asciiTheme="minorEastAsia" w:eastAsiaTheme="minorEastAsia" w:hAnsiTheme="minorEastAsia" w:cstheme="minorBidi"/>
                <w:color w:val="000000"/>
                <w:sz w:val="24"/>
              </w:rPr>
              <w:t>天</w:t>
            </w:r>
            <w:r>
              <w:rPr>
                <w:rFonts w:asciiTheme="minorEastAsia" w:eastAsiaTheme="minorEastAsia" w:hAnsiTheme="minorEastAsia" w:cstheme="minorBidi" w:hint="eastAsia"/>
                <w:color w:val="000000"/>
                <w:sz w:val="24"/>
              </w:rPr>
              <w:t>有效</w:t>
            </w:r>
            <w:r>
              <w:rPr>
                <w:rFonts w:asciiTheme="minorEastAsia" w:eastAsiaTheme="minorEastAsia" w:hAnsiTheme="minorEastAsia" w:cstheme="minorBidi"/>
                <w:color w:val="000000"/>
                <w:sz w:val="24"/>
              </w:rPr>
              <w:t>积温</w:t>
            </w:r>
          </w:p>
        </w:tc>
        <w:tc>
          <w:tcPr>
            <w:tcW w:w="598"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采摘前</w:t>
            </w:r>
            <w:r>
              <w:rPr>
                <w:rFonts w:asciiTheme="minorEastAsia" w:eastAsiaTheme="minorEastAsia" w:hAnsiTheme="minorEastAsia" w:cstheme="minorBidi" w:hint="eastAsia"/>
                <w:color w:val="000000"/>
                <w:sz w:val="24"/>
              </w:rPr>
              <w:t>3</w:t>
            </w:r>
            <w:r>
              <w:rPr>
                <w:rFonts w:asciiTheme="minorEastAsia" w:eastAsiaTheme="minorEastAsia" w:hAnsiTheme="minorEastAsia" w:cstheme="minorBidi"/>
                <w:color w:val="000000"/>
                <w:sz w:val="24"/>
              </w:rPr>
              <w:t>0</w:t>
            </w:r>
            <w:r>
              <w:rPr>
                <w:rFonts w:asciiTheme="minorEastAsia" w:eastAsiaTheme="minorEastAsia" w:hAnsiTheme="minorEastAsia" w:cstheme="minorBidi" w:hint="eastAsia"/>
                <w:color w:val="000000"/>
                <w:sz w:val="24"/>
              </w:rPr>
              <w:t>天气温日较差均值</w:t>
            </w:r>
          </w:p>
        </w:tc>
        <w:tc>
          <w:tcPr>
            <w:tcW w:w="597"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sz w:val="24"/>
              </w:rPr>
              <w:t>采摘日前</w:t>
            </w:r>
            <w:r>
              <w:rPr>
                <w:rFonts w:asciiTheme="minorEastAsia" w:eastAsiaTheme="minorEastAsia" w:hAnsiTheme="minorEastAsia" w:cstheme="minorBidi"/>
                <w:sz w:val="24"/>
              </w:rPr>
              <w:t>3</w:t>
            </w:r>
            <w:r>
              <w:rPr>
                <w:rFonts w:asciiTheme="minorEastAsia" w:eastAsiaTheme="minorEastAsia" w:hAnsiTheme="minorEastAsia" w:cstheme="minorBidi" w:hint="eastAsia"/>
                <w:sz w:val="24"/>
              </w:rPr>
              <w:t>天累计阴雨日数</w:t>
            </w:r>
          </w:p>
        </w:tc>
        <w:tc>
          <w:tcPr>
            <w:tcW w:w="597"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sz w:val="24"/>
              </w:rPr>
              <w:t>采摘日前</w:t>
            </w:r>
            <w:r>
              <w:rPr>
                <w:rFonts w:asciiTheme="minorEastAsia" w:eastAsiaTheme="minorEastAsia" w:hAnsiTheme="minorEastAsia" w:cstheme="minorBidi"/>
                <w:sz w:val="24"/>
              </w:rPr>
              <w:t>30</w:t>
            </w:r>
            <w:r>
              <w:rPr>
                <w:rFonts w:asciiTheme="minorEastAsia" w:eastAsiaTheme="minorEastAsia" w:hAnsiTheme="minorEastAsia" w:cstheme="minorBidi" w:hint="eastAsia"/>
                <w:sz w:val="24"/>
              </w:rPr>
              <w:t>天</w:t>
            </w:r>
            <w:r>
              <w:rPr>
                <w:rFonts w:asciiTheme="minorEastAsia" w:eastAsiaTheme="minorEastAsia" w:hAnsiTheme="minorEastAsia" w:cs="宋体"/>
                <w:color w:val="000000"/>
                <w:kern w:val="0"/>
                <w:sz w:val="24"/>
              </w:rPr>
              <w:t>高温</w:t>
            </w:r>
            <w:r>
              <w:rPr>
                <w:rFonts w:asciiTheme="minorEastAsia" w:eastAsiaTheme="minorEastAsia" w:hAnsiTheme="minorEastAsia" w:cstheme="minorBidi"/>
                <w:sz w:val="24"/>
              </w:rPr>
              <w:t>日数</w:t>
            </w:r>
          </w:p>
        </w:tc>
        <w:tc>
          <w:tcPr>
            <w:tcW w:w="563" w:type="pct"/>
            <w:vAlign w:val="center"/>
          </w:tcPr>
          <w:p w:rsidR="005F795E" w:rsidRDefault="006443BE">
            <w:pPr>
              <w:widowControl/>
              <w:jc w:val="left"/>
              <w:rPr>
                <w:rFonts w:asciiTheme="minorEastAsia" w:eastAsiaTheme="minorEastAsia" w:hAnsiTheme="minorEastAsia" w:cstheme="minorBidi"/>
                <w:color w:val="000000"/>
                <w:sz w:val="24"/>
              </w:rPr>
            </w:pPr>
            <w:r>
              <w:rPr>
                <w:rFonts w:asciiTheme="minorEastAsia" w:eastAsiaTheme="minorEastAsia" w:hAnsiTheme="minorEastAsia" w:cstheme="minorBidi" w:hint="eastAsia"/>
                <w:sz w:val="24"/>
              </w:rPr>
              <w:t>7</w:t>
            </w:r>
            <w:r>
              <w:rPr>
                <w:rFonts w:asciiTheme="minorEastAsia" w:eastAsiaTheme="minorEastAsia" w:hAnsiTheme="minorEastAsia" w:cstheme="minorBidi" w:hint="eastAsia"/>
                <w:sz w:val="24"/>
              </w:rPr>
              <w:t>月至采摘期连旱日数</w:t>
            </w:r>
          </w:p>
        </w:tc>
      </w:tr>
      <w:tr w:rsidR="005F795E">
        <w:trPr>
          <w:trHeight w:val="489"/>
          <w:jc w:val="center"/>
        </w:trPr>
        <w:tc>
          <w:tcPr>
            <w:tcW w:w="63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权重</w:t>
            </w:r>
          </w:p>
        </w:tc>
        <w:tc>
          <w:tcPr>
            <w:tcW w:w="642"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0.391</w:t>
            </w:r>
          </w:p>
        </w:tc>
        <w:tc>
          <w:tcPr>
            <w:tcW w:w="683"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0.151</w:t>
            </w:r>
          </w:p>
        </w:tc>
        <w:tc>
          <w:tcPr>
            <w:tcW w:w="683"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0.067</w:t>
            </w:r>
          </w:p>
        </w:tc>
        <w:tc>
          <w:tcPr>
            <w:tcW w:w="598"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0.391</w:t>
            </w:r>
          </w:p>
        </w:tc>
        <w:tc>
          <w:tcPr>
            <w:tcW w:w="59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0.429</w:t>
            </w:r>
          </w:p>
        </w:tc>
        <w:tc>
          <w:tcPr>
            <w:tcW w:w="597"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0.142</w:t>
            </w:r>
          </w:p>
        </w:tc>
        <w:tc>
          <w:tcPr>
            <w:tcW w:w="563" w:type="pc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0.429</w:t>
            </w:r>
          </w:p>
        </w:tc>
      </w:tr>
    </w:tbl>
    <w:p w:rsidR="005F795E" w:rsidRDefault="005F795E">
      <w:pPr>
        <w:spacing w:line="360" w:lineRule="auto"/>
        <w:ind w:firstLineChars="200" w:firstLine="480"/>
        <w:jc w:val="left"/>
        <w:rPr>
          <w:rFonts w:asciiTheme="minorEastAsia" w:eastAsiaTheme="minorEastAsia" w:hAnsiTheme="minorEastAsia"/>
          <w:sz w:val="24"/>
        </w:rPr>
      </w:pPr>
    </w:p>
    <w:p w:rsidR="005F795E" w:rsidRDefault="006443BE">
      <w:pPr>
        <w:pStyle w:val="2"/>
        <w:rPr>
          <w:rFonts w:ascii="楷体_GB2312" w:eastAsia="楷体_GB2312" w:hAnsi="楷体_GB2312" w:cs="楷体_GB2312"/>
          <w:sz w:val="28"/>
          <w:szCs w:val="28"/>
        </w:rPr>
      </w:pPr>
      <w:bookmarkStart w:id="25" w:name="_Toc10842"/>
      <w:r>
        <w:rPr>
          <w:rFonts w:ascii="楷体_GB2312" w:eastAsia="楷体_GB2312" w:hAnsi="楷体_GB2312" w:cs="楷体_GB2312" w:hint="eastAsia"/>
          <w:sz w:val="28"/>
          <w:szCs w:val="28"/>
        </w:rPr>
        <w:lastRenderedPageBreak/>
        <w:t>5.</w:t>
      </w:r>
      <w:r>
        <w:rPr>
          <w:rFonts w:ascii="楷体_GB2312" w:eastAsia="楷体_GB2312" w:hAnsi="楷体_GB2312" w:cs="楷体_GB2312" w:hint="eastAsia"/>
          <w:sz w:val="28"/>
          <w:szCs w:val="28"/>
        </w:rPr>
        <w:t>铁观音茶叶气候品质评价指标等级划分及评价指数等级划分的依据</w:t>
      </w:r>
      <w:bookmarkEnd w:id="25"/>
    </w:p>
    <w:p w:rsidR="005F795E" w:rsidRDefault="006443BE">
      <w:pPr>
        <w:pStyle w:val="afc"/>
        <w:spacing w:line="360" w:lineRule="auto"/>
        <w:ind w:firstLineChars="0" w:firstLine="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w:t>
      </w:r>
      <w:r>
        <w:rPr>
          <w:rFonts w:asciiTheme="minorEastAsia" w:eastAsiaTheme="minorEastAsia" w:hAnsiTheme="minorEastAsia" w:hint="eastAsia"/>
          <w:kern w:val="2"/>
          <w:sz w:val="24"/>
          <w:szCs w:val="24"/>
        </w:rPr>
        <w:t>1</w:t>
      </w:r>
      <w:r>
        <w:rPr>
          <w:rFonts w:asciiTheme="minorEastAsia" w:eastAsiaTheme="minorEastAsia" w:hAnsiTheme="minorEastAsia" w:hint="eastAsia"/>
          <w:kern w:val="2"/>
          <w:sz w:val="24"/>
          <w:szCs w:val="24"/>
        </w:rPr>
        <w:t>）铁观音茶叶气候品质评价指标等级划分的依据</w:t>
      </w:r>
    </w:p>
    <w:p w:rsidR="005F795E" w:rsidRDefault="006443BE">
      <w:pPr>
        <w:autoSpaceDE w:val="0"/>
        <w:autoSpaceDN w:val="0"/>
        <w:adjustRightInd w:val="0"/>
        <w:spacing w:line="360" w:lineRule="auto"/>
        <w:ind w:firstLineChars="200" w:firstLine="480"/>
        <w:jc w:val="left"/>
        <w:rPr>
          <w:sz w:val="24"/>
        </w:rPr>
      </w:pPr>
      <w:r>
        <w:rPr>
          <w:rFonts w:hint="eastAsia"/>
          <w:sz w:val="24"/>
        </w:rPr>
        <w:t>通过茶叶</w:t>
      </w:r>
      <w:r>
        <w:rPr>
          <w:sz w:val="24"/>
        </w:rPr>
        <w:t>品质与</w:t>
      </w:r>
      <w:r>
        <w:rPr>
          <w:rFonts w:hint="eastAsia"/>
          <w:sz w:val="24"/>
        </w:rPr>
        <w:t>气象</w:t>
      </w:r>
      <w:r>
        <w:rPr>
          <w:sz w:val="24"/>
        </w:rPr>
        <w:t>因子相关</w:t>
      </w:r>
      <w:r>
        <w:rPr>
          <w:rFonts w:hint="eastAsia"/>
          <w:sz w:val="24"/>
        </w:rPr>
        <w:t>性</w:t>
      </w:r>
      <w:r>
        <w:rPr>
          <w:sz w:val="24"/>
        </w:rPr>
        <w:t>分析确定的</w:t>
      </w:r>
      <w:r>
        <w:rPr>
          <w:rFonts w:hint="eastAsia"/>
          <w:sz w:val="24"/>
        </w:rPr>
        <w:t>4</w:t>
      </w:r>
      <w:r>
        <w:rPr>
          <w:rFonts w:hint="eastAsia"/>
          <w:sz w:val="24"/>
        </w:rPr>
        <w:t>个指标</w:t>
      </w:r>
      <w:r>
        <w:rPr>
          <w:sz w:val="24"/>
        </w:rPr>
        <w:t>构成了</w:t>
      </w:r>
      <w:r>
        <w:rPr>
          <w:rFonts w:hint="eastAsia"/>
          <w:sz w:val="24"/>
        </w:rPr>
        <w:t>影响</w:t>
      </w:r>
      <w:r>
        <w:rPr>
          <w:sz w:val="24"/>
        </w:rPr>
        <w:t>茶叶品质的气候适宜性指标。另外</w:t>
      </w:r>
      <w:r>
        <w:rPr>
          <w:rFonts w:hint="eastAsia"/>
          <w:sz w:val="24"/>
        </w:rPr>
        <w:t>，通过</w:t>
      </w:r>
      <w:r>
        <w:rPr>
          <w:sz w:val="24"/>
        </w:rPr>
        <w:t>资料</w:t>
      </w:r>
      <w:r>
        <w:rPr>
          <w:rFonts w:hint="eastAsia"/>
          <w:sz w:val="24"/>
        </w:rPr>
        <w:t>查阅</w:t>
      </w:r>
      <w:r>
        <w:rPr>
          <w:sz w:val="24"/>
        </w:rPr>
        <w:t>、</w:t>
      </w:r>
      <w:r>
        <w:rPr>
          <w:rFonts w:hint="eastAsia"/>
          <w:sz w:val="24"/>
        </w:rPr>
        <w:t>生产</w:t>
      </w:r>
      <w:r>
        <w:rPr>
          <w:sz w:val="24"/>
        </w:rPr>
        <w:t>调查、走访茶叶专家等方法</w:t>
      </w:r>
      <w:r>
        <w:rPr>
          <w:rFonts w:hint="eastAsia"/>
          <w:sz w:val="24"/>
        </w:rPr>
        <w:t>确定</w:t>
      </w:r>
      <w:r>
        <w:rPr>
          <w:sz w:val="24"/>
        </w:rPr>
        <w:t>了</w:t>
      </w:r>
      <w:r>
        <w:rPr>
          <w:rFonts w:hint="eastAsia"/>
          <w:sz w:val="24"/>
        </w:rPr>
        <w:t>影响</w:t>
      </w:r>
      <w:r>
        <w:rPr>
          <w:sz w:val="24"/>
        </w:rPr>
        <w:t>茶叶品质</w:t>
      </w:r>
      <w:r>
        <w:rPr>
          <w:rFonts w:hint="eastAsia"/>
          <w:sz w:val="24"/>
        </w:rPr>
        <w:t>的</w:t>
      </w:r>
      <w:r>
        <w:rPr>
          <w:sz w:val="24"/>
        </w:rPr>
        <w:t>三个气象灾害指标</w:t>
      </w:r>
      <w:r>
        <w:rPr>
          <w:rFonts w:hint="eastAsia"/>
          <w:sz w:val="24"/>
        </w:rPr>
        <w:t>。二者</w:t>
      </w:r>
      <w:r>
        <w:rPr>
          <w:sz w:val="24"/>
        </w:rPr>
        <w:t>共同构成了茶叶气候品质认证的表征指标，如</w:t>
      </w:r>
      <w:r>
        <w:rPr>
          <w:rFonts w:hint="eastAsia"/>
          <w:sz w:val="24"/>
        </w:rPr>
        <w:t>表</w:t>
      </w:r>
      <w:r>
        <w:rPr>
          <w:sz w:val="24"/>
        </w:rPr>
        <w:t>27-30</w:t>
      </w:r>
      <w:r>
        <w:rPr>
          <w:rFonts w:hint="eastAsia"/>
          <w:sz w:val="24"/>
        </w:rPr>
        <w:t>所示</w:t>
      </w:r>
      <w:r>
        <w:rPr>
          <w:sz w:val="24"/>
        </w:rPr>
        <w:t>。</w:t>
      </w:r>
    </w:p>
    <w:p w:rsidR="005F795E" w:rsidRDefault="006443BE">
      <w:pPr>
        <w:autoSpaceDE w:val="0"/>
        <w:autoSpaceDN w:val="0"/>
        <w:adjustRightInd w:val="0"/>
        <w:spacing w:line="360" w:lineRule="auto"/>
        <w:jc w:val="center"/>
        <w:rPr>
          <w:sz w:val="24"/>
        </w:rPr>
      </w:pPr>
      <w:r>
        <w:rPr>
          <w:rFonts w:hint="eastAsia"/>
          <w:sz w:val="24"/>
        </w:rPr>
        <w:t>表</w:t>
      </w:r>
      <w:r>
        <w:rPr>
          <w:sz w:val="24"/>
        </w:rPr>
        <w:t xml:space="preserve">27 </w:t>
      </w:r>
      <w:r>
        <w:rPr>
          <w:sz w:val="24"/>
        </w:rPr>
        <w:t>安溪铁观音</w:t>
      </w:r>
      <w:r>
        <w:rPr>
          <w:rFonts w:hint="eastAsia"/>
          <w:sz w:val="24"/>
        </w:rPr>
        <w:t>春</w:t>
      </w:r>
      <w:r>
        <w:rPr>
          <w:sz w:val="24"/>
        </w:rPr>
        <w:t>茶气候品质气候适宜性指标及等级标准</w:t>
      </w: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1934"/>
        <w:gridCol w:w="1934"/>
        <w:gridCol w:w="1933"/>
        <w:gridCol w:w="1935"/>
      </w:tblGrid>
      <w:tr w:rsidR="005F795E">
        <w:trPr>
          <w:trHeight w:val="121"/>
        </w:trPr>
        <w:tc>
          <w:tcPr>
            <w:tcW w:w="958" w:type="pct"/>
            <w:vMerge w:val="restart"/>
          </w:tcPr>
          <w:p w:rsidR="005F795E" w:rsidRDefault="006443BE">
            <w:pPr>
              <w:autoSpaceDE w:val="0"/>
              <w:autoSpaceDN w:val="0"/>
              <w:adjustRightInd w:val="0"/>
              <w:jc w:val="center"/>
              <w:rPr>
                <w:rFonts w:ascii="宋体" w:hAnsi="宋体"/>
                <w:sz w:val="24"/>
              </w:rPr>
            </w:pPr>
            <w:r>
              <w:rPr>
                <w:rFonts w:ascii="宋体" w:hAnsi="宋体" w:hint="eastAsia"/>
                <w:sz w:val="24"/>
              </w:rPr>
              <w:t>评价</w:t>
            </w:r>
            <w:r>
              <w:rPr>
                <w:rFonts w:ascii="宋体" w:hAnsi="宋体"/>
                <w:sz w:val="24"/>
              </w:rPr>
              <w:t>等级</w:t>
            </w:r>
          </w:p>
          <w:p w:rsidR="005F795E" w:rsidRDefault="006443BE">
            <w:pPr>
              <w:autoSpaceDE w:val="0"/>
              <w:autoSpaceDN w:val="0"/>
              <w:adjustRightInd w:val="0"/>
              <w:jc w:val="center"/>
              <w:rPr>
                <w:rFonts w:ascii="宋体" w:hAnsi="宋体"/>
                <w:sz w:val="24"/>
              </w:rPr>
            </w:pPr>
            <w:r>
              <w:rPr>
                <w:rFonts w:ascii="宋体" w:hAnsi="宋体" w:hint="eastAsia"/>
                <w:sz w:val="24"/>
              </w:rPr>
              <w:t>（</w:t>
            </w:r>
            <w:r>
              <w:rPr>
                <w:rFonts w:ascii="宋体" w:hAnsi="宋体" w:hint="eastAsia"/>
                <w:sz w:val="24"/>
              </w:rPr>
              <w:t>M</w:t>
            </w:r>
            <w:r>
              <w:rPr>
                <w:rFonts w:ascii="宋体" w:hAnsi="宋体"/>
                <w:sz w:val="24"/>
                <w:vertAlign w:val="subscript"/>
              </w:rPr>
              <w:t>i</w:t>
            </w:r>
            <w:r>
              <w:rPr>
                <w:rFonts w:ascii="宋体" w:hAnsi="宋体"/>
                <w:sz w:val="24"/>
              </w:rPr>
              <w:t>）</w:t>
            </w:r>
          </w:p>
        </w:tc>
        <w:tc>
          <w:tcPr>
            <w:tcW w:w="4041" w:type="pct"/>
            <w:gridSpan w:val="4"/>
          </w:tcPr>
          <w:p w:rsidR="005F795E" w:rsidRDefault="006443BE">
            <w:pPr>
              <w:autoSpaceDE w:val="0"/>
              <w:autoSpaceDN w:val="0"/>
              <w:adjustRightInd w:val="0"/>
              <w:jc w:val="center"/>
              <w:rPr>
                <w:rFonts w:ascii="宋体" w:hAnsi="宋体"/>
                <w:sz w:val="24"/>
              </w:rPr>
            </w:pPr>
            <w:r>
              <w:rPr>
                <w:rFonts w:ascii="宋体" w:hAnsi="宋体" w:hint="eastAsia"/>
                <w:sz w:val="24"/>
              </w:rPr>
              <w:t>影响铁观音春茶</w:t>
            </w:r>
            <w:r>
              <w:rPr>
                <w:rFonts w:ascii="宋体" w:hAnsi="宋体"/>
                <w:sz w:val="24"/>
              </w:rPr>
              <w:t>品质的</w:t>
            </w:r>
            <w:r>
              <w:rPr>
                <w:rFonts w:ascii="宋体" w:hAnsi="宋体" w:hint="eastAsia"/>
                <w:sz w:val="24"/>
              </w:rPr>
              <w:t>气候适宜性指标</w:t>
            </w:r>
          </w:p>
        </w:tc>
      </w:tr>
      <w:tr w:rsidR="005F795E">
        <w:trPr>
          <w:trHeight w:val="121"/>
        </w:trPr>
        <w:tc>
          <w:tcPr>
            <w:tcW w:w="958" w:type="pct"/>
            <w:vMerge/>
          </w:tcPr>
          <w:p w:rsidR="005F795E" w:rsidRDefault="005F795E">
            <w:pPr>
              <w:autoSpaceDE w:val="0"/>
              <w:autoSpaceDN w:val="0"/>
              <w:adjustRightInd w:val="0"/>
              <w:jc w:val="center"/>
              <w:rPr>
                <w:rFonts w:ascii="宋体" w:hAnsi="宋体"/>
                <w:sz w:val="24"/>
              </w:rPr>
            </w:pPr>
          </w:p>
        </w:tc>
        <w:tc>
          <w:tcPr>
            <w:tcW w:w="1010"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hint="eastAsia"/>
                <w:sz w:val="24"/>
              </w:rPr>
              <w:t>3</w:t>
            </w:r>
            <w:r>
              <w:rPr>
                <w:rFonts w:ascii="宋体" w:hAnsi="宋体"/>
                <w:sz w:val="24"/>
              </w:rPr>
              <w:t>0</w:t>
            </w:r>
            <w:r>
              <w:rPr>
                <w:rFonts w:ascii="宋体" w:hAnsi="宋体"/>
                <w:sz w:val="24"/>
              </w:rPr>
              <w:t>天</w:t>
            </w:r>
            <w:r>
              <w:rPr>
                <w:rFonts w:ascii="宋体" w:hAnsi="宋体" w:hint="eastAsia"/>
                <w:sz w:val="24"/>
              </w:rPr>
              <w:t>有效</w:t>
            </w:r>
            <w:r>
              <w:rPr>
                <w:rFonts w:ascii="宋体" w:hAnsi="宋体"/>
                <w:sz w:val="24"/>
              </w:rPr>
              <w:t>积温（</w:t>
            </w:r>
            <w:r>
              <w:rPr>
                <w:rFonts w:ascii="宋体" w:hAnsi="宋体" w:hint="eastAsia"/>
                <w:kern w:val="0"/>
                <w:sz w:val="24"/>
              </w:rPr>
              <w:t>∑</w:t>
            </w:r>
            <w:r>
              <w:rPr>
                <w:rFonts w:ascii="宋体" w:hAnsi="宋体" w:hint="eastAsia"/>
                <w:kern w:val="0"/>
                <w:sz w:val="24"/>
              </w:rPr>
              <w:t>T</w:t>
            </w:r>
            <w:r>
              <w:rPr>
                <w:rFonts w:ascii="宋体" w:hAnsi="宋体" w:hint="eastAsia"/>
                <w:kern w:val="0"/>
                <w:sz w:val="24"/>
              </w:rPr>
              <w:t>，</w:t>
            </w:r>
            <w:r>
              <w:rPr>
                <w:rFonts w:ascii="宋体" w:hAnsi="宋体" w:cs="宋体" w:hint="eastAsia"/>
                <w:sz w:val="24"/>
              </w:rPr>
              <w:t>℃</w:t>
            </w:r>
            <w:r>
              <w:rPr>
                <w:rFonts w:ascii="宋体" w:hAnsi="宋体"/>
                <w:sz w:val="24"/>
              </w:rPr>
              <w:t>）</w:t>
            </w:r>
          </w:p>
        </w:tc>
        <w:tc>
          <w:tcPr>
            <w:tcW w:w="1010"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hint="eastAsia"/>
                <w:sz w:val="24"/>
              </w:rPr>
              <w:t>5</w:t>
            </w:r>
            <w:r>
              <w:rPr>
                <w:rFonts w:ascii="宋体" w:hAnsi="宋体"/>
                <w:sz w:val="24"/>
              </w:rPr>
              <w:t>0</w:t>
            </w:r>
            <w:r>
              <w:rPr>
                <w:rFonts w:ascii="宋体" w:hAnsi="宋体"/>
                <w:sz w:val="24"/>
              </w:rPr>
              <w:t>天气温日较差均值</w:t>
            </w:r>
            <w:r>
              <w:rPr>
                <w:rFonts w:ascii="宋体" w:hAnsi="宋体" w:hint="eastAsia"/>
                <w:sz w:val="24"/>
              </w:rPr>
              <w:t>（</w:t>
            </w:r>
            <w:r>
              <w:rPr>
                <w:rFonts w:ascii="宋体" w:hAnsi="宋体"/>
                <w:sz w:val="24"/>
              </w:rPr>
              <w:t>ΔT</w:t>
            </w:r>
            <w:r>
              <w:rPr>
                <w:rFonts w:ascii="宋体" w:hAnsi="宋体" w:hint="eastAsia"/>
                <w:sz w:val="24"/>
              </w:rPr>
              <w:t>，</w:t>
            </w:r>
            <w:r>
              <w:rPr>
                <w:rFonts w:ascii="宋体" w:hAnsi="宋体" w:cs="宋体" w:hint="eastAsia"/>
                <w:sz w:val="24"/>
              </w:rPr>
              <w:t>℃</w:t>
            </w:r>
            <w:r>
              <w:rPr>
                <w:rFonts w:ascii="宋体" w:hAnsi="宋体"/>
                <w:sz w:val="24"/>
              </w:rPr>
              <w:t>）</w:t>
            </w:r>
          </w:p>
        </w:tc>
        <w:tc>
          <w:tcPr>
            <w:tcW w:w="1010"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hint="eastAsia"/>
                <w:sz w:val="24"/>
              </w:rPr>
              <w:t>50</w:t>
            </w:r>
            <w:r>
              <w:rPr>
                <w:rFonts w:ascii="宋体" w:hAnsi="宋体"/>
                <w:sz w:val="24"/>
              </w:rPr>
              <w:t>天平均相对湿度</w:t>
            </w:r>
            <w:r>
              <w:rPr>
                <w:rFonts w:ascii="宋体" w:hAnsi="宋体" w:hint="eastAsia"/>
                <w:sz w:val="24"/>
              </w:rPr>
              <w:t>（</w:t>
            </w:r>
            <w:r>
              <w:rPr>
                <w:rFonts w:ascii="宋体" w:hAnsi="宋体"/>
                <w:kern w:val="0"/>
                <w:sz w:val="24"/>
              </w:rPr>
              <w:t>U</w:t>
            </w:r>
            <w:r>
              <w:rPr>
                <w:rFonts w:ascii="宋体" w:hAnsi="宋体" w:hint="eastAsia"/>
                <w:kern w:val="0"/>
                <w:sz w:val="24"/>
              </w:rPr>
              <w:t>，</w:t>
            </w:r>
            <w:r>
              <w:rPr>
                <w:rFonts w:ascii="宋体" w:hAnsi="宋体"/>
                <w:sz w:val="24"/>
              </w:rPr>
              <w:t>%</w:t>
            </w:r>
            <w:r>
              <w:rPr>
                <w:rFonts w:ascii="宋体" w:hAnsi="宋体"/>
                <w:sz w:val="24"/>
              </w:rPr>
              <w:t>）</w:t>
            </w:r>
          </w:p>
        </w:tc>
        <w:tc>
          <w:tcPr>
            <w:tcW w:w="1009"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hint="eastAsia"/>
                <w:sz w:val="24"/>
              </w:rPr>
              <w:t>2</w:t>
            </w:r>
            <w:r>
              <w:rPr>
                <w:rFonts w:ascii="宋体" w:hAnsi="宋体"/>
                <w:sz w:val="24"/>
              </w:rPr>
              <w:t>0</w:t>
            </w:r>
            <w:r>
              <w:rPr>
                <w:rFonts w:ascii="宋体" w:hAnsi="宋体"/>
                <w:sz w:val="24"/>
              </w:rPr>
              <w:t>天累计日照时数</w:t>
            </w:r>
            <w:r>
              <w:rPr>
                <w:rFonts w:ascii="宋体" w:hAnsi="宋体" w:hint="eastAsia"/>
                <w:sz w:val="24"/>
              </w:rPr>
              <w:t>（</w:t>
            </w:r>
            <w:r>
              <w:rPr>
                <w:rFonts w:ascii="宋体" w:hAnsi="宋体"/>
                <w:sz w:val="24"/>
              </w:rPr>
              <w:t>S</w:t>
            </w:r>
            <w:r>
              <w:rPr>
                <w:rFonts w:ascii="宋体" w:hAnsi="宋体" w:hint="eastAsia"/>
                <w:sz w:val="24"/>
              </w:rPr>
              <w:t>，</w:t>
            </w:r>
            <w:r>
              <w:rPr>
                <w:rFonts w:ascii="宋体" w:hAnsi="宋体"/>
                <w:sz w:val="24"/>
              </w:rPr>
              <w:t>h</w:t>
            </w:r>
            <w:r>
              <w:rPr>
                <w:rFonts w:ascii="宋体" w:hAnsi="宋体"/>
                <w:sz w:val="24"/>
              </w:rPr>
              <w:t>）</w:t>
            </w:r>
          </w:p>
        </w:tc>
      </w:tr>
      <w:tr w:rsidR="005F795E">
        <w:tc>
          <w:tcPr>
            <w:tcW w:w="958" w:type="pct"/>
          </w:tcPr>
          <w:p w:rsidR="005F795E" w:rsidRDefault="006443BE">
            <w:pPr>
              <w:autoSpaceDE w:val="0"/>
              <w:autoSpaceDN w:val="0"/>
              <w:adjustRightInd w:val="0"/>
              <w:jc w:val="center"/>
              <w:rPr>
                <w:rFonts w:ascii="宋体" w:hAnsi="宋体"/>
                <w:sz w:val="24"/>
              </w:rPr>
            </w:pPr>
            <w:r>
              <w:rPr>
                <w:rFonts w:ascii="宋体" w:hAnsi="宋体" w:hint="eastAsia"/>
                <w:sz w:val="24"/>
              </w:rPr>
              <w:t>4</w:t>
            </w:r>
          </w:p>
        </w:tc>
        <w:tc>
          <w:tcPr>
            <w:tcW w:w="1010" w:type="pct"/>
            <w:vAlign w:val="center"/>
          </w:tcPr>
          <w:p w:rsidR="005F795E" w:rsidRDefault="006443BE">
            <w:pPr>
              <w:autoSpaceDE w:val="0"/>
              <w:autoSpaceDN w:val="0"/>
              <w:adjustRightInd w:val="0"/>
              <w:jc w:val="center"/>
              <w:rPr>
                <w:rFonts w:ascii="宋体" w:hAnsi="宋体"/>
                <w:kern w:val="0"/>
                <w:sz w:val="24"/>
              </w:rPr>
            </w:pPr>
            <w:r>
              <w:rPr>
                <w:rFonts w:ascii="宋体" w:hAnsi="宋体" w:hint="eastAsia"/>
                <w:kern w:val="0"/>
                <w:sz w:val="24"/>
              </w:rPr>
              <w:t>∑</w:t>
            </w:r>
            <w:r>
              <w:rPr>
                <w:rFonts w:ascii="宋体" w:hAnsi="宋体" w:hint="eastAsia"/>
                <w:kern w:val="0"/>
                <w:sz w:val="24"/>
              </w:rPr>
              <w:t>T</w:t>
            </w:r>
            <w:r>
              <w:rPr>
                <w:rFonts w:ascii="宋体" w:hAnsi="宋体"/>
                <w:kern w:val="0"/>
                <w:sz w:val="24"/>
              </w:rPr>
              <w:t>＞</w:t>
            </w:r>
            <w:r>
              <w:rPr>
                <w:rFonts w:ascii="宋体" w:hAnsi="宋体" w:hint="eastAsia"/>
                <w:kern w:val="0"/>
                <w:sz w:val="24"/>
              </w:rPr>
              <w:t>25</w:t>
            </w:r>
            <w:r>
              <w:rPr>
                <w:rFonts w:ascii="宋体" w:hAnsi="宋体"/>
                <w:kern w:val="0"/>
                <w:sz w:val="24"/>
              </w:rPr>
              <w:t>0</w:t>
            </w:r>
          </w:p>
        </w:tc>
        <w:tc>
          <w:tcPr>
            <w:tcW w:w="1010" w:type="pct"/>
            <w:vAlign w:val="center"/>
          </w:tcPr>
          <w:p w:rsidR="005F795E" w:rsidRDefault="006443BE">
            <w:pPr>
              <w:autoSpaceDE w:val="0"/>
              <w:autoSpaceDN w:val="0"/>
              <w:adjustRightInd w:val="0"/>
              <w:jc w:val="center"/>
              <w:rPr>
                <w:rFonts w:ascii="宋体" w:hAnsi="宋体"/>
                <w:sz w:val="24"/>
              </w:rPr>
            </w:pPr>
            <w:r>
              <w:rPr>
                <w:rFonts w:ascii="宋体" w:hAnsi="宋体"/>
                <w:sz w:val="24"/>
              </w:rPr>
              <w:t>ΔT</w:t>
            </w:r>
            <w:r>
              <w:rPr>
                <w:rFonts w:ascii="宋体" w:hAnsi="宋体"/>
                <w:kern w:val="0"/>
                <w:sz w:val="24"/>
              </w:rPr>
              <w:t>≤8</w:t>
            </w:r>
          </w:p>
        </w:tc>
        <w:tc>
          <w:tcPr>
            <w:tcW w:w="1010"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U</w:t>
            </w:r>
            <w:r>
              <w:rPr>
                <w:rFonts w:ascii="宋体" w:hAnsi="宋体"/>
                <w:kern w:val="0"/>
                <w:sz w:val="24"/>
              </w:rPr>
              <w:t>＞</w:t>
            </w:r>
            <w:r>
              <w:rPr>
                <w:rFonts w:ascii="宋体" w:hAnsi="宋体" w:hint="eastAsia"/>
                <w:kern w:val="0"/>
                <w:sz w:val="24"/>
              </w:rPr>
              <w:t>8</w:t>
            </w:r>
            <w:r>
              <w:rPr>
                <w:rFonts w:ascii="宋体" w:hAnsi="宋体"/>
                <w:kern w:val="0"/>
                <w:sz w:val="24"/>
              </w:rPr>
              <w:t>5</w:t>
            </w:r>
          </w:p>
        </w:tc>
        <w:tc>
          <w:tcPr>
            <w:tcW w:w="1009" w:type="pct"/>
            <w:vAlign w:val="center"/>
          </w:tcPr>
          <w:p w:rsidR="005F795E" w:rsidRDefault="006443BE">
            <w:pPr>
              <w:autoSpaceDE w:val="0"/>
              <w:autoSpaceDN w:val="0"/>
              <w:adjustRightInd w:val="0"/>
              <w:jc w:val="center"/>
              <w:rPr>
                <w:rFonts w:ascii="宋体" w:hAnsi="宋体"/>
                <w:sz w:val="24"/>
              </w:rPr>
            </w:pPr>
            <w:r>
              <w:rPr>
                <w:rFonts w:ascii="宋体" w:hAnsi="宋体"/>
                <w:sz w:val="24"/>
              </w:rPr>
              <w:t>S</w:t>
            </w:r>
            <w:r>
              <w:rPr>
                <w:rFonts w:ascii="宋体" w:hAnsi="宋体"/>
                <w:kern w:val="0"/>
                <w:sz w:val="24"/>
              </w:rPr>
              <w:t>＞</w:t>
            </w:r>
            <w:r>
              <w:rPr>
                <w:rFonts w:ascii="宋体" w:hAnsi="宋体" w:hint="eastAsia"/>
                <w:kern w:val="0"/>
                <w:sz w:val="24"/>
              </w:rPr>
              <w:t>10</w:t>
            </w:r>
            <w:r>
              <w:rPr>
                <w:rFonts w:ascii="宋体" w:hAnsi="宋体"/>
                <w:kern w:val="0"/>
                <w:sz w:val="24"/>
              </w:rPr>
              <w:t>0</w:t>
            </w:r>
          </w:p>
        </w:tc>
      </w:tr>
      <w:tr w:rsidR="005F795E">
        <w:tc>
          <w:tcPr>
            <w:tcW w:w="958" w:type="pct"/>
          </w:tcPr>
          <w:p w:rsidR="005F795E" w:rsidRDefault="006443BE">
            <w:pPr>
              <w:autoSpaceDE w:val="0"/>
              <w:autoSpaceDN w:val="0"/>
              <w:adjustRightInd w:val="0"/>
              <w:jc w:val="center"/>
              <w:rPr>
                <w:rFonts w:ascii="宋体" w:hAnsi="宋体"/>
                <w:sz w:val="24"/>
              </w:rPr>
            </w:pPr>
            <w:r>
              <w:rPr>
                <w:rFonts w:ascii="宋体" w:hAnsi="宋体" w:hint="eastAsia"/>
                <w:sz w:val="24"/>
              </w:rPr>
              <w:t>3</w:t>
            </w:r>
          </w:p>
        </w:tc>
        <w:tc>
          <w:tcPr>
            <w:tcW w:w="1010" w:type="pct"/>
            <w:vAlign w:val="center"/>
          </w:tcPr>
          <w:p w:rsidR="005F795E" w:rsidRDefault="006443BE">
            <w:pPr>
              <w:autoSpaceDE w:val="0"/>
              <w:autoSpaceDN w:val="0"/>
              <w:adjustRightInd w:val="0"/>
              <w:jc w:val="center"/>
              <w:rPr>
                <w:rFonts w:ascii="宋体" w:hAnsi="宋体"/>
                <w:kern w:val="0"/>
                <w:sz w:val="24"/>
              </w:rPr>
            </w:pPr>
            <w:r>
              <w:rPr>
                <w:rFonts w:ascii="宋体" w:hAnsi="宋体" w:hint="eastAsia"/>
                <w:kern w:val="0"/>
                <w:sz w:val="24"/>
              </w:rPr>
              <w:t>2</w:t>
            </w:r>
            <w:r>
              <w:rPr>
                <w:rFonts w:ascii="宋体" w:hAnsi="宋体"/>
                <w:kern w:val="0"/>
                <w:sz w:val="24"/>
              </w:rPr>
              <w:t>00</w:t>
            </w:r>
            <w:r>
              <w:rPr>
                <w:rFonts w:ascii="宋体" w:hAnsi="宋体"/>
                <w:kern w:val="0"/>
                <w:sz w:val="24"/>
              </w:rPr>
              <w:t>＜</w:t>
            </w:r>
            <w:r>
              <w:rPr>
                <w:rFonts w:ascii="宋体" w:hAnsi="宋体" w:hint="eastAsia"/>
                <w:kern w:val="0"/>
                <w:sz w:val="24"/>
              </w:rPr>
              <w:t>∑</w:t>
            </w:r>
            <w:r>
              <w:rPr>
                <w:rFonts w:ascii="宋体" w:hAnsi="宋体" w:hint="eastAsia"/>
                <w:kern w:val="0"/>
                <w:sz w:val="24"/>
              </w:rPr>
              <w:t>T</w:t>
            </w:r>
            <w:r>
              <w:rPr>
                <w:rFonts w:ascii="宋体" w:hAnsi="宋体"/>
                <w:kern w:val="0"/>
                <w:sz w:val="24"/>
              </w:rPr>
              <w:t>≤</w:t>
            </w:r>
            <w:r>
              <w:rPr>
                <w:rFonts w:ascii="宋体" w:hAnsi="宋体" w:hint="eastAsia"/>
                <w:kern w:val="0"/>
                <w:sz w:val="24"/>
              </w:rPr>
              <w:t>25</w:t>
            </w:r>
            <w:r>
              <w:rPr>
                <w:rFonts w:ascii="宋体" w:hAnsi="宋体"/>
                <w:kern w:val="0"/>
                <w:sz w:val="24"/>
              </w:rPr>
              <w:t>0</w:t>
            </w:r>
          </w:p>
        </w:tc>
        <w:tc>
          <w:tcPr>
            <w:tcW w:w="1010"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8</w:t>
            </w:r>
            <w:r>
              <w:rPr>
                <w:rFonts w:ascii="宋体" w:hAnsi="宋体"/>
                <w:sz w:val="24"/>
              </w:rPr>
              <w:t>＜</w:t>
            </w:r>
            <w:r>
              <w:rPr>
                <w:rFonts w:ascii="宋体" w:hAnsi="宋体"/>
                <w:sz w:val="24"/>
              </w:rPr>
              <w:t>ΔT</w:t>
            </w:r>
            <w:r>
              <w:rPr>
                <w:rFonts w:ascii="宋体" w:hAnsi="宋体"/>
                <w:kern w:val="0"/>
                <w:sz w:val="24"/>
              </w:rPr>
              <w:t>≤10</w:t>
            </w:r>
          </w:p>
        </w:tc>
        <w:tc>
          <w:tcPr>
            <w:tcW w:w="1010"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78</w:t>
            </w:r>
            <w:r>
              <w:rPr>
                <w:rFonts w:ascii="宋体" w:hAnsi="宋体"/>
                <w:sz w:val="24"/>
              </w:rPr>
              <w:t>＜</w:t>
            </w:r>
            <w:r>
              <w:rPr>
                <w:rFonts w:ascii="宋体" w:hAnsi="宋体"/>
                <w:kern w:val="0"/>
                <w:sz w:val="24"/>
              </w:rPr>
              <w:t>U≤85</w:t>
            </w:r>
          </w:p>
        </w:tc>
        <w:tc>
          <w:tcPr>
            <w:tcW w:w="1009" w:type="pct"/>
            <w:vAlign w:val="center"/>
          </w:tcPr>
          <w:p w:rsidR="005F795E" w:rsidRDefault="006443BE">
            <w:pPr>
              <w:autoSpaceDE w:val="0"/>
              <w:autoSpaceDN w:val="0"/>
              <w:adjustRightInd w:val="0"/>
              <w:jc w:val="center"/>
              <w:rPr>
                <w:rFonts w:ascii="宋体" w:hAnsi="宋体"/>
                <w:sz w:val="24"/>
              </w:rPr>
            </w:pPr>
            <w:r>
              <w:rPr>
                <w:rFonts w:ascii="宋体" w:hAnsi="宋体" w:hint="eastAsia"/>
                <w:kern w:val="0"/>
                <w:sz w:val="24"/>
              </w:rPr>
              <w:t>7</w:t>
            </w:r>
            <w:r>
              <w:rPr>
                <w:rFonts w:ascii="宋体" w:hAnsi="宋体"/>
                <w:kern w:val="0"/>
                <w:sz w:val="24"/>
              </w:rPr>
              <w:t>0</w:t>
            </w:r>
            <w:r>
              <w:rPr>
                <w:rFonts w:ascii="宋体" w:hAnsi="宋体"/>
                <w:sz w:val="24"/>
              </w:rPr>
              <w:t>＜</w:t>
            </w:r>
            <w:r>
              <w:rPr>
                <w:rFonts w:ascii="宋体" w:hAnsi="宋体"/>
                <w:sz w:val="24"/>
              </w:rPr>
              <w:t>S</w:t>
            </w:r>
            <w:r>
              <w:rPr>
                <w:rFonts w:ascii="宋体" w:hAnsi="宋体"/>
                <w:kern w:val="0"/>
                <w:sz w:val="24"/>
              </w:rPr>
              <w:t>≤</w:t>
            </w:r>
            <w:r>
              <w:rPr>
                <w:rFonts w:ascii="宋体" w:hAnsi="宋体" w:hint="eastAsia"/>
                <w:kern w:val="0"/>
                <w:sz w:val="24"/>
              </w:rPr>
              <w:t>10</w:t>
            </w:r>
            <w:r>
              <w:rPr>
                <w:rFonts w:ascii="宋体" w:hAnsi="宋体"/>
                <w:kern w:val="0"/>
                <w:sz w:val="24"/>
              </w:rPr>
              <w:t>0</w:t>
            </w:r>
          </w:p>
        </w:tc>
      </w:tr>
      <w:tr w:rsidR="005F795E">
        <w:tc>
          <w:tcPr>
            <w:tcW w:w="958" w:type="pct"/>
          </w:tcPr>
          <w:p w:rsidR="005F795E" w:rsidRDefault="006443BE">
            <w:pPr>
              <w:autoSpaceDE w:val="0"/>
              <w:autoSpaceDN w:val="0"/>
              <w:adjustRightInd w:val="0"/>
              <w:jc w:val="center"/>
              <w:rPr>
                <w:rFonts w:ascii="宋体" w:hAnsi="宋体"/>
                <w:sz w:val="24"/>
              </w:rPr>
            </w:pPr>
            <w:r>
              <w:rPr>
                <w:rFonts w:ascii="宋体" w:hAnsi="宋体" w:hint="eastAsia"/>
                <w:sz w:val="24"/>
              </w:rPr>
              <w:t>2</w:t>
            </w:r>
          </w:p>
        </w:tc>
        <w:tc>
          <w:tcPr>
            <w:tcW w:w="1010" w:type="pct"/>
            <w:vAlign w:val="center"/>
          </w:tcPr>
          <w:p w:rsidR="005F795E" w:rsidRDefault="006443BE">
            <w:pPr>
              <w:autoSpaceDE w:val="0"/>
              <w:autoSpaceDN w:val="0"/>
              <w:adjustRightInd w:val="0"/>
              <w:jc w:val="center"/>
              <w:rPr>
                <w:rFonts w:ascii="宋体" w:hAnsi="宋体"/>
                <w:kern w:val="0"/>
                <w:sz w:val="24"/>
              </w:rPr>
            </w:pPr>
            <w:r>
              <w:rPr>
                <w:rFonts w:ascii="宋体" w:hAnsi="宋体" w:hint="eastAsia"/>
                <w:kern w:val="0"/>
                <w:sz w:val="24"/>
              </w:rPr>
              <w:t>15</w:t>
            </w:r>
            <w:r>
              <w:rPr>
                <w:rFonts w:ascii="宋体" w:hAnsi="宋体"/>
                <w:kern w:val="0"/>
                <w:sz w:val="24"/>
              </w:rPr>
              <w:t>0</w:t>
            </w:r>
            <w:r>
              <w:rPr>
                <w:rFonts w:ascii="宋体" w:hAnsi="宋体"/>
                <w:kern w:val="0"/>
                <w:sz w:val="24"/>
              </w:rPr>
              <w:t>＜</w:t>
            </w:r>
            <w:r>
              <w:rPr>
                <w:rFonts w:ascii="宋体" w:hAnsi="宋体" w:hint="eastAsia"/>
                <w:kern w:val="0"/>
                <w:sz w:val="24"/>
              </w:rPr>
              <w:t>∑</w:t>
            </w:r>
            <w:r>
              <w:rPr>
                <w:rFonts w:ascii="宋体" w:hAnsi="宋体" w:hint="eastAsia"/>
                <w:kern w:val="0"/>
                <w:sz w:val="24"/>
              </w:rPr>
              <w:t>T</w:t>
            </w:r>
            <w:r>
              <w:rPr>
                <w:rFonts w:ascii="宋体" w:hAnsi="宋体"/>
                <w:kern w:val="0"/>
                <w:sz w:val="24"/>
              </w:rPr>
              <w:t>≤</w:t>
            </w:r>
            <w:r>
              <w:rPr>
                <w:rFonts w:ascii="宋体" w:hAnsi="宋体" w:hint="eastAsia"/>
                <w:kern w:val="0"/>
                <w:sz w:val="24"/>
              </w:rPr>
              <w:t>2</w:t>
            </w:r>
            <w:r>
              <w:rPr>
                <w:rFonts w:ascii="宋体" w:hAnsi="宋体"/>
                <w:kern w:val="0"/>
                <w:sz w:val="24"/>
              </w:rPr>
              <w:t>00</w:t>
            </w:r>
          </w:p>
        </w:tc>
        <w:tc>
          <w:tcPr>
            <w:tcW w:w="1010"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10</w:t>
            </w:r>
            <w:r>
              <w:rPr>
                <w:rFonts w:ascii="宋体" w:hAnsi="宋体"/>
                <w:sz w:val="24"/>
              </w:rPr>
              <w:t>＜</w:t>
            </w:r>
            <w:r>
              <w:rPr>
                <w:rFonts w:ascii="宋体" w:hAnsi="宋体"/>
                <w:sz w:val="24"/>
              </w:rPr>
              <w:t>ΔT</w:t>
            </w:r>
            <w:r>
              <w:rPr>
                <w:rFonts w:ascii="宋体" w:hAnsi="宋体"/>
                <w:kern w:val="0"/>
                <w:sz w:val="24"/>
              </w:rPr>
              <w:t>≤1</w:t>
            </w:r>
            <w:r>
              <w:rPr>
                <w:rFonts w:ascii="宋体" w:hAnsi="宋体" w:hint="eastAsia"/>
                <w:kern w:val="0"/>
                <w:sz w:val="24"/>
              </w:rPr>
              <w:t>2</w:t>
            </w:r>
          </w:p>
        </w:tc>
        <w:tc>
          <w:tcPr>
            <w:tcW w:w="1010"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70</w:t>
            </w:r>
            <w:r>
              <w:rPr>
                <w:rFonts w:ascii="宋体" w:hAnsi="宋体"/>
                <w:sz w:val="24"/>
              </w:rPr>
              <w:t>＜</w:t>
            </w:r>
            <w:r>
              <w:rPr>
                <w:rFonts w:ascii="宋体" w:hAnsi="宋体"/>
                <w:kern w:val="0"/>
                <w:sz w:val="24"/>
              </w:rPr>
              <w:t>U≤78</w:t>
            </w:r>
          </w:p>
        </w:tc>
        <w:tc>
          <w:tcPr>
            <w:tcW w:w="1009" w:type="pct"/>
            <w:vAlign w:val="center"/>
          </w:tcPr>
          <w:p w:rsidR="005F795E" w:rsidRDefault="006443BE">
            <w:pPr>
              <w:autoSpaceDE w:val="0"/>
              <w:autoSpaceDN w:val="0"/>
              <w:adjustRightInd w:val="0"/>
              <w:jc w:val="center"/>
              <w:rPr>
                <w:rFonts w:ascii="宋体" w:hAnsi="宋体"/>
                <w:sz w:val="24"/>
              </w:rPr>
            </w:pPr>
            <w:r>
              <w:rPr>
                <w:rFonts w:ascii="宋体" w:hAnsi="宋体" w:hint="eastAsia"/>
                <w:kern w:val="0"/>
                <w:sz w:val="24"/>
              </w:rPr>
              <w:t>5</w:t>
            </w:r>
            <w:r>
              <w:rPr>
                <w:rFonts w:ascii="宋体" w:hAnsi="宋体"/>
                <w:kern w:val="0"/>
                <w:sz w:val="24"/>
              </w:rPr>
              <w:t>0</w:t>
            </w:r>
            <w:r>
              <w:rPr>
                <w:rFonts w:ascii="宋体" w:hAnsi="宋体"/>
                <w:sz w:val="24"/>
              </w:rPr>
              <w:t>＜</w:t>
            </w:r>
            <w:r>
              <w:rPr>
                <w:rFonts w:ascii="宋体" w:hAnsi="宋体"/>
                <w:sz w:val="24"/>
              </w:rPr>
              <w:t>S</w:t>
            </w:r>
            <w:r>
              <w:rPr>
                <w:rFonts w:ascii="宋体" w:hAnsi="宋体"/>
                <w:kern w:val="0"/>
                <w:sz w:val="24"/>
              </w:rPr>
              <w:t>≤</w:t>
            </w:r>
            <w:r>
              <w:rPr>
                <w:rFonts w:ascii="宋体" w:hAnsi="宋体" w:hint="eastAsia"/>
                <w:kern w:val="0"/>
                <w:sz w:val="24"/>
              </w:rPr>
              <w:t>7</w:t>
            </w:r>
            <w:r>
              <w:rPr>
                <w:rFonts w:ascii="宋体" w:hAnsi="宋体"/>
                <w:kern w:val="0"/>
                <w:sz w:val="24"/>
              </w:rPr>
              <w:t>0</w:t>
            </w:r>
          </w:p>
        </w:tc>
      </w:tr>
      <w:tr w:rsidR="005F795E">
        <w:tc>
          <w:tcPr>
            <w:tcW w:w="958" w:type="pct"/>
          </w:tcPr>
          <w:p w:rsidR="005F795E" w:rsidRDefault="006443BE">
            <w:pPr>
              <w:autoSpaceDE w:val="0"/>
              <w:autoSpaceDN w:val="0"/>
              <w:adjustRightInd w:val="0"/>
              <w:jc w:val="center"/>
              <w:rPr>
                <w:rFonts w:ascii="宋体" w:hAnsi="宋体"/>
                <w:sz w:val="24"/>
              </w:rPr>
            </w:pPr>
            <w:r>
              <w:rPr>
                <w:rFonts w:ascii="宋体" w:hAnsi="宋体" w:hint="eastAsia"/>
                <w:sz w:val="24"/>
              </w:rPr>
              <w:t>1</w:t>
            </w:r>
          </w:p>
        </w:tc>
        <w:tc>
          <w:tcPr>
            <w:tcW w:w="1010" w:type="pct"/>
            <w:vAlign w:val="center"/>
          </w:tcPr>
          <w:p w:rsidR="005F795E" w:rsidRDefault="006443BE">
            <w:pPr>
              <w:autoSpaceDE w:val="0"/>
              <w:autoSpaceDN w:val="0"/>
              <w:adjustRightInd w:val="0"/>
              <w:jc w:val="center"/>
              <w:rPr>
                <w:rFonts w:ascii="宋体" w:hAnsi="宋体"/>
                <w:kern w:val="0"/>
                <w:sz w:val="24"/>
              </w:rPr>
            </w:pPr>
            <w:r>
              <w:rPr>
                <w:rFonts w:ascii="宋体" w:hAnsi="宋体" w:hint="eastAsia"/>
                <w:kern w:val="0"/>
                <w:sz w:val="24"/>
              </w:rPr>
              <w:t>∑</w:t>
            </w:r>
            <w:r>
              <w:rPr>
                <w:rFonts w:ascii="宋体" w:hAnsi="宋体"/>
                <w:kern w:val="0"/>
                <w:sz w:val="24"/>
              </w:rPr>
              <w:t>T≤</w:t>
            </w:r>
            <w:r>
              <w:rPr>
                <w:rFonts w:ascii="宋体" w:hAnsi="宋体" w:hint="eastAsia"/>
                <w:kern w:val="0"/>
                <w:sz w:val="24"/>
              </w:rPr>
              <w:t>15</w:t>
            </w:r>
            <w:r>
              <w:rPr>
                <w:rFonts w:ascii="宋体" w:hAnsi="宋体"/>
                <w:kern w:val="0"/>
                <w:sz w:val="24"/>
              </w:rPr>
              <w:t>0</w:t>
            </w:r>
          </w:p>
        </w:tc>
        <w:tc>
          <w:tcPr>
            <w:tcW w:w="1010" w:type="pct"/>
            <w:vAlign w:val="center"/>
          </w:tcPr>
          <w:p w:rsidR="005F795E" w:rsidRDefault="006443BE">
            <w:pPr>
              <w:autoSpaceDE w:val="0"/>
              <w:autoSpaceDN w:val="0"/>
              <w:adjustRightInd w:val="0"/>
              <w:jc w:val="center"/>
              <w:rPr>
                <w:rFonts w:ascii="宋体" w:hAnsi="宋体"/>
                <w:kern w:val="0"/>
                <w:sz w:val="24"/>
              </w:rPr>
            </w:pPr>
            <w:r>
              <w:rPr>
                <w:rFonts w:ascii="宋体" w:hAnsi="宋体"/>
                <w:sz w:val="24"/>
              </w:rPr>
              <w:t>ΔT</w:t>
            </w:r>
            <w:r>
              <w:rPr>
                <w:rFonts w:ascii="宋体" w:hAnsi="宋体"/>
                <w:kern w:val="0"/>
                <w:sz w:val="24"/>
              </w:rPr>
              <w:t>＞</w:t>
            </w:r>
            <w:r>
              <w:rPr>
                <w:rFonts w:ascii="宋体" w:hAnsi="宋体" w:hint="eastAsia"/>
                <w:kern w:val="0"/>
                <w:sz w:val="24"/>
              </w:rPr>
              <w:t>12</w:t>
            </w:r>
          </w:p>
        </w:tc>
        <w:tc>
          <w:tcPr>
            <w:tcW w:w="1010" w:type="pct"/>
            <w:vAlign w:val="center"/>
          </w:tcPr>
          <w:p w:rsidR="005F795E" w:rsidRDefault="006443BE">
            <w:pPr>
              <w:autoSpaceDE w:val="0"/>
              <w:autoSpaceDN w:val="0"/>
              <w:adjustRightInd w:val="0"/>
              <w:jc w:val="center"/>
              <w:rPr>
                <w:rFonts w:ascii="宋体" w:hAnsi="宋体"/>
                <w:kern w:val="0"/>
                <w:sz w:val="24"/>
              </w:rPr>
            </w:pPr>
            <w:r>
              <w:rPr>
                <w:rFonts w:ascii="宋体" w:hAnsi="宋体"/>
                <w:kern w:val="0"/>
                <w:sz w:val="24"/>
              </w:rPr>
              <w:t>U≤70</w:t>
            </w:r>
          </w:p>
        </w:tc>
        <w:tc>
          <w:tcPr>
            <w:tcW w:w="1009" w:type="pct"/>
            <w:vAlign w:val="center"/>
          </w:tcPr>
          <w:p w:rsidR="005F795E" w:rsidRDefault="006443BE">
            <w:pPr>
              <w:autoSpaceDE w:val="0"/>
              <w:autoSpaceDN w:val="0"/>
              <w:adjustRightInd w:val="0"/>
              <w:jc w:val="center"/>
              <w:rPr>
                <w:rFonts w:ascii="宋体" w:hAnsi="宋体"/>
                <w:kern w:val="0"/>
                <w:sz w:val="24"/>
              </w:rPr>
            </w:pPr>
            <w:r>
              <w:rPr>
                <w:rFonts w:ascii="宋体" w:hAnsi="宋体"/>
                <w:sz w:val="24"/>
              </w:rPr>
              <w:t>S</w:t>
            </w:r>
            <w:r>
              <w:rPr>
                <w:rFonts w:ascii="宋体" w:hAnsi="宋体"/>
                <w:kern w:val="0"/>
                <w:sz w:val="24"/>
              </w:rPr>
              <w:t>≤</w:t>
            </w:r>
            <w:r>
              <w:rPr>
                <w:rFonts w:ascii="宋体" w:hAnsi="宋体" w:hint="eastAsia"/>
                <w:kern w:val="0"/>
                <w:sz w:val="24"/>
              </w:rPr>
              <w:t>5</w:t>
            </w:r>
            <w:r>
              <w:rPr>
                <w:rFonts w:ascii="宋体" w:hAnsi="宋体"/>
                <w:kern w:val="0"/>
                <w:sz w:val="24"/>
              </w:rPr>
              <w:t>0</w:t>
            </w:r>
          </w:p>
        </w:tc>
      </w:tr>
    </w:tbl>
    <w:p w:rsidR="005F795E" w:rsidRDefault="005F795E">
      <w:pPr>
        <w:autoSpaceDE w:val="0"/>
        <w:autoSpaceDN w:val="0"/>
        <w:adjustRightInd w:val="0"/>
        <w:ind w:firstLineChars="150" w:firstLine="361"/>
        <w:jc w:val="center"/>
        <w:rPr>
          <w:b/>
          <w:sz w:val="24"/>
        </w:rPr>
      </w:pPr>
    </w:p>
    <w:p w:rsidR="005F795E" w:rsidRDefault="006443BE">
      <w:pPr>
        <w:autoSpaceDE w:val="0"/>
        <w:autoSpaceDN w:val="0"/>
        <w:adjustRightInd w:val="0"/>
        <w:spacing w:line="360" w:lineRule="auto"/>
        <w:jc w:val="center"/>
        <w:rPr>
          <w:sz w:val="24"/>
        </w:rPr>
      </w:pPr>
      <w:r>
        <w:rPr>
          <w:rFonts w:hint="eastAsia"/>
          <w:sz w:val="24"/>
        </w:rPr>
        <w:t>表</w:t>
      </w:r>
      <w:r>
        <w:rPr>
          <w:sz w:val="24"/>
        </w:rPr>
        <w:t xml:space="preserve">28 </w:t>
      </w:r>
      <w:r>
        <w:rPr>
          <w:sz w:val="24"/>
        </w:rPr>
        <w:t>安溪铁观音</w:t>
      </w:r>
      <w:r>
        <w:rPr>
          <w:rFonts w:hint="eastAsia"/>
          <w:sz w:val="24"/>
        </w:rPr>
        <w:t>春</w:t>
      </w:r>
      <w:r>
        <w:rPr>
          <w:sz w:val="24"/>
        </w:rPr>
        <w:t>茶气候品质气象灾害指标及等级标准</w:t>
      </w:r>
    </w:p>
    <w:tbl>
      <w:tblPr>
        <w:tblStyle w:val="af9"/>
        <w:tblW w:w="0" w:type="auto"/>
        <w:jc w:val="center"/>
        <w:tblLook w:val="04A0" w:firstRow="1" w:lastRow="0" w:firstColumn="1" w:lastColumn="0" w:noHBand="0" w:noVBand="1"/>
      </w:tblPr>
      <w:tblGrid>
        <w:gridCol w:w="1271"/>
        <w:gridCol w:w="1559"/>
        <w:gridCol w:w="1701"/>
        <w:gridCol w:w="1701"/>
      </w:tblGrid>
      <w:tr w:rsidR="005F795E">
        <w:trPr>
          <w:trHeight w:val="878"/>
          <w:jc w:val="center"/>
        </w:trPr>
        <w:tc>
          <w:tcPr>
            <w:tcW w:w="127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sz w:val="24"/>
              </w:rPr>
              <w:t>评价等级（</w:t>
            </w:r>
            <w:r>
              <w:rPr>
                <w:rFonts w:asciiTheme="minorEastAsia" w:eastAsiaTheme="minorEastAsia" w:hAnsiTheme="minorEastAsia" w:cstheme="minorBidi"/>
                <w:sz w:val="24"/>
              </w:rPr>
              <w:t>N</w:t>
            </w:r>
            <w:r>
              <w:rPr>
                <w:rFonts w:asciiTheme="minorEastAsia" w:eastAsiaTheme="minorEastAsia" w:hAnsiTheme="minorEastAsia" w:cstheme="minorBidi"/>
                <w:sz w:val="24"/>
                <w:vertAlign w:val="subscript"/>
              </w:rPr>
              <w:t>j</w:t>
            </w:r>
            <w:r>
              <w:rPr>
                <w:rFonts w:asciiTheme="minorEastAsia" w:eastAsiaTheme="minorEastAsia" w:hAnsiTheme="minorEastAsia" w:cstheme="minorBidi"/>
                <w:sz w:val="24"/>
              </w:rPr>
              <w:t>）</w:t>
            </w:r>
          </w:p>
        </w:tc>
        <w:tc>
          <w:tcPr>
            <w:tcW w:w="1559"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sz w:val="24"/>
              </w:rPr>
              <w:t>采摘前</w:t>
            </w:r>
            <w:r>
              <w:rPr>
                <w:rFonts w:asciiTheme="minorEastAsia" w:eastAsiaTheme="minorEastAsia" w:hAnsiTheme="minorEastAsia" w:cstheme="minorBidi"/>
                <w:sz w:val="24"/>
              </w:rPr>
              <w:t>3</w:t>
            </w:r>
            <w:r>
              <w:rPr>
                <w:rFonts w:asciiTheme="minorEastAsia" w:eastAsiaTheme="minorEastAsia" w:hAnsiTheme="minorEastAsia" w:cstheme="minorBidi"/>
                <w:sz w:val="24"/>
              </w:rPr>
              <w:t>天</w:t>
            </w:r>
            <w:r>
              <w:rPr>
                <w:rFonts w:asciiTheme="minorEastAsia" w:eastAsiaTheme="minorEastAsia" w:hAnsiTheme="minorEastAsia" w:cstheme="minorBidi" w:hint="eastAsia"/>
                <w:sz w:val="24"/>
              </w:rPr>
              <w:t>累计</w:t>
            </w:r>
            <w:r>
              <w:rPr>
                <w:rFonts w:asciiTheme="minorEastAsia" w:eastAsiaTheme="minorEastAsia" w:hAnsiTheme="minorEastAsia" w:cstheme="minorBidi"/>
                <w:sz w:val="24"/>
              </w:rPr>
              <w:t>阴雨日数（</w:t>
            </w:r>
            <w:r>
              <w:rPr>
                <w:rFonts w:asciiTheme="minorEastAsia" w:eastAsiaTheme="minorEastAsia" w:hAnsiTheme="minorEastAsia" w:cstheme="minorBidi"/>
                <w:sz w:val="24"/>
              </w:rPr>
              <w:t>d</w:t>
            </w:r>
            <w:r>
              <w:rPr>
                <w:rFonts w:asciiTheme="minorEastAsia" w:eastAsiaTheme="minorEastAsia" w:hAnsiTheme="minorEastAsia" w:cstheme="minorBidi"/>
                <w:sz w:val="24"/>
              </w:rPr>
              <w:t>）</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sz w:val="24"/>
              </w:rPr>
              <w:t>萌芽至采摘期连续无雨日数（</w:t>
            </w:r>
            <w:r>
              <w:rPr>
                <w:rFonts w:asciiTheme="minorEastAsia" w:eastAsiaTheme="minorEastAsia" w:hAnsiTheme="minorEastAsia" w:cstheme="minorBidi"/>
                <w:sz w:val="24"/>
              </w:rPr>
              <w:t>d</w:t>
            </w:r>
            <w:r>
              <w:rPr>
                <w:rFonts w:asciiTheme="minorEastAsia" w:eastAsiaTheme="minorEastAsia" w:hAnsiTheme="minorEastAsia" w:cstheme="minorBidi"/>
                <w:sz w:val="24"/>
              </w:rPr>
              <w:t>）</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sz w:val="24"/>
              </w:rPr>
              <w:t>萌芽至采摘期极端低温</w:t>
            </w:r>
          </w:p>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sz w:val="24"/>
              </w:rPr>
              <w:t>（</w:t>
            </w:r>
            <w:r>
              <w:rPr>
                <w:rFonts w:asciiTheme="minorEastAsia" w:eastAsiaTheme="minorEastAsia" w:hAnsiTheme="minorEastAsia" w:cs="宋体" w:hint="eastAsia"/>
                <w:sz w:val="24"/>
              </w:rPr>
              <w:t>℃</w:t>
            </w:r>
            <w:r>
              <w:rPr>
                <w:rFonts w:asciiTheme="minorEastAsia" w:eastAsiaTheme="minorEastAsia" w:hAnsiTheme="minorEastAsia" w:cstheme="minorBidi"/>
                <w:sz w:val="24"/>
              </w:rPr>
              <w:t>）</w:t>
            </w:r>
          </w:p>
        </w:tc>
      </w:tr>
      <w:tr w:rsidR="005F795E">
        <w:trPr>
          <w:trHeight w:val="225"/>
          <w:jc w:val="center"/>
        </w:trPr>
        <w:tc>
          <w:tcPr>
            <w:tcW w:w="127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0</w:t>
            </w:r>
          </w:p>
        </w:tc>
        <w:tc>
          <w:tcPr>
            <w:tcW w:w="1559" w:type="dxa"/>
            <w:vAlign w:val="center"/>
          </w:tcPr>
          <w:p w:rsidR="005F795E" w:rsidRDefault="006443BE">
            <w:pPr>
              <w:autoSpaceDE w:val="0"/>
              <w:autoSpaceDN w:val="0"/>
              <w:adjustRightInd w:val="0"/>
              <w:jc w:val="center"/>
              <w:rPr>
                <w:rFonts w:asciiTheme="minorEastAsia" w:eastAsiaTheme="minorEastAsia" w:hAnsiTheme="minorEastAsia" w:cstheme="minorBidi"/>
                <w:kern w:val="0"/>
                <w:sz w:val="24"/>
              </w:rPr>
            </w:pP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r</w:t>
            </w:r>
            <w:r>
              <w:rPr>
                <w:rFonts w:asciiTheme="minorEastAsia" w:eastAsiaTheme="minorEastAsia" w:hAnsiTheme="minorEastAsia" w:cstheme="minorBidi"/>
                <w:sz w:val="24"/>
              </w:rPr>
              <w:t>=</w:t>
            </w:r>
            <w:r>
              <w:rPr>
                <w:rFonts w:asciiTheme="minorEastAsia" w:eastAsiaTheme="minorEastAsia" w:hAnsiTheme="minorEastAsia" w:cstheme="minorBidi"/>
                <w:kern w:val="0"/>
                <w:sz w:val="24"/>
              </w:rPr>
              <w:t>0</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d</w:t>
            </w:r>
            <w:r>
              <w:rPr>
                <w:rFonts w:asciiTheme="minorEastAsia" w:eastAsiaTheme="minorEastAsia" w:hAnsiTheme="minorEastAsia" w:cstheme="minorBidi"/>
                <w:kern w:val="0"/>
                <w:sz w:val="24"/>
              </w:rPr>
              <w:t>≤10</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Td≥4</w:t>
            </w:r>
          </w:p>
        </w:tc>
      </w:tr>
      <w:tr w:rsidR="005F795E">
        <w:trPr>
          <w:jc w:val="center"/>
        </w:trPr>
        <w:tc>
          <w:tcPr>
            <w:tcW w:w="127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1</w:t>
            </w:r>
          </w:p>
        </w:tc>
        <w:tc>
          <w:tcPr>
            <w:tcW w:w="1559" w:type="dxa"/>
            <w:vAlign w:val="center"/>
          </w:tcPr>
          <w:p w:rsidR="005F795E" w:rsidRDefault="006443BE">
            <w:pPr>
              <w:autoSpaceDE w:val="0"/>
              <w:autoSpaceDN w:val="0"/>
              <w:adjustRightInd w:val="0"/>
              <w:jc w:val="center"/>
              <w:rPr>
                <w:rFonts w:asciiTheme="minorEastAsia" w:eastAsiaTheme="minorEastAsia" w:hAnsiTheme="minorEastAsia" w:cstheme="minorBidi"/>
                <w:kern w:val="0"/>
                <w:sz w:val="24"/>
              </w:rPr>
            </w:pP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r</w:t>
            </w:r>
            <w:r>
              <w:rPr>
                <w:rFonts w:asciiTheme="minorEastAsia" w:eastAsiaTheme="minorEastAsia" w:hAnsiTheme="minorEastAsia" w:cstheme="minorBidi"/>
                <w:kern w:val="0"/>
                <w:sz w:val="24"/>
              </w:rPr>
              <w:t>=1</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10</w:t>
            </w:r>
            <w:r>
              <w:rPr>
                <w:rFonts w:asciiTheme="minorEastAsia" w:eastAsiaTheme="minorEastAsia" w:hAnsiTheme="minorEastAsia" w:cstheme="minorBidi"/>
                <w:kern w:val="0"/>
                <w:sz w:val="24"/>
              </w:rPr>
              <w:t>＜</w:t>
            </w: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d</w:t>
            </w:r>
            <w:r>
              <w:rPr>
                <w:rFonts w:asciiTheme="minorEastAsia" w:eastAsiaTheme="minorEastAsia" w:hAnsiTheme="minorEastAsia" w:cstheme="minorBidi"/>
                <w:kern w:val="0"/>
                <w:sz w:val="24"/>
              </w:rPr>
              <w:t>≤15</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2</w:t>
            </w:r>
            <w:r>
              <w:rPr>
                <w:rFonts w:asciiTheme="minorEastAsia" w:eastAsiaTheme="minorEastAsia" w:hAnsiTheme="minorEastAsia" w:cstheme="minorBidi"/>
                <w:sz w:val="24"/>
              </w:rPr>
              <w:t>≤</w:t>
            </w:r>
            <w:r>
              <w:rPr>
                <w:rFonts w:asciiTheme="minorEastAsia" w:eastAsiaTheme="minorEastAsia" w:hAnsiTheme="minorEastAsia" w:cstheme="minorBidi"/>
                <w:kern w:val="0"/>
                <w:sz w:val="24"/>
              </w:rPr>
              <w:t>Td</w:t>
            </w:r>
            <w:r>
              <w:rPr>
                <w:rFonts w:asciiTheme="minorEastAsia" w:eastAsiaTheme="minorEastAsia" w:hAnsiTheme="minorEastAsia" w:cstheme="minorBidi"/>
                <w:kern w:val="0"/>
                <w:sz w:val="24"/>
              </w:rPr>
              <w:t>＜</w:t>
            </w:r>
            <w:r>
              <w:rPr>
                <w:rFonts w:asciiTheme="minorEastAsia" w:eastAsiaTheme="minorEastAsia" w:hAnsiTheme="minorEastAsia" w:cstheme="minorBidi"/>
                <w:kern w:val="0"/>
                <w:sz w:val="24"/>
              </w:rPr>
              <w:t>4</w:t>
            </w:r>
          </w:p>
        </w:tc>
      </w:tr>
      <w:tr w:rsidR="005F795E">
        <w:trPr>
          <w:jc w:val="center"/>
        </w:trPr>
        <w:tc>
          <w:tcPr>
            <w:tcW w:w="127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2</w:t>
            </w:r>
          </w:p>
        </w:tc>
        <w:tc>
          <w:tcPr>
            <w:tcW w:w="1559" w:type="dxa"/>
            <w:vAlign w:val="center"/>
          </w:tcPr>
          <w:p w:rsidR="005F795E" w:rsidRDefault="006443BE">
            <w:pPr>
              <w:autoSpaceDE w:val="0"/>
              <w:autoSpaceDN w:val="0"/>
              <w:adjustRightInd w:val="0"/>
              <w:jc w:val="center"/>
              <w:rPr>
                <w:rFonts w:asciiTheme="minorEastAsia" w:eastAsiaTheme="minorEastAsia" w:hAnsiTheme="minorEastAsia" w:cstheme="minorBidi"/>
                <w:kern w:val="0"/>
                <w:sz w:val="24"/>
              </w:rPr>
            </w:pP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r</w:t>
            </w:r>
            <w:r>
              <w:rPr>
                <w:rFonts w:asciiTheme="minorEastAsia" w:eastAsiaTheme="minorEastAsia" w:hAnsiTheme="minorEastAsia" w:cstheme="minorBidi"/>
                <w:kern w:val="0"/>
                <w:sz w:val="24"/>
              </w:rPr>
              <w:t>=2</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15</w:t>
            </w:r>
            <w:r>
              <w:rPr>
                <w:rFonts w:asciiTheme="minorEastAsia" w:eastAsiaTheme="minorEastAsia" w:hAnsiTheme="minorEastAsia" w:cstheme="minorBidi"/>
                <w:kern w:val="0"/>
                <w:sz w:val="24"/>
              </w:rPr>
              <w:t>＜</w:t>
            </w: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d</w:t>
            </w:r>
            <w:r>
              <w:rPr>
                <w:rFonts w:asciiTheme="minorEastAsia" w:eastAsiaTheme="minorEastAsia" w:hAnsiTheme="minorEastAsia" w:cstheme="minorBidi"/>
                <w:kern w:val="0"/>
                <w:sz w:val="24"/>
              </w:rPr>
              <w:t>≤20</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0</w:t>
            </w:r>
            <w:r>
              <w:rPr>
                <w:rFonts w:asciiTheme="minorEastAsia" w:eastAsiaTheme="minorEastAsia" w:hAnsiTheme="minorEastAsia" w:cstheme="minorBidi"/>
                <w:sz w:val="24"/>
              </w:rPr>
              <w:t>≤</w:t>
            </w:r>
            <w:r>
              <w:rPr>
                <w:rFonts w:asciiTheme="minorEastAsia" w:eastAsiaTheme="minorEastAsia" w:hAnsiTheme="minorEastAsia" w:cstheme="minorBidi"/>
                <w:kern w:val="0"/>
                <w:sz w:val="24"/>
              </w:rPr>
              <w:t>Td</w:t>
            </w:r>
            <w:r>
              <w:rPr>
                <w:rFonts w:asciiTheme="minorEastAsia" w:eastAsiaTheme="minorEastAsia" w:hAnsiTheme="minorEastAsia" w:cstheme="minorBidi"/>
                <w:kern w:val="0"/>
                <w:sz w:val="24"/>
              </w:rPr>
              <w:t>＜</w:t>
            </w:r>
            <w:r>
              <w:rPr>
                <w:rFonts w:asciiTheme="minorEastAsia" w:eastAsiaTheme="minorEastAsia" w:hAnsiTheme="minorEastAsia" w:cstheme="minorBidi"/>
                <w:kern w:val="0"/>
                <w:sz w:val="24"/>
              </w:rPr>
              <w:t>2</w:t>
            </w:r>
          </w:p>
        </w:tc>
      </w:tr>
      <w:tr w:rsidR="005F795E">
        <w:trPr>
          <w:trHeight w:val="67"/>
          <w:jc w:val="center"/>
        </w:trPr>
        <w:tc>
          <w:tcPr>
            <w:tcW w:w="1271" w:type="dxa"/>
            <w:vAlign w:val="center"/>
          </w:tcPr>
          <w:p w:rsidR="005F795E" w:rsidRDefault="006443BE">
            <w:pPr>
              <w:autoSpaceDE w:val="0"/>
              <w:autoSpaceDN w:val="0"/>
              <w:adjustRightInd w:val="0"/>
              <w:jc w:val="center"/>
              <w:rPr>
                <w:rFonts w:asciiTheme="minorEastAsia" w:eastAsiaTheme="minorEastAsia" w:hAnsiTheme="minorEastAsia" w:cstheme="minorBidi"/>
                <w:kern w:val="0"/>
                <w:sz w:val="24"/>
              </w:rPr>
            </w:pPr>
            <w:r>
              <w:rPr>
                <w:rFonts w:asciiTheme="minorEastAsia" w:eastAsiaTheme="minorEastAsia" w:hAnsiTheme="minorEastAsia" w:cstheme="minorBidi" w:hint="eastAsia"/>
                <w:kern w:val="0"/>
                <w:sz w:val="24"/>
              </w:rPr>
              <w:t>3</w:t>
            </w:r>
          </w:p>
        </w:tc>
        <w:tc>
          <w:tcPr>
            <w:tcW w:w="1559" w:type="dxa"/>
            <w:vAlign w:val="center"/>
          </w:tcPr>
          <w:p w:rsidR="005F795E" w:rsidRDefault="006443BE">
            <w:pPr>
              <w:autoSpaceDE w:val="0"/>
              <w:autoSpaceDN w:val="0"/>
              <w:adjustRightInd w:val="0"/>
              <w:jc w:val="center"/>
              <w:rPr>
                <w:rFonts w:asciiTheme="minorEastAsia" w:eastAsiaTheme="minorEastAsia" w:hAnsiTheme="minorEastAsia" w:cstheme="minorBidi"/>
                <w:kern w:val="0"/>
                <w:sz w:val="24"/>
              </w:rPr>
            </w:pP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r</w:t>
            </w:r>
            <w:r>
              <w:rPr>
                <w:rFonts w:asciiTheme="minorEastAsia" w:eastAsiaTheme="minorEastAsia" w:hAnsiTheme="minorEastAsia" w:cstheme="minorBidi"/>
                <w:kern w:val="0"/>
                <w:sz w:val="24"/>
              </w:rPr>
              <w:t>=3</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D</w:t>
            </w:r>
            <w:r>
              <w:rPr>
                <w:rFonts w:asciiTheme="minorEastAsia" w:eastAsiaTheme="minorEastAsia" w:hAnsiTheme="minorEastAsia" w:cstheme="minorBidi"/>
                <w:kern w:val="0"/>
                <w:sz w:val="24"/>
                <w:vertAlign w:val="subscript"/>
              </w:rPr>
              <w:t>d</w:t>
            </w:r>
            <w:r>
              <w:rPr>
                <w:rFonts w:asciiTheme="minorEastAsia" w:eastAsiaTheme="minorEastAsia" w:hAnsiTheme="minorEastAsia" w:cstheme="minorBidi"/>
                <w:kern w:val="0"/>
                <w:sz w:val="24"/>
              </w:rPr>
              <w:t>＞</w:t>
            </w:r>
            <w:r>
              <w:rPr>
                <w:rFonts w:asciiTheme="minorEastAsia" w:eastAsiaTheme="minorEastAsia" w:hAnsiTheme="minorEastAsia" w:cstheme="minorBidi"/>
                <w:kern w:val="0"/>
                <w:sz w:val="24"/>
              </w:rPr>
              <w:t>20</w:t>
            </w:r>
          </w:p>
        </w:tc>
        <w:tc>
          <w:tcPr>
            <w:tcW w:w="170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kern w:val="0"/>
                <w:sz w:val="24"/>
              </w:rPr>
              <w:t>Td</w:t>
            </w:r>
            <w:r>
              <w:rPr>
                <w:rFonts w:asciiTheme="minorEastAsia" w:eastAsiaTheme="minorEastAsia" w:hAnsiTheme="minorEastAsia" w:cstheme="minorBidi"/>
                <w:kern w:val="0"/>
                <w:sz w:val="24"/>
              </w:rPr>
              <w:t>＜</w:t>
            </w:r>
            <w:r>
              <w:rPr>
                <w:rFonts w:asciiTheme="minorEastAsia" w:eastAsiaTheme="minorEastAsia" w:hAnsiTheme="minorEastAsia" w:cstheme="minorBidi"/>
                <w:kern w:val="0"/>
                <w:sz w:val="24"/>
              </w:rPr>
              <w:t>0</w:t>
            </w:r>
          </w:p>
        </w:tc>
      </w:tr>
    </w:tbl>
    <w:p w:rsidR="005F795E" w:rsidRDefault="005F795E">
      <w:pPr>
        <w:autoSpaceDE w:val="0"/>
        <w:autoSpaceDN w:val="0"/>
        <w:adjustRightInd w:val="0"/>
        <w:spacing w:line="360" w:lineRule="auto"/>
        <w:jc w:val="left"/>
        <w:rPr>
          <w:sz w:val="24"/>
        </w:rPr>
      </w:pPr>
    </w:p>
    <w:p w:rsidR="005F795E" w:rsidRDefault="006443BE">
      <w:pPr>
        <w:adjustRightInd w:val="0"/>
        <w:snapToGrid w:val="0"/>
        <w:ind w:firstLineChars="50" w:firstLine="120"/>
        <w:jc w:val="center"/>
        <w:rPr>
          <w:rFonts w:ascii="黑体" w:eastAsia="黑体" w:hAnsi="黑体"/>
          <w:bCs/>
          <w:sz w:val="24"/>
        </w:rPr>
      </w:pPr>
      <w:r>
        <w:rPr>
          <w:rFonts w:hint="eastAsia"/>
          <w:sz w:val="24"/>
        </w:rPr>
        <w:t>表</w:t>
      </w:r>
      <w:r>
        <w:rPr>
          <w:sz w:val="24"/>
        </w:rPr>
        <w:t xml:space="preserve">29 </w:t>
      </w:r>
      <w:r>
        <w:rPr>
          <w:sz w:val="24"/>
        </w:rPr>
        <w:t>安溪</w:t>
      </w:r>
      <w:r>
        <w:rPr>
          <w:rFonts w:hint="eastAsia"/>
          <w:sz w:val="24"/>
        </w:rPr>
        <w:t>秋茶</w:t>
      </w:r>
      <w:r>
        <w:rPr>
          <w:sz w:val="24"/>
        </w:rPr>
        <w:t>气候品质气候适宜性指标及等级标准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1900"/>
        <w:gridCol w:w="1900"/>
        <w:gridCol w:w="1900"/>
        <w:gridCol w:w="1898"/>
      </w:tblGrid>
      <w:tr w:rsidR="005F795E">
        <w:trPr>
          <w:trHeight w:val="121"/>
        </w:trPr>
        <w:tc>
          <w:tcPr>
            <w:tcW w:w="957" w:type="pct"/>
            <w:vMerge w:val="restart"/>
          </w:tcPr>
          <w:p w:rsidR="005F795E" w:rsidRDefault="006443BE">
            <w:pPr>
              <w:autoSpaceDE w:val="0"/>
              <w:autoSpaceDN w:val="0"/>
              <w:adjustRightInd w:val="0"/>
              <w:jc w:val="center"/>
              <w:rPr>
                <w:rFonts w:ascii="宋体" w:hAnsi="宋体"/>
                <w:sz w:val="24"/>
              </w:rPr>
            </w:pPr>
            <w:r>
              <w:rPr>
                <w:rFonts w:ascii="宋体" w:hAnsi="宋体" w:hint="eastAsia"/>
                <w:sz w:val="24"/>
              </w:rPr>
              <w:t>评价</w:t>
            </w:r>
            <w:r>
              <w:rPr>
                <w:rFonts w:ascii="宋体" w:hAnsi="宋体"/>
                <w:sz w:val="24"/>
              </w:rPr>
              <w:t>等级</w:t>
            </w:r>
          </w:p>
          <w:p w:rsidR="005F795E" w:rsidRDefault="006443BE">
            <w:pPr>
              <w:autoSpaceDE w:val="0"/>
              <w:autoSpaceDN w:val="0"/>
              <w:adjustRightInd w:val="0"/>
              <w:jc w:val="center"/>
              <w:rPr>
                <w:rFonts w:ascii="宋体" w:hAnsi="宋体"/>
                <w:sz w:val="24"/>
              </w:rPr>
            </w:pPr>
            <w:r>
              <w:rPr>
                <w:rFonts w:ascii="宋体" w:hAnsi="宋体" w:hint="eastAsia"/>
                <w:sz w:val="24"/>
              </w:rPr>
              <w:t>（</w:t>
            </w:r>
            <w:r>
              <w:rPr>
                <w:rFonts w:ascii="宋体" w:hAnsi="宋体" w:hint="eastAsia"/>
                <w:sz w:val="24"/>
              </w:rPr>
              <w:t>M</w:t>
            </w:r>
            <w:r>
              <w:rPr>
                <w:rFonts w:ascii="宋体" w:hAnsi="宋体"/>
                <w:sz w:val="24"/>
                <w:vertAlign w:val="subscript"/>
              </w:rPr>
              <w:t>i</w:t>
            </w:r>
            <w:r>
              <w:rPr>
                <w:rFonts w:ascii="宋体" w:hAnsi="宋体"/>
                <w:sz w:val="24"/>
              </w:rPr>
              <w:t>）</w:t>
            </w:r>
          </w:p>
        </w:tc>
        <w:tc>
          <w:tcPr>
            <w:tcW w:w="4043" w:type="pct"/>
            <w:gridSpan w:val="4"/>
          </w:tcPr>
          <w:p w:rsidR="005F795E" w:rsidRDefault="006443BE">
            <w:pPr>
              <w:autoSpaceDE w:val="0"/>
              <w:autoSpaceDN w:val="0"/>
              <w:adjustRightInd w:val="0"/>
              <w:jc w:val="center"/>
              <w:rPr>
                <w:rFonts w:ascii="宋体" w:hAnsi="宋体"/>
                <w:sz w:val="24"/>
              </w:rPr>
            </w:pPr>
            <w:r>
              <w:rPr>
                <w:rFonts w:ascii="宋体" w:hAnsi="宋体" w:hint="eastAsia"/>
                <w:sz w:val="24"/>
              </w:rPr>
              <w:t>影响铁观音秋茶</w:t>
            </w:r>
            <w:r>
              <w:rPr>
                <w:rFonts w:ascii="宋体" w:hAnsi="宋体"/>
                <w:sz w:val="24"/>
              </w:rPr>
              <w:t>品质的</w:t>
            </w:r>
            <w:r>
              <w:rPr>
                <w:rFonts w:ascii="宋体" w:hAnsi="宋体" w:hint="eastAsia"/>
                <w:sz w:val="24"/>
              </w:rPr>
              <w:t>气候适宜性指标</w:t>
            </w:r>
          </w:p>
        </w:tc>
      </w:tr>
      <w:tr w:rsidR="005F795E">
        <w:trPr>
          <w:trHeight w:val="121"/>
        </w:trPr>
        <w:tc>
          <w:tcPr>
            <w:tcW w:w="957" w:type="pct"/>
            <w:vMerge/>
          </w:tcPr>
          <w:p w:rsidR="005F795E" w:rsidRDefault="005F795E">
            <w:pPr>
              <w:autoSpaceDE w:val="0"/>
              <w:autoSpaceDN w:val="0"/>
              <w:adjustRightInd w:val="0"/>
              <w:jc w:val="center"/>
              <w:rPr>
                <w:rFonts w:ascii="宋体" w:hAnsi="宋体"/>
                <w:sz w:val="24"/>
              </w:rPr>
            </w:pPr>
          </w:p>
        </w:tc>
        <w:tc>
          <w:tcPr>
            <w:tcW w:w="1011"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sz w:val="24"/>
              </w:rPr>
              <w:t>40</w:t>
            </w:r>
            <w:r>
              <w:rPr>
                <w:rFonts w:ascii="宋体" w:hAnsi="宋体"/>
                <w:sz w:val="24"/>
              </w:rPr>
              <w:t>天</w:t>
            </w:r>
            <w:r>
              <w:rPr>
                <w:rFonts w:ascii="宋体" w:hAnsi="宋体" w:hint="eastAsia"/>
                <w:sz w:val="24"/>
              </w:rPr>
              <w:t>有效</w:t>
            </w:r>
            <w:r>
              <w:rPr>
                <w:rFonts w:ascii="宋体" w:hAnsi="宋体"/>
                <w:sz w:val="24"/>
              </w:rPr>
              <w:t>积温（</w:t>
            </w:r>
            <w:r>
              <w:rPr>
                <w:rFonts w:ascii="宋体" w:hAnsi="宋体" w:hint="eastAsia"/>
                <w:kern w:val="0"/>
                <w:sz w:val="24"/>
              </w:rPr>
              <w:t>∑</w:t>
            </w:r>
            <w:r>
              <w:rPr>
                <w:rFonts w:ascii="宋体" w:hAnsi="宋体" w:hint="eastAsia"/>
                <w:kern w:val="0"/>
                <w:sz w:val="24"/>
              </w:rPr>
              <w:t>T</w:t>
            </w:r>
            <w:r>
              <w:rPr>
                <w:rFonts w:ascii="宋体" w:hAnsi="宋体" w:hint="eastAsia"/>
                <w:kern w:val="0"/>
                <w:sz w:val="24"/>
              </w:rPr>
              <w:t>，</w:t>
            </w:r>
            <w:r>
              <w:rPr>
                <w:rFonts w:ascii="宋体" w:hAnsi="宋体" w:cs="宋体" w:hint="eastAsia"/>
                <w:sz w:val="24"/>
              </w:rPr>
              <w:t>℃</w:t>
            </w:r>
            <w:r>
              <w:rPr>
                <w:rFonts w:ascii="宋体" w:hAnsi="宋体"/>
                <w:sz w:val="24"/>
              </w:rPr>
              <w:t>）</w:t>
            </w:r>
          </w:p>
        </w:tc>
        <w:tc>
          <w:tcPr>
            <w:tcW w:w="1011"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sz w:val="24"/>
              </w:rPr>
              <w:t>30</w:t>
            </w:r>
            <w:r>
              <w:rPr>
                <w:rFonts w:ascii="宋体" w:hAnsi="宋体"/>
                <w:sz w:val="24"/>
              </w:rPr>
              <w:t>天气温日较差均值</w:t>
            </w:r>
            <w:r>
              <w:rPr>
                <w:rFonts w:ascii="宋体" w:hAnsi="宋体" w:hint="eastAsia"/>
                <w:sz w:val="24"/>
              </w:rPr>
              <w:t>（</w:t>
            </w:r>
            <w:r>
              <w:rPr>
                <w:rFonts w:ascii="宋体" w:hAnsi="宋体"/>
                <w:sz w:val="24"/>
              </w:rPr>
              <w:t>ΔT</w:t>
            </w:r>
            <w:r>
              <w:rPr>
                <w:rFonts w:ascii="宋体" w:hAnsi="宋体" w:hint="eastAsia"/>
                <w:sz w:val="24"/>
              </w:rPr>
              <w:t>，</w:t>
            </w:r>
            <w:r>
              <w:rPr>
                <w:rFonts w:ascii="宋体" w:hAnsi="宋体" w:cs="宋体" w:hint="eastAsia"/>
                <w:sz w:val="24"/>
              </w:rPr>
              <w:t>℃</w:t>
            </w:r>
            <w:r>
              <w:rPr>
                <w:rFonts w:ascii="宋体" w:hAnsi="宋体"/>
                <w:sz w:val="24"/>
              </w:rPr>
              <w:t>）</w:t>
            </w:r>
          </w:p>
        </w:tc>
        <w:tc>
          <w:tcPr>
            <w:tcW w:w="1011"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sz w:val="24"/>
              </w:rPr>
              <w:t>60</w:t>
            </w:r>
            <w:r>
              <w:rPr>
                <w:rFonts w:ascii="宋体" w:hAnsi="宋体"/>
                <w:sz w:val="24"/>
              </w:rPr>
              <w:t>天平均相对湿度</w:t>
            </w:r>
            <w:r>
              <w:rPr>
                <w:rFonts w:ascii="宋体" w:hAnsi="宋体" w:hint="eastAsia"/>
                <w:sz w:val="24"/>
              </w:rPr>
              <w:t>（</w:t>
            </w:r>
            <w:r>
              <w:rPr>
                <w:rFonts w:ascii="宋体" w:hAnsi="宋体"/>
                <w:kern w:val="0"/>
                <w:sz w:val="24"/>
              </w:rPr>
              <w:t>U</w:t>
            </w:r>
            <w:r>
              <w:rPr>
                <w:rFonts w:ascii="宋体" w:hAnsi="宋体" w:hint="eastAsia"/>
                <w:kern w:val="0"/>
                <w:sz w:val="24"/>
              </w:rPr>
              <w:t>，</w:t>
            </w:r>
            <w:r>
              <w:rPr>
                <w:rFonts w:ascii="宋体" w:hAnsi="宋体"/>
                <w:sz w:val="24"/>
              </w:rPr>
              <w:t>%</w:t>
            </w:r>
            <w:r>
              <w:rPr>
                <w:rFonts w:ascii="宋体" w:hAnsi="宋体"/>
                <w:sz w:val="24"/>
              </w:rPr>
              <w:t>）</w:t>
            </w:r>
          </w:p>
        </w:tc>
        <w:tc>
          <w:tcPr>
            <w:tcW w:w="1009" w:type="pct"/>
            <w:vAlign w:val="center"/>
          </w:tcPr>
          <w:p w:rsidR="005F795E" w:rsidRDefault="006443BE">
            <w:pPr>
              <w:autoSpaceDE w:val="0"/>
              <w:autoSpaceDN w:val="0"/>
              <w:adjustRightInd w:val="0"/>
              <w:jc w:val="left"/>
              <w:rPr>
                <w:rFonts w:ascii="宋体" w:hAnsi="宋体"/>
                <w:sz w:val="24"/>
              </w:rPr>
            </w:pPr>
            <w:r>
              <w:rPr>
                <w:rFonts w:ascii="宋体" w:hAnsi="宋体"/>
                <w:sz w:val="24"/>
              </w:rPr>
              <w:t>采摘</w:t>
            </w:r>
            <w:r>
              <w:rPr>
                <w:rFonts w:ascii="宋体" w:hAnsi="宋体" w:hint="eastAsia"/>
                <w:sz w:val="24"/>
              </w:rPr>
              <w:t>日</w:t>
            </w:r>
            <w:r>
              <w:rPr>
                <w:rFonts w:ascii="宋体" w:hAnsi="宋体"/>
                <w:sz w:val="24"/>
              </w:rPr>
              <w:t>前</w:t>
            </w:r>
            <w:r>
              <w:rPr>
                <w:rFonts w:ascii="宋体" w:hAnsi="宋体"/>
                <w:sz w:val="24"/>
              </w:rPr>
              <w:t>40</w:t>
            </w:r>
            <w:r>
              <w:rPr>
                <w:rFonts w:ascii="宋体" w:hAnsi="宋体"/>
                <w:sz w:val="24"/>
              </w:rPr>
              <w:t>天累计日照时数</w:t>
            </w:r>
            <w:r>
              <w:rPr>
                <w:rFonts w:ascii="宋体" w:hAnsi="宋体" w:hint="eastAsia"/>
                <w:sz w:val="24"/>
              </w:rPr>
              <w:t>（</w:t>
            </w:r>
            <w:r>
              <w:rPr>
                <w:rFonts w:ascii="宋体" w:hAnsi="宋体"/>
                <w:sz w:val="24"/>
              </w:rPr>
              <w:t>S</w:t>
            </w:r>
            <w:r>
              <w:rPr>
                <w:rFonts w:ascii="宋体" w:hAnsi="宋体" w:hint="eastAsia"/>
                <w:sz w:val="24"/>
              </w:rPr>
              <w:t>，</w:t>
            </w:r>
            <w:r>
              <w:rPr>
                <w:rFonts w:ascii="宋体" w:hAnsi="宋体"/>
                <w:sz w:val="24"/>
              </w:rPr>
              <w:t>h</w:t>
            </w:r>
            <w:r>
              <w:rPr>
                <w:rFonts w:ascii="宋体" w:hAnsi="宋体"/>
                <w:sz w:val="24"/>
              </w:rPr>
              <w:t>）</w:t>
            </w:r>
          </w:p>
        </w:tc>
      </w:tr>
      <w:tr w:rsidR="005F795E">
        <w:tc>
          <w:tcPr>
            <w:tcW w:w="957" w:type="pct"/>
          </w:tcPr>
          <w:p w:rsidR="005F795E" w:rsidRDefault="006443BE">
            <w:pPr>
              <w:autoSpaceDE w:val="0"/>
              <w:autoSpaceDN w:val="0"/>
              <w:adjustRightInd w:val="0"/>
              <w:jc w:val="center"/>
              <w:rPr>
                <w:rFonts w:ascii="宋体" w:hAnsi="宋体"/>
                <w:sz w:val="24"/>
              </w:rPr>
            </w:pPr>
            <w:r>
              <w:rPr>
                <w:rFonts w:ascii="宋体" w:hAnsi="宋体" w:hint="eastAsia"/>
                <w:sz w:val="24"/>
              </w:rPr>
              <w:t>4</w:t>
            </w:r>
          </w:p>
        </w:tc>
        <w:tc>
          <w:tcPr>
            <w:tcW w:w="1011" w:type="pct"/>
            <w:vAlign w:val="center"/>
          </w:tcPr>
          <w:p w:rsidR="005F795E" w:rsidRDefault="006443BE">
            <w:pPr>
              <w:autoSpaceDE w:val="0"/>
              <w:autoSpaceDN w:val="0"/>
              <w:adjustRightInd w:val="0"/>
              <w:jc w:val="center"/>
              <w:rPr>
                <w:rFonts w:ascii="宋体" w:hAnsi="宋体"/>
                <w:kern w:val="0"/>
                <w:sz w:val="24"/>
              </w:rPr>
            </w:pPr>
            <w:r>
              <w:rPr>
                <w:rFonts w:ascii="宋体" w:hAnsi="宋体" w:hint="eastAsia"/>
                <w:kern w:val="0"/>
                <w:sz w:val="24"/>
              </w:rPr>
              <w:t>∑</w:t>
            </w:r>
            <w:r>
              <w:rPr>
                <w:rFonts w:ascii="宋体" w:hAnsi="宋体" w:hint="eastAsia"/>
                <w:kern w:val="0"/>
                <w:sz w:val="24"/>
              </w:rPr>
              <w:t>T</w:t>
            </w:r>
            <w:r>
              <w:rPr>
                <w:rFonts w:ascii="宋体" w:hAnsi="宋体" w:hint="eastAsia"/>
                <w:kern w:val="0"/>
                <w:sz w:val="24"/>
              </w:rPr>
              <w:t>≤</w:t>
            </w:r>
            <w:r>
              <w:rPr>
                <w:rFonts w:ascii="宋体" w:hAnsi="宋体" w:hint="eastAsia"/>
                <w:kern w:val="0"/>
                <w:sz w:val="24"/>
              </w:rPr>
              <w:t>500</w:t>
            </w:r>
          </w:p>
        </w:tc>
        <w:tc>
          <w:tcPr>
            <w:tcW w:w="1011" w:type="pct"/>
            <w:vAlign w:val="center"/>
          </w:tcPr>
          <w:p w:rsidR="005F795E" w:rsidRDefault="006443BE">
            <w:pPr>
              <w:autoSpaceDE w:val="0"/>
              <w:autoSpaceDN w:val="0"/>
              <w:adjustRightInd w:val="0"/>
              <w:jc w:val="center"/>
              <w:rPr>
                <w:rFonts w:ascii="宋体" w:hAnsi="宋体"/>
                <w:sz w:val="24"/>
              </w:rPr>
            </w:pPr>
            <w:r>
              <w:rPr>
                <w:rFonts w:ascii="宋体" w:hAnsi="宋体"/>
                <w:sz w:val="24"/>
              </w:rPr>
              <w:t>ΔT</w:t>
            </w:r>
            <w:r>
              <w:rPr>
                <w:rFonts w:ascii="宋体" w:hAnsi="宋体"/>
                <w:kern w:val="0"/>
                <w:sz w:val="24"/>
              </w:rPr>
              <w:t>≤8</w:t>
            </w:r>
          </w:p>
        </w:tc>
        <w:tc>
          <w:tcPr>
            <w:tcW w:w="1011"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U</w:t>
            </w:r>
            <w:r>
              <w:rPr>
                <w:rFonts w:ascii="宋体" w:hAnsi="宋体"/>
                <w:kern w:val="0"/>
                <w:sz w:val="24"/>
              </w:rPr>
              <w:t>＞</w:t>
            </w:r>
            <w:r>
              <w:rPr>
                <w:rFonts w:ascii="宋体" w:hAnsi="宋体" w:hint="eastAsia"/>
                <w:kern w:val="0"/>
                <w:sz w:val="24"/>
              </w:rPr>
              <w:t>8</w:t>
            </w:r>
            <w:r>
              <w:rPr>
                <w:rFonts w:ascii="宋体" w:hAnsi="宋体"/>
                <w:kern w:val="0"/>
                <w:sz w:val="24"/>
              </w:rPr>
              <w:t>5</w:t>
            </w:r>
          </w:p>
        </w:tc>
        <w:tc>
          <w:tcPr>
            <w:tcW w:w="1009" w:type="pct"/>
            <w:vAlign w:val="center"/>
          </w:tcPr>
          <w:p w:rsidR="005F795E" w:rsidRDefault="006443BE">
            <w:pPr>
              <w:autoSpaceDE w:val="0"/>
              <w:autoSpaceDN w:val="0"/>
              <w:adjustRightInd w:val="0"/>
              <w:jc w:val="center"/>
              <w:rPr>
                <w:rFonts w:ascii="宋体" w:hAnsi="宋体"/>
                <w:sz w:val="24"/>
              </w:rPr>
            </w:pPr>
            <w:r>
              <w:rPr>
                <w:rFonts w:ascii="宋体" w:hAnsi="宋体"/>
                <w:sz w:val="24"/>
              </w:rPr>
              <w:t>S</w:t>
            </w:r>
            <w:r>
              <w:rPr>
                <w:rFonts w:ascii="宋体" w:hAnsi="宋体"/>
                <w:kern w:val="0"/>
                <w:sz w:val="24"/>
              </w:rPr>
              <w:t>＞</w:t>
            </w:r>
            <w:r>
              <w:rPr>
                <w:rFonts w:ascii="宋体" w:hAnsi="宋体"/>
                <w:kern w:val="0"/>
                <w:sz w:val="24"/>
              </w:rPr>
              <w:t>300</w:t>
            </w:r>
          </w:p>
        </w:tc>
      </w:tr>
      <w:tr w:rsidR="005F795E">
        <w:tc>
          <w:tcPr>
            <w:tcW w:w="957" w:type="pct"/>
          </w:tcPr>
          <w:p w:rsidR="005F795E" w:rsidRDefault="006443BE">
            <w:pPr>
              <w:autoSpaceDE w:val="0"/>
              <w:autoSpaceDN w:val="0"/>
              <w:adjustRightInd w:val="0"/>
              <w:jc w:val="center"/>
              <w:rPr>
                <w:rFonts w:ascii="宋体" w:hAnsi="宋体"/>
                <w:sz w:val="24"/>
              </w:rPr>
            </w:pPr>
            <w:r>
              <w:rPr>
                <w:rFonts w:ascii="宋体" w:hAnsi="宋体" w:hint="eastAsia"/>
                <w:sz w:val="24"/>
              </w:rPr>
              <w:t>3</w:t>
            </w:r>
          </w:p>
        </w:tc>
        <w:tc>
          <w:tcPr>
            <w:tcW w:w="1011" w:type="pct"/>
            <w:vAlign w:val="center"/>
          </w:tcPr>
          <w:p w:rsidR="005F795E" w:rsidRDefault="006443BE">
            <w:pPr>
              <w:autoSpaceDE w:val="0"/>
              <w:autoSpaceDN w:val="0"/>
              <w:adjustRightInd w:val="0"/>
              <w:jc w:val="center"/>
              <w:rPr>
                <w:rFonts w:ascii="宋体" w:hAnsi="宋体"/>
                <w:kern w:val="0"/>
                <w:sz w:val="24"/>
              </w:rPr>
            </w:pPr>
            <w:r>
              <w:rPr>
                <w:rFonts w:ascii="宋体" w:hAnsi="宋体"/>
                <w:kern w:val="0"/>
                <w:sz w:val="24"/>
              </w:rPr>
              <w:t>500</w:t>
            </w:r>
            <w:r>
              <w:rPr>
                <w:rFonts w:ascii="宋体" w:hAnsi="宋体"/>
                <w:kern w:val="0"/>
                <w:sz w:val="24"/>
              </w:rPr>
              <w:t>＜</w:t>
            </w:r>
            <w:r>
              <w:rPr>
                <w:rFonts w:ascii="宋体" w:hAnsi="宋体" w:hint="eastAsia"/>
                <w:kern w:val="0"/>
                <w:sz w:val="24"/>
              </w:rPr>
              <w:t>∑</w:t>
            </w:r>
            <w:r>
              <w:rPr>
                <w:rFonts w:ascii="宋体" w:hAnsi="宋体" w:hint="eastAsia"/>
                <w:kern w:val="0"/>
                <w:sz w:val="24"/>
              </w:rPr>
              <w:t>T</w:t>
            </w:r>
            <w:r>
              <w:rPr>
                <w:rFonts w:ascii="宋体" w:hAnsi="宋体"/>
                <w:kern w:val="0"/>
                <w:sz w:val="24"/>
              </w:rPr>
              <w:t>≤600</w:t>
            </w:r>
          </w:p>
        </w:tc>
        <w:tc>
          <w:tcPr>
            <w:tcW w:w="1011"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8</w:t>
            </w:r>
            <w:r>
              <w:rPr>
                <w:rFonts w:ascii="宋体" w:hAnsi="宋体"/>
                <w:sz w:val="24"/>
              </w:rPr>
              <w:t>＜</w:t>
            </w:r>
            <w:r>
              <w:rPr>
                <w:rFonts w:ascii="宋体" w:hAnsi="宋体"/>
                <w:sz w:val="24"/>
              </w:rPr>
              <w:t>ΔT</w:t>
            </w:r>
            <w:r>
              <w:rPr>
                <w:rFonts w:ascii="宋体" w:hAnsi="宋体"/>
                <w:kern w:val="0"/>
                <w:sz w:val="24"/>
              </w:rPr>
              <w:t>≤11</w:t>
            </w:r>
          </w:p>
        </w:tc>
        <w:tc>
          <w:tcPr>
            <w:tcW w:w="1011"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80</w:t>
            </w:r>
            <w:r>
              <w:rPr>
                <w:rFonts w:ascii="宋体" w:hAnsi="宋体"/>
                <w:sz w:val="24"/>
              </w:rPr>
              <w:t>＜</w:t>
            </w:r>
            <w:r>
              <w:rPr>
                <w:rFonts w:ascii="宋体" w:hAnsi="宋体"/>
                <w:kern w:val="0"/>
                <w:sz w:val="24"/>
              </w:rPr>
              <w:t>U≤85</w:t>
            </w:r>
          </w:p>
        </w:tc>
        <w:tc>
          <w:tcPr>
            <w:tcW w:w="1009"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275</w:t>
            </w:r>
            <w:r>
              <w:rPr>
                <w:rFonts w:ascii="宋体" w:hAnsi="宋体"/>
                <w:sz w:val="24"/>
              </w:rPr>
              <w:t>＜</w:t>
            </w:r>
            <w:r>
              <w:rPr>
                <w:rFonts w:ascii="宋体" w:hAnsi="宋体"/>
                <w:sz w:val="24"/>
              </w:rPr>
              <w:t>S</w:t>
            </w:r>
            <w:r>
              <w:rPr>
                <w:rFonts w:ascii="宋体" w:hAnsi="宋体"/>
                <w:kern w:val="0"/>
                <w:sz w:val="24"/>
              </w:rPr>
              <w:t>≤300</w:t>
            </w:r>
          </w:p>
        </w:tc>
      </w:tr>
      <w:tr w:rsidR="005F795E">
        <w:tc>
          <w:tcPr>
            <w:tcW w:w="957" w:type="pct"/>
          </w:tcPr>
          <w:p w:rsidR="005F795E" w:rsidRDefault="006443BE">
            <w:pPr>
              <w:autoSpaceDE w:val="0"/>
              <w:autoSpaceDN w:val="0"/>
              <w:adjustRightInd w:val="0"/>
              <w:jc w:val="center"/>
              <w:rPr>
                <w:rFonts w:ascii="宋体" w:hAnsi="宋体"/>
                <w:sz w:val="24"/>
              </w:rPr>
            </w:pPr>
            <w:r>
              <w:rPr>
                <w:rFonts w:ascii="宋体" w:hAnsi="宋体" w:hint="eastAsia"/>
                <w:sz w:val="24"/>
              </w:rPr>
              <w:t>2</w:t>
            </w:r>
          </w:p>
        </w:tc>
        <w:tc>
          <w:tcPr>
            <w:tcW w:w="1011" w:type="pct"/>
            <w:vAlign w:val="center"/>
          </w:tcPr>
          <w:p w:rsidR="005F795E" w:rsidRDefault="006443BE">
            <w:pPr>
              <w:autoSpaceDE w:val="0"/>
              <w:autoSpaceDN w:val="0"/>
              <w:adjustRightInd w:val="0"/>
              <w:jc w:val="center"/>
              <w:rPr>
                <w:rFonts w:ascii="宋体" w:hAnsi="宋体"/>
                <w:kern w:val="0"/>
                <w:sz w:val="24"/>
              </w:rPr>
            </w:pPr>
            <w:r>
              <w:rPr>
                <w:rFonts w:ascii="宋体" w:hAnsi="宋体"/>
                <w:kern w:val="0"/>
                <w:sz w:val="24"/>
              </w:rPr>
              <w:t>600</w:t>
            </w:r>
            <w:r>
              <w:rPr>
                <w:rFonts w:ascii="宋体" w:hAnsi="宋体"/>
                <w:kern w:val="0"/>
                <w:sz w:val="24"/>
              </w:rPr>
              <w:t>＜</w:t>
            </w:r>
            <w:r>
              <w:rPr>
                <w:rFonts w:ascii="宋体" w:hAnsi="宋体" w:hint="eastAsia"/>
                <w:kern w:val="0"/>
                <w:sz w:val="24"/>
              </w:rPr>
              <w:t>∑</w:t>
            </w:r>
            <w:r>
              <w:rPr>
                <w:rFonts w:ascii="宋体" w:hAnsi="宋体" w:hint="eastAsia"/>
                <w:kern w:val="0"/>
                <w:sz w:val="24"/>
              </w:rPr>
              <w:t>T</w:t>
            </w:r>
            <w:r>
              <w:rPr>
                <w:rFonts w:ascii="宋体" w:hAnsi="宋体"/>
                <w:kern w:val="0"/>
                <w:sz w:val="24"/>
              </w:rPr>
              <w:t>≤700</w:t>
            </w:r>
          </w:p>
        </w:tc>
        <w:tc>
          <w:tcPr>
            <w:tcW w:w="1011"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11</w:t>
            </w:r>
            <w:r>
              <w:rPr>
                <w:rFonts w:ascii="宋体" w:hAnsi="宋体"/>
                <w:sz w:val="24"/>
              </w:rPr>
              <w:t>＜</w:t>
            </w:r>
            <w:r>
              <w:rPr>
                <w:rFonts w:ascii="宋体" w:hAnsi="宋体"/>
                <w:sz w:val="24"/>
              </w:rPr>
              <w:t>ΔT</w:t>
            </w:r>
            <w:r>
              <w:rPr>
                <w:rFonts w:ascii="宋体" w:hAnsi="宋体"/>
                <w:kern w:val="0"/>
                <w:sz w:val="24"/>
              </w:rPr>
              <w:t>≤12</w:t>
            </w:r>
          </w:p>
        </w:tc>
        <w:tc>
          <w:tcPr>
            <w:tcW w:w="1011"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75</w:t>
            </w:r>
            <w:r>
              <w:rPr>
                <w:rFonts w:ascii="宋体" w:hAnsi="宋体"/>
                <w:sz w:val="24"/>
              </w:rPr>
              <w:t>＜</w:t>
            </w:r>
            <w:r>
              <w:rPr>
                <w:rFonts w:ascii="宋体" w:hAnsi="宋体"/>
                <w:kern w:val="0"/>
                <w:sz w:val="24"/>
              </w:rPr>
              <w:t>U≤80</w:t>
            </w:r>
          </w:p>
        </w:tc>
        <w:tc>
          <w:tcPr>
            <w:tcW w:w="1009" w:type="pct"/>
            <w:vAlign w:val="center"/>
          </w:tcPr>
          <w:p w:rsidR="005F795E" w:rsidRDefault="006443BE">
            <w:pPr>
              <w:autoSpaceDE w:val="0"/>
              <w:autoSpaceDN w:val="0"/>
              <w:adjustRightInd w:val="0"/>
              <w:jc w:val="center"/>
              <w:rPr>
                <w:rFonts w:ascii="宋体" w:hAnsi="宋体"/>
                <w:sz w:val="24"/>
              </w:rPr>
            </w:pPr>
            <w:r>
              <w:rPr>
                <w:rFonts w:ascii="宋体" w:hAnsi="宋体"/>
                <w:kern w:val="0"/>
                <w:sz w:val="24"/>
              </w:rPr>
              <w:t>250</w:t>
            </w:r>
            <w:r>
              <w:rPr>
                <w:rFonts w:ascii="宋体" w:hAnsi="宋体"/>
                <w:sz w:val="24"/>
              </w:rPr>
              <w:t>＜</w:t>
            </w:r>
            <w:r>
              <w:rPr>
                <w:rFonts w:ascii="宋体" w:hAnsi="宋体"/>
                <w:sz w:val="24"/>
              </w:rPr>
              <w:t>S</w:t>
            </w:r>
            <w:r>
              <w:rPr>
                <w:rFonts w:ascii="宋体" w:hAnsi="宋体"/>
                <w:kern w:val="0"/>
                <w:sz w:val="24"/>
              </w:rPr>
              <w:t>≤275</w:t>
            </w:r>
          </w:p>
        </w:tc>
      </w:tr>
      <w:tr w:rsidR="005F795E">
        <w:tc>
          <w:tcPr>
            <w:tcW w:w="957" w:type="pct"/>
          </w:tcPr>
          <w:p w:rsidR="005F795E" w:rsidRDefault="006443BE">
            <w:pPr>
              <w:autoSpaceDE w:val="0"/>
              <w:autoSpaceDN w:val="0"/>
              <w:adjustRightInd w:val="0"/>
              <w:jc w:val="center"/>
              <w:rPr>
                <w:rFonts w:ascii="宋体" w:hAnsi="宋体"/>
                <w:sz w:val="24"/>
              </w:rPr>
            </w:pPr>
            <w:r>
              <w:rPr>
                <w:rFonts w:ascii="宋体" w:hAnsi="宋体" w:hint="eastAsia"/>
                <w:sz w:val="24"/>
              </w:rPr>
              <w:t>1</w:t>
            </w:r>
          </w:p>
        </w:tc>
        <w:tc>
          <w:tcPr>
            <w:tcW w:w="1011" w:type="pct"/>
            <w:vAlign w:val="center"/>
          </w:tcPr>
          <w:p w:rsidR="005F795E" w:rsidRDefault="006443BE">
            <w:pPr>
              <w:autoSpaceDE w:val="0"/>
              <w:autoSpaceDN w:val="0"/>
              <w:adjustRightInd w:val="0"/>
              <w:jc w:val="center"/>
              <w:rPr>
                <w:rFonts w:ascii="宋体" w:hAnsi="宋体"/>
                <w:kern w:val="0"/>
                <w:sz w:val="24"/>
              </w:rPr>
            </w:pPr>
            <w:r>
              <w:rPr>
                <w:rFonts w:ascii="宋体" w:hAnsi="宋体" w:hint="eastAsia"/>
                <w:kern w:val="0"/>
                <w:sz w:val="24"/>
              </w:rPr>
              <w:t>∑</w:t>
            </w:r>
            <w:r>
              <w:rPr>
                <w:rFonts w:ascii="宋体" w:hAnsi="宋体"/>
                <w:kern w:val="0"/>
                <w:sz w:val="24"/>
              </w:rPr>
              <w:t>T</w:t>
            </w:r>
            <w:r>
              <w:rPr>
                <w:rFonts w:ascii="宋体" w:hAnsi="宋体" w:hint="eastAsia"/>
                <w:kern w:val="0"/>
                <w:sz w:val="24"/>
              </w:rPr>
              <w:t>＞</w:t>
            </w:r>
            <w:r>
              <w:rPr>
                <w:rFonts w:ascii="宋体" w:hAnsi="宋体" w:hint="eastAsia"/>
                <w:kern w:val="0"/>
                <w:sz w:val="24"/>
              </w:rPr>
              <w:t>7</w:t>
            </w:r>
            <w:r>
              <w:rPr>
                <w:rFonts w:ascii="宋体" w:hAnsi="宋体"/>
                <w:kern w:val="0"/>
                <w:sz w:val="24"/>
              </w:rPr>
              <w:t>00</w:t>
            </w:r>
          </w:p>
        </w:tc>
        <w:tc>
          <w:tcPr>
            <w:tcW w:w="1011" w:type="pct"/>
            <w:vAlign w:val="center"/>
          </w:tcPr>
          <w:p w:rsidR="005F795E" w:rsidRDefault="006443BE">
            <w:pPr>
              <w:autoSpaceDE w:val="0"/>
              <w:autoSpaceDN w:val="0"/>
              <w:adjustRightInd w:val="0"/>
              <w:jc w:val="center"/>
              <w:rPr>
                <w:rFonts w:ascii="宋体" w:hAnsi="宋体"/>
                <w:kern w:val="0"/>
                <w:sz w:val="24"/>
              </w:rPr>
            </w:pPr>
            <w:r>
              <w:rPr>
                <w:rFonts w:ascii="宋体" w:hAnsi="宋体"/>
                <w:sz w:val="24"/>
              </w:rPr>
              <w:t>ΔT</w:t>
            </w:r>
            <w:r>
              <w:rPr>
                <w:rFonts w:ascii="宋体" w:hAnsi="宋体"/>
                <w:kern w:val="0"/>
                <w:sz w:val="24"/>
              </w:rPr>
              <w:t>＞</w:t>
            </w:r>
            <w:r>
              <w:rPr>
                <w:rFonts w:ascii="宋体" w:hAnsi="宋体" w:hint="eastAsia"/>
                <w:kern w:val="0"/>
                <w:sz w:val="24"/>
              </w:rPr>
              <w:t>1</w:t>
            </w:r>
            <w:r>
              <w:rPr>
                <w:rFonts w:ascii="宋体" w:hAnsi="宋体"/>
                <w:kern w:val="0"/>
                <w:sz w:val="24"/>
              </w:rPr>
              <w:t>2</w:t>
            </w:r>
          </w:p>
        </w:tc>
        <w:tc>
          <w:tcPr>
            <w:tcW w:w="1011" w:type="pct"/>
            <w:vAlign w:val="center"/>
          </w:tcPr>
          <w:p w:rsidR="005F795E" w:rsidRDefault="006443BE">
            <w:pPr>
              <w:autoSpaceDE w:val="0"/>
              <w:autoSpaceDN w:val="0"/>
              <w:adjustRightInd w:val="0"/>
              <w:jc w:val="center"/>
              <w:rPr>
                <w:rFonts w:ascii="宋体" w:hAnsi="宋体"/>
                <w:kern w:val="0"/>
                <w:sz w:val="24"/>
              </w:rPr>
            </w:pPr>
            <w:r>
              <w:rPr>
                <w:rFonts w:ascii="宋体" w:hAnsi="宋体"/>
                <w:kern w:val="0"/>
                <w:sz w:val="24"/>
              </w:rPr>
              <w:t>U≤75</w:t>
            </w:r>
          </w:p>
        </w:tc>
        <w:tc>
          <w:tcPr>
            <w:tcW w:w="1009" w:type="pct"/>
            <w:vAlign w:val="center"/>
          </w:tcPr>
          <w:p w:rsidR="005F795E" w:rsidRDefault="006443BE">
            <w:pPr>
              <w:autoSpaceDE w:val="0"/>
              <w:autoSpaceDN w:val="0"/>
              <w:adjustRightInd w:val="0"/>
              <w:jc w:val="center"/>
              <w:rPr>
                <w:rFonts w:ascii="宋体" w:hAnsi="宋体"/>
                <w:kern w:val="0"/>
                <w:sz w:val="24"/>
              </w:rPr>
            </w:pPr>
            <w:r>
              <w:rPr>
                <w:rFonts w:ascii="宋体" w:hAnsi="宋体"/>
                <w:sz w:val="24"/>
              </w:rPr>
              <w:t>S</w:t>
            </w:r>
            <w:r>
              <w:rPr>
                <w:rFonts w:ascii="宋体" w:hAnsi="宋体"/>
                <w:kern w:val="0"/>
                <w:sz w:val="24"/>
              </w:rPr>
              <w:t>≤250</w:t>
            </w:r>
          </w:p>
        </w:tc>
      </w:tr>
    </w:tbl>
    <w:p w:rsidR="005F795E" w:rsidRDefault="005F795E">
      <w:pPr>
        <w:ind w:firstLineChars="100" w:firstLine="240"/>
        <w:rPr>
          <w:rFonts w:ascii="宋体" w:hAnsi="宋体"/>
          <w:sz w:val="24"/>
        </w:rPr>
      </w:pPr>
    </w:p>
    <w:p w:rsidR="005F795E" w:rsidRDefault="006443BE">
      <w:pPr>
        <w:autoSpaceDE w:val="0"/>
        <w:autoSpaceDN w:val="0"/>
        <w:adjustRightInd w:val="0"/>
        <w:spacing w:line="360" w:lineRule="auto"/>
        <w:jc w:val="center"/>
        <w:rPr>
          <w:sz w:val="24"/>
        </w:rPr>
      </w:pPr>
      <w:r>
        <w:rPr>
          <w:rFonts w:hint="eastAsia"/>
          <w:sz w:val="24"/>
        </w:rPr>
        <w:t>表</w:t>
      </w:r>
      <w:r>
        <w:rPr>
          <w:sz w:val="24"/>
        </w:rPr>
        <w:t xml:space="preserve">30 </w:t>
      </w:r>
      <w:r>
        <w:rPr>
          <w:sz w:val="24"/>
        </w:rPr>
        <w:t>安溪</w:t>
      </w:r>
      <w:r>
        <w:rPr>
          <w:rFonts w:hint="eastAsia"/>
          <w:sz w:val="24"/>
        </w:rPr>
        <w:t>秋茶</w:t>
      </w:r>
      <w:r>
        <w:rPr>
          <w:sz w:val="24"/>
        </w:rPr>
        <w:t>气候品质气象灾害指标及等级标准</w:t>
      </w:r>
    </w:p>
    <w:tbl>
      <w:tblPr>
        <w:tblStyle w:val="af9"/>
        <w:tblW w:w="0" w:type="auto"/>
        <w:jc w:val="center"/>
        <w:tblLayout w:type="fixed"/>
        <w:tblLook w:val="04A0" w:firstRow="1" w:lastRow="0" w:firstColumn="1" w:lastColumn="0" w:noHBand="0" w:noVBand="1"/>
      </w:tblPr>
      <w:tblGrid>
        <w:gridCol w:w="1271"/>
        <w:gridCol w:w="2410"/>
        <w:gridCol w:w="2268"/>
        <w:gridCol w:w="1984"/>
      </w:tblGrid>
      <w:tr w:rsidR="005F795E">
        <w:trPr>
          <w:trHeight w:val="878"/>
          <w:jc w:val="center"/>
        </w:trPr>
        <w:tc>
          <w:tcPr>
            <w:tcW w:w="1271"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sz w:val="24"/>
              </w:rPr>
              <w:t>评价等级（</w:t>
            </w:r>
            <w:r>
              <w:rPr>
                <w:rFonts w:asciiTheme="minorEastAsia" w:eastAsiaTheme="minorEastAsia" w:hAnsiTheme="minorEastAsia" w:cstheme="minorBidi"/>
                <w:sz w:val="24"/>
              </w:rPr>
              <w:t>N</w:t>
            </w:r>
            <w:r>
              <w:rPr>
                <w:rFonts w:asciiTheme="minorEastAsia" w:eastAsiaTheme="minorEastAsia" w:hAnsiTheme="minorEastAsia" w:cstheme="minorBidi"/>
                <w:sz w:val="24"/>
                <w:vertAlign w:val="subscript"/>
              </w:rPr>
              <w:t>j</w:t>
            </w:r>
            <w:r>
              <w:rPr>
                <w:rFonts w:asciiTheme="minorEastAsia" w:eastAsiaTheme="minorEastAsia" w:hAnsiTheme="minorEastAsia" w:cstheme="minorBidi"/>
                <w:sz w:val="24"/>
              </w:rPr>
              <w:t>）</w:t>
            </w:r>
          </w:p>
        </w:tc>
        <w:tc>
          <w:tcPr>
            <w:tcW w:w="2410"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采摘日前</w:t>
            </w:r>
            <w:r>
              <w:rPr>
                <w:rFonts w:asciiTheme="minorEastAsia" w:eastAsiaTheme="minorEastAsia" w:hAnsiTheme="minorEastAsia" w:cstheme="minorBidi"/>
                <w:sz w:val="24"/>
              </w:rPr>
              <w:t>3</w:t>
            </w:r>
            <w:r>
              <w:rPr>
                <w:rFonts w:asciiTheme="minorEastAsia" w:eastAsiaTheme="minorEastAsia" w:hAnsiTheme="minorEastAsia" w:cstheme="minorBidi" w:hint="eastAsia"/>
                <w:sz w:val="24"/>
              </w:rPr>
              <w:t>天累计阴雨（日雨量≥</w:t>
            </w:r>
            <w:r>
              <w:rPr>
                <w:rFonts w:asciiTheme="minorEastAsia" w:eastAsiaTheme="minorEastAsia" w:hAnsiTheme="minorEastAsia" w:cstheme="minorBidi"/>
                <w:sz w:val="24"/>
              </w:rPr>
              <w:t>2mm</w:t>
            </w:r>
            <w:r>
              <w:rPr>
                <w:rFonts w:asciiTheme="minorEastAsia" w:eastAsiaTheme="minorEastAsia" w:hAnsiTheme="minorEastAsia" w:cstheme="minorBidi" w:hint="eastAsia"/>
                <w:sz w:val="24"/>
              </w:rPr>
              <w:t>）日数（</w:t>
            </w:r>
            <w:r>
              <w:rPr>
                <w:rFonts w:asciiTheme="minorEastAsia" w:eastAsiaTheme="minorEastAsia" w:hAnsiTheme="minorEastAsia" w:cstheme="minorBidi" w:hint="eastAsia"/>
                <w:sz w:val="24"/>
              </w:rPr>
              <w:t>D</w:t>
            </w:r>
            <w:r>
              <w:rPr>
                <w:rFonts w:asciiTheme="minorEastAsia" w:eastAsiaTheme="minorEastAsia" w:hAnsiTheme="minorEastAsia" w:cstheme="minorBidi" w:hint="eastAsia"/>
                <w:sz w:val="24"/>
                <w:vertAlign w:val="subscript"/>
              </w:rPr>
              <w:t>r</w:t>
            </w: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sz w:val="24"/>
              </w:rPr>
              <w:t>d</w:t>
            </w:r>
            <w:r>
              <w:rPr>
                <w:rFonts w:asciiTheme="minorEastAsia" w:eastAsiaTheme="minorEastAsia" w:hAnsiTheme="minorEastAsia" w:cstheme="minorBidi" w:hint="eastAsia"/>
                <w:sz w:val="24"/>
              </w:rPr>
              <w:t>）</w:t>
            </w:r>
          </w:p>
        </w:tc>
        <w:tc>
          <w:tcPr>
            <w:tcW w:w="2268"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7</w:t>
            </w:r>
            <w:r>
              <w:rPr>
                <w:rFonts w:asciiTheme="minorEastAsia" w:eastAsiaTheme="minorEastAsia" w:hAnsiTheme="minorEastAsia" w:cstheme="minorBidi" w:hint="eastAsia"/>
                <w:sz w:val="24"/>
              </w:rPr>
              <w:t>月至采摘期（</w:t>
            </w:r>
            <w:r>
              <w:rPr>
                <w:rFonts w:asciiTheme="minorEastAsia" w:eastAsiaTheme="minorEastAsia" w:hAnsiTheme="minorEastAsia" w:cstheme="minorBidi"/>
                <w:sz w:val="24"/>
              </w:rPr>
              <w:t>7</w:t>
            </w:r>
            <w:r>
              <w:rPr>
                <w:rFonts w:asciiTheme="minorEastAsia" w:eastAsiaTheme="minorEastAsia" w:hAnsiTheme="minorEastAsia" w:cstheme="minorBidi" w:hint="eastAsia"/>
                <w:sz w:val="24"/>
              </w:rPr>
              <w:t>月</w:t>
            </w:r>
            <w:r>
              <w:rPr>
                <w:rFonts w:asciiTheme="minorEastAsia" w:eastAsiaTheme="minorEastAsia" w:hAnsiTheme="minorEastAsia" w:cstheme="minorBidi"/>
                <w:sz w:val="24"/>
              </w:rPr>
              <w:t>1</w:t>
            </w:r>
            <w:r>
              <w:rPr>
                <w:rFonts w:asciiTheme="minorEastAsia" w:eastAsiaTheme="minorEastAsia" w:hAnsiTheme="minorEastAsia" w:cstheme="minorBidi" w:hint="eastAsia"/>
                <w:sz w:val="24"/>
              </w:rPr>
              <w:t>日</w:t>
            </w:r>
            <w:r>
              <w:rPr>
                <w:rFonts w:asciiTheme="minorEastAsia" w:eastAsiaTheme="minorEastAsia" w:hAnsiTheme="minorEastAsia" w:cstheme="minorBidi"/>
                <w:sz w:val="24"/>
              </w:rPr>
              <w:t>-</w:t>
            </w:r>
            <w:r>
              <w:rPr>
                <w:rFonts w:asciiTheme="minorEastAsia" w:eastAsiaTheme="minorEastAsia" w:hAnsiTheme="minorEastAsia" w:cstheme="minorBidi" w:hint="eastAsia"/>
                <w:sz w:val="24"/>
              </w:rPr>
              <w:t>采摘日）连旱（日雨量＜</w:t>
            </w:r>
            <w:r>
              <w:rPr>
                <w:rFonts w:asciiTheme="minorEastAsia" w:eastAsiaTheme="minorEastAsia" w:hAnsiTheme="minorEastAsia" w:cstheme="minorBidi"/>
                <w:sz w:val="24"/>
              </w:rPr>
              <w:t>2mm</w:t>
            </w:r>
            <w:r>
              <w:rPr>
                <w:rFonts w:asciiTheme="minorEastAsia" w:eastAsiaTheme="minorEastAsia" w:hAnsiTheme="minorEastAsia" w:cstheme="minorBidi" w:hint="eastAsia"/>
                <w:sz w:val="24"/>
              </w:rPr>
              <w:t>）日数</w:t>
            </w:r>
            <w:r>
              <w:rPr>
                <w:rFonts w:asciiTheme="minorEastAsia" w:eastAsiaTheme="minorEastAsia" w:hAnsiTheme="minorEastAsia" w:cstheme="minorBidi" w:hint="eastAsia"/>
                <w:sz w:val="24"/>
              </w:rPr>
              <w:lastRenderedPageBreak/>
              <w:t>（</w:t>
            </w:r>
            <w:r>
              <w:rPr>
                <w:rFonts w:asciiTheme="minorEastAsia" w:eastAsiaTheme="minorEastAsia" w:hAnsiTheme="minorEastAsia" w:cstheme="minorBidi" w:hint="eastAsia"/>
                <w:sz w:val="24"/>
              </w:rPr>
              <w:t>D</w:t>
            </w:r>
            <w:r>
              <w:rPr>
                <w:rFonts w:asciiTheme="minorEastAsia" w:eastAsiaTheme="minorEastAsia" w:hAnsiTheme="minorEastAsia" w:cstheme="minorBidi" w:hint="eastAsia"/>
                <w:sz w:val="24"/>
                <w:vertAlign w:val="subscript"/>
              </w:rPr>
              <w:t>d</w:t>
            </w: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sz w:val="24"/>
              </w:rPr>
              <w:t>d</w:t>
            </w:r>
            <w:r>
              <w:rPr>
                <w:rFonts w:asciiTheme="minorEastAsia" w:eastAsiaTheme="minorEastAsia" w:hAnsiTheme="minorEastAsia" w:cstheme="minorBidi" w:hint="eastAsia"/>
                <w:sz w:val="24"/>
              </w:rPr>
              <w:t>）</w:t>
            </w:r>
          </w:p>
        </w:tc>
        <w:tc>
          <w:tcPr>
            <w:tcW w:w="1984" w:type="dxa"/>
            <w:vAlign w:val="center"/>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采摘日前</w:t>
            </w:r>
            <w:r>
              <w:rPr>
                <w:rFonts w:asciiTheme="minorEastAsia" w:eastAsiaTheme="minorEastAsia" w:hAnsiTheme="minorEastAsia" w:cstheme="minorBidi"/>
                <w:sz w:val="24"/>
              </w:rPr>
              <w:t>30</w:t>
            </w:r>
            <w:r>
              <w:rPr>
                <w:rFonts w:asciiTheme="minorEastAsia" w:eastAsiaTheme="minorEastAsia" w:hAnsiTheme="minorEastAsia" w:cstheme="minorBidi" w:hint="eastAsia"/>
                <w:sz w:val="24"/>
              </w:rPr>
              <w:t>天高温（日最高气温≥</w:t>
            </w:r>
            <w:r>
              <w:rPr>
                <w:rFonts w:asciiTheme="minorEastAsia" w:eastAsiaTheme="minorEastAsia" w:hAnsiTheme="minorEastAsia" w:cstheme="minorBidi"/>
                <w:sz w:val="24"/>
              </w:rPr>
              <w:t>35</w:t>
            </w:r>
            <w:r>
              <w:rPr>
                <w:rFonts w:asciiTheme="minorEastAsia" w:eastAsiaTheme="minorEastAsia" w:hAnsiTheme="minorEastAsia" w:cs="宋体" w:hint="eastAsia"/>
                <w:sz w:val="24"/>
              </w:rPr>
              <w:t>℃</w:t>
            </w:r>
            <w:r>
              <w:rPr>
                <w:rFonts w:asciiTheme="minorEastAsia" w:eastAsiaTheme="minorEastAsia" w:hAnsiTheme="minorEastAsia" w:cstheme="minorBidi" w:hint="eastAsia"/>
                <w:sz w:val="24"/>
              </w:rPr>
              <w:t>）日数</w:t>
            </w:r>
            <w:r>
              <w:rPr>
                <w:rFonts w:asciiTheme="minorEastAsia" w:eastAsiaTheme="minorEastAsia" w:hAnsiTheme="minorEastAsia" w:cstheme="minorBidi" w:hint="eastAsia"/>
                <w:sz w:val="24"/>
              </w:rPr>
              <w:lastRenderedPageBreak/>
              <w:t>（</w:t>
            </w:r>
            <w:r>
              <w:rPr>
                <w:rFonts w:asciiTheme="minorEastAsia" w:eastAsiaTheme="minorEastAsia" w:hAnsiTheme="minorEastAsia" w:cstheme="minorBidi"/>
                <w:sz w:val="24"/>
              </w:rPr>
              <w:t>Dg</w:t>
            </w:r>
            <w:r>
              <w:rPr>
                <w:rFonts w:asciiTheme="minorEastAsia" w:eastAsiaTheme="minorEastAsia" w:hAnsiTheme="minorEastAsia" w:cstheme="minorBidi" w:hint="eastAsia"/>
                <w:sz w:val="24"/>
              </w:rPr>
              <w:t>，℃）</w:t>
            </w:r>
          </w:p>
        </w:tc>
      </w:tr>
      <w:tr w:rsidR="005F795E">
        <w:trPr>
          <w:trHeight w:val="225"/>
          <w:jc w:val="center"/>
        </w:trPr>
        <w:tc>
          <w:tcPr>
            <w:tcW w:w="1271" w:type="dxa"/>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0</w:t>
            </w:r>
          </w:p>
        </w:tc>
        <w:tc>
          <w:tcPr>
            <w:tcW w:w="2410"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Dr=0</w:t>
            </w:r>
          </w:p>
        </w:tc>
        <w:tc>
          <w:tcPr>
            <w:tcW w:w="2268"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Dd</w:t>
            </w:r>
            <w:r>
              <w:rPr>
                <w:rFonts w:asciiTheme="minorEastAsia" w:eastAsiaTheme="minorEastAsia" w:hAnsiTheme="minorEastAsia" w:cs="Times New Roman" w:hint="eastAsia"/>
                <w:kern w:val="2"/>
              </w:rPr>
              <w:t>≤</w:t>
            </w:r>
            <w:r>
              <w:rPr>
                <w:rFonts w:asciiTheme="minorEastAsia" w:eastAsiaTheme="minorEastAsia" w:hAnsiTheme="minorEastAsia" w:cs="Times New Roman" w:hint="eastAsia"/>
                <w:kern w:val="2"/>
              </w:rPr>
              <w:t>20</w:t>
            </w:r>
          </w:p>
        </w:tc>
        <w:tc>
          <w:tcPr>
            <w:tcW w:w="1984"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Dg=0</w:t>
            </w:r>
          </w:p>
        </w:tc>
      </w:tr>
      <w:tr w:rsidR="005F795E">
        <w:trPr>
          <w:jc w:val="center"/>
        </w:trPr>
        <w:tc>
          <w:tcPr>
            <w:tcW w:w="1271" w:type="dxa"/>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1</w:t>
            </w:r>
          </w:p>
        </w:tc>
        <w:tc>
          <w:tcPr>
            <w:tcW w:w="2410"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Dr=1</w:t>
            </w:r>
          </w:p>
        </w:tc>
        <w:tc>
          <w:tcPr>
            <w:tcW w:w="2268"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20</w:t>
            </w:r>
            <w:r>
              <w:rPr>
                <w:rFonts w:asciiTheme="minorEastAsia" w:eastAsiaTheme="minorEastAsia" w:hAnsiTheme="minorEastAsia" w:cs="Times New Roman" w:hint="eastAsia"/>
                <w:kern w:val="2"/>
              </w:rPr>
              <w:t>＜</w:t>
            </w:r>
            <w:r>
              <w:rPr>
                <w:rFonts w:asciiTheme="minorEastAsia" w:eastAsiaTheme="minorEastAsia" w:hAnsiTheme="minorEastAsia" w:cs="Times New Roman"/>
                <w:kern w:val="2"/>
              </w:rPr>
              <w:t>Dd≤25</w:t>
            </w:r>
          </w:p>
        </w:tc>
        <w:tc>
          <w:tcPr>
            <w:tcW w:w="1984"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0</w:t>
            </w:r>
            <w:r>
              <w:rPr>
                <w:rFonts w:asciiTheme="minorEastAsia" w:eastAsiaTheme="minorEastAsia" w:hAnsiTheme="minorEastAsia" w:cs="Times New Roman" w:hint="eastAsia"/>
                <w:kern w:val="2"/>
              </w:rPr>
              <w:t>＜</w:t>
            </w:r>
            <w:r>
              <w:rPr>
                <w:rFonts w:asciiTheme="minorEastAsia" w:eastAsiaTheme="minorEastAsia" w:hAnsiTheme="minorEastAsia" w:cs="Times New Roman"/>
                <w:kern w:val="2"/>
              </w:rPr>
              <w:t>Dg≤5</w:t>
            </w:r>
          </w:p>
        </w:tc>
      </w:tr>
      <w:tr w:rsidR="005F795E">
        <w:trPr>
          <w:jc w:val="center"/>
        </w:trPr>
        <w:tc>
          <w:tcPr>
            <w:tcW w:w="1271" w:type="dxa"/>
          </w:tcPr>
          <w:p w:rsidR="005F795E" w:rsidRDefault="006443BE">
            <w:pPr>
              <w:autoSpaceDE w:val="0"/>
              <w:autoSpaceDN w:val="0"/>
              <w:adjustRightInd w:val="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2</w:t>
            </w:r>
          </w:p>
        </w:tc>
        <w:tc>
          <w:tcPr>
            <w:tcW w:w="2410"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Dr=2</w:t>
            </w:r>
          </w:p>
        </w:tc>
        <w:tc>
          <w:tcPr>
            <w:tcW w:w="2268"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25</w:t>
            </w:r>
            <w:r>
              <w:rPr>
                <w:rFonts w:asciiTheme="minorEastAsia" w:eastAsiaTheme="minorEastAsia" w:hAnsiTheme="minorEastAsia" w:cs="Times New Roman" w:hint="eastAsia"/>
                <w:kern w:val="2"/>
              </w:rPr>
              <w:t>＜</w:t>
            </w:r>
            <w:r>
              <w:rPr>
                <w:rFonts w:asciiTheme="minorEastAsia" w:eastAsiaTheme="minorEastAsia" w:hAnsiTheme="minorEastAsia" w:cs="Times New Roman"/>
                <w:kern w:val="2"/>
              </w:rPr>
              <w:t>Dd≤30</w:t>
            </w:r>
          </w:p>
        </w:tc>
        <w:tc>
          <w:tcPr>
            <w:tcW w:w="1984"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5</w:t>
            </w:r>
            <w:r>
              <w:rPr>
                <w:rFonts w:asciiTheme="minorEastAsia" w:eastAsiaTheme="minorEastAsia" w:hAnsiTheme="minorEastAsia" w:cs="Times New Roman" w:hint="eastAsia"/>
                <w:kern w:val="2"/>
              </w:rPr>
              <w:t>＜</w:t>
            </w:r>
            <w:r>
              <w:rPr>
                <w:rFonts w:asciiTheme="minorEastAsia" w:eastAsiaTheme="minorEastAsia" w:hAnsiTheme="minorEastAsia" w:cs="Times New Roman"/>
                <w:kern w:val="2"/>
              </w:rPr>
              <w:t>Dg≤10</w:t>
            </w:r>
          </w:p>
        </w:tc>
      </w:tr>
      <w:tr w:rsidR="005F795E">
        <w:trPr>
          <w:trHeight w:val="67"/>
          <w:jc w:val="center"/>
        </w:trPr>
        <w:tc>
          <w:tcPr>
            <w:tcW w:w="1271" w:type="dxa"/>
          </w:tcPr>
          <w:p w:rsidR="005F795E" w:rsidRDefault="006443BE">
            <w:pPr>
              <w:autoSpaceDE w:val="0"/>
              <w:autoSpaceDN w:val="0"/>
              <w:adjustRightInd w:val="0"/>
              <w:jc w:val="center"/>
              <w:rPr>
                <w:rFonts w:asciiTheme="minorEastAsia" w:eastAsiaTheme="minorEastAsia" w:hAnsiTheme="minorEastAsia" w:cstheme="minorBidi"/>
                <w:kern w:val="0"/>
                <w:sz w:val="24"/>
              </w:rPr>
            </w:pPr>
            <w:r>
              <w:rPr>
                <w:rFonts w:asciiTheme="minorEastAsia" w:eastAsiaTheme="minorEastAsia" w:hAnsiTheme="minorEastAsia" w:cstheme="minorBidi" w:hint="eastAsia"/>
                <w:kern w:val="0"/>
                <w:sz w:val="24"/>
              </w:rPr>
              <w:t>3</w:t>
            </w:r>
          </w:p>
        </w:tc>
        <w:tc>
          <w:tcPr>
            <w:tcW w:w="2410"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Dr=3</w:t>
            </w:r>
          </w:p>
        </w:tc>
        <w:tc>
          <w:tcPr>
            <w:tcW w:w="2268"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Dd</w:t>
            </w:r>
            <w:r>
              <w:rPr>
                <w:rFonts w:asciiTheme="minorEastAsia" w:eastAsiaTheme="minorEastAsia" w:hAnsiTheme="minorEastAsia" w:cs="Times New Roman" w:hint="eastAsia"/>
                <w:kern w:val="2"/>
              </w:rPr>
              <w:t>＞</w:t>
            </w:r>
            <w:r>
              <w:rPr>
                <w:rFonts w:asciiTheme="minorEastAsia" w:eastAsiaTheme="minorEastAsia" w:hAnsiTheme="minorEastAsia" w:cs="Times New Roman"/>
                <w:kern w:val="2"/>
              </w:rPr>
              <w:t>30</w:t>
            </w:r>
          </w:p>
        </w:tc>
        <w:tc>
          <w:tcPr>
            <w:tcW w:w="1984" w:type="dxa"/>
          </w:tcPr>
          <w:p w:rsidR="005F795E" w:rsidRDefault="006443BE">
            <w:pPr>
              <w:pStyle w:val="af7"/>
              <w:spacing w:before="156" w:beforeAutospacing="0" w:after="156" w:afterAutospacing="0"/>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Dg</w:t>
            </w:r>
            <w:r>
              <w:rPr>
                <w:rFonts w:asciiTheme="minorEastAsia" w:eastAsiaTheme="minorEastAsia" w:hAnsiTheme="minorEastAsia" w:cs="Times New Roman" w:hint="eastAsia"/>
                <w:kern w:val="2"/>
              </w:rPr>
              <w:t>＞</w:t>
            </w:r>
            <w:r>
              <w:rPr>
                <w:rFonts w:asciiTheme="minorEastAsia" w:eastAsiaTheme="minorEastAsia" w:hAnsiTheme="minorEastAsia" w:cs="Times New Roman"/>
                <w:kern w:val="2"/>
              </w:rPr>
              <w:t>10</w:t>
            </w:r>
          </w:p>
        </w:tc>
      </w:tr>
    </w:tbl>
    <w:p w:rsidR="005F795E" w:rsidRDefault="006443BE">
      <w:pPr>
        <w:pStyle w:val="af1"/>
        <w:spacing w:line="360" w:lineRule="auto"/>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w:t>
      </w:r>
      <w:r>
        <w:rPr>
          <w:rFonts w:asciiTheme="minorEastAsia" w:eastAsiaTheme="minorEastAsia" w:hAnsiTheme="minorEastAsia" w:hint="eastAsia"/>
          <w:sz w:val="24"/>
        </w:rPr>
        <w:t>铁观音茶叶气候品质评价指数等级划分的依据</w:t>
      </w:r>
    </w:p>
    <w:p w:rsidR="005F795E" w:rsidRDefault="006443BE">
      <w:pPr>
        <w:autoSpaceDE w:val="0"/>
        <w:autoSpaceDN w:val="0"/>
        <w:adjustRightInd w:val="0"/>
        <w:spacing w:line="360" w:lineRule="auto"/>
        <w:ind w:firstLineChars="200" w:firstLine="482"/>
        <w:rPr>
          <w:sz w:val="24"/>
        </w:rPr>
      </w:pPr>
      <w:r>
        <w:rPr>
          <w:rFonts w:hint="eastAsia"/>
          <w:b/>
          <w:bCs/>
          <w:sz w:val="24"/>
        </w:rPr>
        <w:t>采用加权系数法，建立</w:t>
      </w:r>
      <w:r>
        <w:rPr>
          <w:b/>
          <w:bCs/>
          <w:sz w:val="24"/>
        </w:rPr>
        <w:t>铁观音春茶气候品质评价模型如下</w:t>
      </w:r>
      <w:r>
        <w:rPr>
          <w:sz w:val="24"/>
        </w:rPr>
        <w:t>：</w:t>
      </w:r>
    </w:p>
    <w:p w:rsidR="005F795E" w:rsidRDefault="006443BE">
      <w:pPr>
        <w:autoSpaceDE w:val="0"/>
        <w:autoSpaceDN w:val="0"/>
        <w:adjustRightInd w:val="0"/>
        <w:spacing w:line="360" w:lineRule="auto"/>
        <w:ind w:firstLineChars="200" w:firstLine="480"/>
        <w:rPr>
          <w:sz w:val="24"/>
        </w:rPr>
      </w:pPr>
      <m:oMath>
        <m:r>
          <m:rPr>
            <m:sty m:val="p"/>
          </m:rPr>
          <w:rPr>
            <w:rFonts w:ascii="Cambria Math" w:hAnsi="Cambria Math"/>
            <w:sz w:val="24"/>
          </w:rPr>
          <m:t>Tcqi=0.8*</m:t>
        </m:r>
        <m:d>
          <m:dPr>
            <m:ctrlPr>
              <w:rPr>
                <w:rFonts w:ascii="Cambria Math" w:hAnsi="Cambria Math"/>
                <w:sz w:val="24"/>
              </w:rPr>
            </m:ctrlPr>
          </m:dPr>
          <m:e>
            <m:r>
              <m:rPr>
                <m:sty m:val="p"/>
              </m:rPr>
              <w:rPr>
                <w:rFonts w:ascii="Cambria Math" w:hAnsi="Cambria Math"/>
                <w:sz w:val="24"/>
              </w:rPr>
              <m:t>0.0776</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1</m:t>
                </m:r>
              </m:sub>
            </m:sSub>
            <m:r>
              <m:rPr>
                <m:sty m:val="p"/>
              </m:rPr>
              <w:rPr>
                <w:rFonts w:ascii="Cambria Math" w:hAnsi="Cambria Math"/>
                <w:sz w:val="24"/>
              </w:rPr>
              <m:t>+0.201</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2</m:t>
                </m:r>
              </m:sub>
            </m:sSub>
            <m:r>
              <m:rPr>
                <m:sty m:val="p"/>
              </m:rPr>
              <w:rPr>
                <w:rFonts w:ascii="Cambria Math" w:hAnsi="Cambria Math"/>
                <w:sz w:val="24"/>
              </w:rPr>
              <m:t>+0.5205</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3</m:t>
                </m:r>
              </m:sub>
            </m:sSub>
            <m:r>
              <m:rPr>
                <m:sty m:val="p"/>
              </m:rPr>
              <w:rPr>
                <w:rFonts w:ascii="Cambria Math" w:hAnsi="Cambria Math"/>
                <w:sz w:val="24"/>
              </w:rPr>
              <m:t>+0.201</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4</m:t>
                </m:r>
              </m:sub>
            </m:sSub>
          </m:e>
        </m:d>
        <m:r>
          <m:rPr>
            <m:sty m:val="p"/>
          </m:rPr>
          <w:rPr>
            <w:rFonts w:ascii="Cambria Math" w:hAnsi="Cambria Math"/>
            <w:sz w:val="24"/>
          </w:rPr>
          <m:t>-</m:t>
        </m:r>
        <m:r>
          <m:rPr>
            <m:sty m:val="p"/>
          </m:rPr>
          <w:rPr>
            <w:rFonts w:ascii="Cambria Math" w:hAnsi="Cambria Math"/>
            <w:sz w:val="24"/>
          </w:rPr>
          <m:t>0.2*(0.637</m:t>
        </m:r>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1</m:t>
            </m:r>
          </m:sub>
        </m:sSub>
        <m:r>
          <m:rPr>
            <m:sty m:val="p"/>
          </m:rPr>
          <w:rPr>
            <w:rFonts w:ascii="Cambria Math" w:hAnsi="Cambria Math"/>
            <w:sz w:val="24"/>
          </w:rPr>
          <m:t>+0.1047</m:t>
        </m:r>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2</m:t>
            </m:r>
          </m:sub>
        </m:sSub>
        <m:r>
          <m:rPr>
            <m:sty m:val="p"/>
          </m:rPr>
          <w:rPr>
            <w:rFonts w:ascii="Cambria Math" w:hAnsi="Cambria Math"/>
            <w:sz w:val="24"/>
          </w:rPr>
          <m:t>+0.2583</m:t>
        </m:r>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3</m:t>
            </m:r>
          </m:sub>
        </m:sSub>
        <m:r>
          <m:rPr>
            <m:sty m:val="p"/>
          </m:rPr>
          <w:rPr>
            <w:rFonts w:ascii="Cambria Math" w:hAnsi="Cambria Math"/>
            <w:sz w:val="24"/>
          </w:rPr>
          <m:t>)</m:t>
        </m:r>
      </m:oMath>
      <w:r>
        <w:rPr>
          <w:rFonts w:hint="eastAsia"/>
          <w:sz w:val="24"/>
        </w:rPr>
        <w:t xml:space="preserve">                      </w:t>
      </w:r>
      <w:r>
        <w:rPr>
          <w:sz w:val="24"/>
        </w:rPr>
        <w:t xml:space="preserve">                              </w:t>
      </w:r>
    </w:p>
    <w:p w:rsidR="005F795E" w:rsidRDefault="006443BE">
      <w:pPr>
        <w:autoSpaceDE w:val="0"/>
        <w:autoSpaceDN w:val="0"/>
        <w:adjustRightInd w:val="0"/>
        <w:spacing w:line="360" w:lineRule="auto"/>
        <w:ind w:firstLineChars="200" w:firstLine="480"/>
        <w:rPr>
          <w:sz w:val="24"/>
        </w:rPr>
      </w:pPr>
      <w:r>
        <w:rPr>
          <w:rFonts w:hint="eastAsia"/>
          <w:sz w:val="24"/>
        </w:rPr>
        <w:t>式中</w:t>
      </w:r>
      <w:r>
        <w:rPr>
          <w:sz w:val="24"/>
        </w:rPr>
        <w:t>Tcqi</w:t>
      </w:r>
      <w:r>
        <w:rPr>
          <w:rFonts w:hint="eastAsia"/>
          <w:sz w:val="24"/>
        </w:rPr>
        <w:t>为春茶</w:t>
      </w:r>
      <w:r>
        <w:rPr>
          <w:sz w:val="24"/>
        </w:rPr>
        <w:t>气候品质指数</w:t>
      </w:r>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1</m:t>
            </m:r>
          </m:sub>
        </m:sSub>
      </m:oMath>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2</m:t>
            </m:r>
          </m:sub>
        </m:sSub>
      </m:oMath>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3</m:t>
            </m:r>
          </m:sub>
        </m:sSub>
      </m:oMath>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4</m:t>
            </m:r>
          </m:sub>
        </m:sSub>
      </m:oMath>
      <w:r>
        <w:rPr>
          <w:rFonts w:hint="eastAsia"/>
          <w:sz w:val="24"/>
        </w:rPr>
        <w:t>、</w:t>
      </w:r>
      <m:oMath>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1</m:t>
            </m:r>
          </m:sub>
        </m:sSub>
      </m:oMath>
      <w:r>
        <w:rPr>
          <w:rFonts w:hint="eastAsia"/>
          <w:sz w:val="24"/>
        </w:rPr>
        <w:t>、</w:t>
      </w:r>
      <m:oMath>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2</m:t>
            </m:r>
          </m:sub>
        </m:sSub>
      </m:oMath>
      <w:r>
        <w:rPr>
          <w:rFonts w:hint="eastAsia"/>
          <w:sz w:val="24"/>
        </w:rPr>
        <w:t>、</w:t>
      </w:r>
      <m:oMath>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3</m:t>
            </m:r>
          </m:sub>
        </m:sSub>
      </m:oMath>
      <w:r>
        <w:rPr>
          <w:rFonts w:hint="eastAsia"/>
          <w:sz w:val="24"/>
        </w:rPr>
        <w:t>分别</w:t>
      </w:r>
      <w:r>
        <w:rPr>
          <w:sz w:val="24"/>
        </w:rPr>
        <w:t>表示采摘</w:t>
      </w:r>
      <w:r>
        <w:rPr>
          <w:rFonts w:hint="eastAsia"/>
          <w:sz w:val="24"/>
        </w:rPr>
        <w:t>前</w:t>
      </w:r>
      <w:r>
        <w:rPr>
          <w:rFonts w:hint="eastAsia"/>
          <w:sz w:val="24"/>
        </w:rPr>
        <w:t>3</w:t>
      </w:r>
      <w:r>
        <w:rPr>
          <w:rFonts w:hint="eastAsia"/>
          <w:sz w:val="24"/>
        </w:rPr>
        <w:t>0</w:t>
      </w:r>
      <w:r>
        <w:rPr>
          <w:rFonts w:hint="eastAsia"/>
          <w:sz w:val="24"/>
        </w:rPr>
        <w:t>天有效</w:t>
      </w:r>
      <w:r>
        <w:rPr>
          <w:sz w:val="24"/>
        </w:rPr>
        <w:t>积温评价等级、采摘前</w:t>
      </w:r>
      <w:r>
        <w:rPr>
          <w:rFonts w:hint="eastAsia"/>
          <w:sz w:val="24"/>
        </w:rPr>
        <w:t>5</w:t>
      </w:r>
      <w:r>
        <w:rPr>
          <w:rFonts w:hint="eastAsia"/>
          <w:sz w:val="24"/>
        </w:rPr>
        <w:t>0</w:t>
      </w:r>
      <w:r>
        <w:rPr>
          <w:rFonts w:hint="eastAsia"/>
          <w:sz w:val="24"/>
        </w:rPr>
        <w:t>天</w:t>
      </w:r>
      <w:r>
        <w:rPr>
          <w:sz w:val="24"/>
        </w:rPr>
        <w:t>气温日较差均值</w:t>
      </w:r>
      <w:r>
        <w:rPr>
          <w:rFonts w:hint="eastAsia"/>
          <w:sz w:val="24"/>
        </w:rPr>
        <w:t>评价</w:t>
      </w:r>
      <w:r>
        <w:rPr>
          <w:sz w:val="24"/>
        </w:rPr>
        <w:t>等级、采摘前</w:t>
      </w:r>
      <w:r>
        <w:rPr>
          <w:rFonts w:hint="eastAsia"/>
          <w:sz w:val="24"/>
        </w:rPr>
        <w:t>5</w:t>
      </w:r>
      <w:r>
        <w:rPr>
          <w:rFonts w:hint="eastAsia"/>
          <w:sz w:val="24"/>
        </w:rPr>
        <w:t>0</w:t>
      </w:r>
      <w:r>
        <w:rPr>
          <w:rFonts w:hint="eastAsia"/>
          <w:sz w:val="24"/>
        </w:rPr>
        <w:t>天</w:t>
      </w:r>
      <w:r>
        <w:rPr>
          <w:sz w:val="24"/>
        </w:rPr>
        <w:t>平均湿度评价</w:t>
      </w:r>
      <w:r>
        <w:rPr>
          <w:rFonts w:hint="eastAsia"/>
          <w:sz w:val="24"/>
        </w:rPr>
        <w:t>等级</w:t>
      </w:r>
      <w:r>
        <w:rPr>
          <w:sz w:val="24"/>
        </w:rPr>
        <w:t>、采摘前</w:t>
      </w:r>
      <w:r>
        <w:rPr>
          <w:rFonts w:hint="eastAsia"/>
          <w:sz w:val="24"/>
        </w:rPr>
        <w:t>2</w:t>
      </w:r>
      <w:r>
        <w:rPr>
          <w:rFonts w:hint="eastAsia"/>
          <w:sz w:val="24"/>
        </w:rPr>
        <w:t>0</w:t>
      </w:r>
      <w:r>
        <w:rPr>
          <w:rFonts w:hint="eastAsia"/>
          <w:sz w:val="24"/>
        </w:rPr>
        <w:t>天</w:t>
      </w:r>
      <w:r>
        <w:rPr>
          <w:sz w:val="24"/>
        </w:rPr>
        <w:t>累计日照时数评价等级、采摘前</w:t>
      </w:r>
      <w:r>
        <w:rPr>
          <w:rFonts w:hint="eastAsia"/>
          <w:sz w:val="24"/>
        </w:rPr>
        <w:t>3</w:t>
      </w:r>
      <w:r>
        <w:rPr>
          <w:rFonts w:hint="eastAsia"/>
          <w:sz w:val="24"/>
        </w:rPr>
        <w:t>天累计</w:t>
      </w:r>
      <w:r>
        <w:rPr>
          <w:sz w:val="24"/>
        </w:rPr>
        <w:t>阴雨日数</w:t>
      </w:r>
      <w:r>
        <w:rPr>
          <w:rFonts w:hint="eastAsia"/>
          <w:sz w:val="24"/>
        </w:rPr>
        <w:t>评价</w:t>
      </w:r>
      <w:r>
        <w:rPr>
          <w:sz w:val="24"/>
        </w:rPr>
        <w:t>等级、萌芽至采摘期连续无雨日</w:t>
      </w:r>
      <w:proofErr w:type="gramStart"/>
      <w:r>
        <w:rPr>
          <w:sz w:val="24"/>
        </w:rPr>
        <w:t>数评价</w:t>
      </w:r>
      <w:proofErr w:type="gramEnd"/>
      <w:r>
        <w:rPr>
          <w:sz w:val="24"/>
        </w:rPr>
        <w:t>等级、萌芽至采摘期极端低温评价等级。</w:t>
      </w:r>
    </w:p>
    <w:p w:rsidR="005F795E" w:rsidRDefault="006443BE">
      <w:pPr>
        <w:autoSpaceDE w:val="0"/>
        <w:autoSpaceDN w:val="0"/>
        <w:adjustRightInd w:val="0"/>
        <w:spacing w:line="360" w:lineRule="auto"/>
        <w:ind w:firstLineChars="200" w:firstLine="480"/>
        <w:rPr>
          <w:sz w:val="24"/>
        </w:rPr>
      </w:pPr>
      <w:r>
        <w:rPr>
          <w:rFonts w:hint="eastAsia"/>
          <w:sz w:val="24"/>
        </w:rPr>
        <w:t>采用</w:t>
      </w:r>
      <w:r>
        <w:rPr>
          <w:sz w:val="24"/>
        </w:rPr>
        <w:t>自然</w:t>
      </w:r>
      <w:r>
        <w:rPr>
          <w:rFonts w:hint="eastAsia"/>
          <w:sz w:val="24"/>
        </w:rPr>
        <w:t>断点</w:t>
      </w:r>
      <w:r>
        <w:rPr>
          <w:sz w:val="24"/>
        </w:rPr>
        <w:t>法</w:t>
      </w:r>
      <w:r>
        <w:rPr>
          <w:sz w:val="24"/>
        </w:rPr>
        <w:t>及联系安溪铁观音</w:t>
      </w:r>
      <w:r>
        <w:rPr>
          <w:rFonts w:hint="eastAsia"/>
          <w:sz w:val="24"/>
        </w:rPr>
        <w:t>春茶生产</w:t>
      </w:r>
      <w:r>
        <w:rPr>
          <w:sz w:val="24"/>
        </w:rPr>
        <w:t>实际</w:t>
      </w:r>
      <w:r>
        <w:rPr>
          <w:rFonts w:hint="eastAsia"/>
          <w:sz w:val="24"/>
        </w:rPr>
        <w:t>，</w:t>
      </w:r>
      <w:r>
        <w:rPr>
          <w:sz w:val="24"/>
        </w:rPr>
        <w:t>将安溪铁观音</w:t>
      </w:r>
      <w:r>
        <w:rPr>
          <w:rFonts w:hint="eastAsia"/>
          <w:sz w:val="24"/>
        </w:rPr>
        <w:t>春茶</w:t>
      </w:r>
      <w:r>
        <w:rPr>
          <w:sz w:val="24"/>
        </w:rPr>
        <w:t>气候品质认证等级划分如下</w:t>
      </w:r>
      <w:r>
        <w:rPr>
          <w:rFonts w:hint="eastAsia"/>
          <w:sz w:val="24"/>
        </w:rPr>
        <w:t>：</w:t>
      </w:r>
    </w:p>
    <w:p w:rsidR="005F795E" w:rsidRDefault="006443BE">
      <w:pPr>
        <w:autoSpaceDE w:val="0"/>
        <w:autoSpaceDN w:val="0"/>
        <w:adjustRightInd w:val="0"/>
        <w:spacing w:line="360" w:lineRule="auto"/>
        <w:ind w:firstLineChars="200" w:firstLine="480"/>
        <w:jc w:val="center"/>
        <w:rPr>
          <w:sz w:val="24"/>
        </w:rPr>
      </w:pPr>
      <w:r>
        <w:rPr>
          <w:rFonts w:hint="eastAsia"/>
          <w:sz w:val="24"/>
        </w:rPr>
        <w:t>表</w:t>
      </w:r>
      <w:r>
        <w:rPr>
          <w:sz w:val="24"/>
        </w:rPr>
        <w:t xml:space="preserve">31 </w:t>
      </w:r>
      <w:r>
        <w:rPr>
          <w:sz w:val="24"/>
        </w:rPr>
        <w:t>安溪铁观音</w:t>
      </w:r>
      <w:r>
        <w:rPr>
          <w:rFonts w:hint="eastAsia"/>
          <w:sz w:val="24"/>
        </w:rPr>
        <w:t>春茶</w:t>
      </w:r>
      <w:r>
        <w:rPr>
          <w:sz w:val="24"/>
        </w:rPr>
        <w:t>气候品质认证等级</w:t>
      </w:r>
    </w:p>
    <w:tbl>
      <w:tblPr>
        <w:tblStyle w:val="af9"/>
        <w:tblW w:w="0" w:type="auto"/>
        <w:tblLook w:val="04A0" w:firstRow="1" w:lastRow="0" w:firstColumn="1" w:lastColumn="0" w:noHBand="0" w:noVBand="1"/>
      </w:tblPr>
      <w:tblGrid>
        <w:gridCol w:w="1660"/>
        <w:gridCol w:w="1660"/>
        <w:gridCol w:w="1660"/>
        <w:gridCol w:w="1661"/>
        <w:gridCol w:w="1661"/>
      </w:tblGrid>
      <w:tr w:rsidR="005F795E">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等级</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茶叶</w:t>
            </w:r>
            <w:r>
              <w:rPr>
                <w:rFonts w:asciiTheme="minorEastAsia" w:eastAsiaTheme="minorEastAsia" w:hAnsiTheme="minorEastAsia" w:cstheme="minorBidi"/>
                <w:color w:val="000000"/>
                <w:sz w:val="24"/>
              </w:rPr>
              <w:t>气候品质</w:t>
            </w:r>
            <w:r>
              <w:rPr>
                <w:rFonts w:asciiTheme="minorEastAsia" w:eastAsiaTheme="minorEastAsia" w:hAnsiTheme="minorEastAsia" w:cstheme="minorBidi" w:hint="eastAsia"/>
                <w:color w:val="000000"/>
                <w:sz w:val="24"/>
              </w:rPr>
              <w:t>指数</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2</w:t>
            </w:r>
            <w:r>
              <w:rPr>
                <w:rFonts w:asciiTheme="minorEastAsia" w:eastAsiaTheme="minorEastAsia" w:hAnsiTheme="minorEastAsia" w:cstheme="minorBidi" w:hint="eastAsia"/>
                <w:color w:val="000000"/>
                <w:sz w:val="24"/>
              </w:rPr>
              <w:t>.4</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1.7</w:t>
            </w:r>
            <w:r>
              <w:rPr>
                <w:rFonts w:asciiTheme="minorEastAsia" w:eastAsiaTheme="minorEastAsia" w:hAnsiTheme="minorEastAsia" w:cstheme="minorBidi" w:hint="eastAsia"/>
                <w:color w:val="000000"/>
                <w:sz w:val="24"/>
              </w:rPr>
              <w:t>＜</w:t>
            </w: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2</w:t>
            </w:r>
            <w:r>
              <w:rPr>
                <w:rFonts w:asciiTheme="minorEastAsia" w:eastAsiaTheme="minorEastAsia" w:hAnsiTheme="minorEastAsia" w:cstheme="minorBidi" w:hint="eastAsia"/>
                <w:color w:val="000000"/>
                <w:sz w:val="24"/>
              </w:rPr>
              <w:t>.4</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.5</w:t>
            </w:r>
            <m:oMath>
              <m:r>
                <m:rPr>
                  <m:sty m:val="p"/>
                </m:rPr>
                <w:rPr>
                  <w:rFonts w:asciiTheme="minorEastAsia" w:eastAsiaTheme="minorEastAsia" w:hAnsiTheme="minorEastAsia" w:cstheme="minorBidi" w:hint="eastAsia"/>
                  <w:color w:val="000000"/>
                  <w:sz w:val="24"/>
                </w:rPr>
                <m:t>＜</m:t>
              </m:r>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1.7</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1.5</w:t>
            </w:r>
          </w:p>
        </w:tc>
      </w:tr>
    </w:tbl>
    <w:p w:rsidR="005F795E" w:rsidRDefault="005F795E">
      <w:pPr>
        <w:autoSpaceDE w:val="0"/>
        <w:autoSpaceDN w:val="0"/>
        <w:adjustRightInd w:val="0"/>
        <w:spacing w:line="360" w:lineRule="auto"/>
        <w:ind w:firstLineChars="200" w:firstLine="480"/>
        <w:rPr>
          <w:sz w:val="24"/>
        </w:rPr>
      </w:pPr>
    </w:p>
    <w:p w:rsidR="005F795E" w:rsidRDefault="006443BE">
      <w:pPr>
        <w:autoSpaceDE w:val="0"/>
        <w:autoSpaceDN w:val="0"/>
        <w:adjustRightInd w:val="0"/>
        <w:spacing w:line="360" w:lineRule="auto"/>
        <w:ind w:firstLineChars="200" w:firstLine="482"/>
        <w:rPr>
          <w:b/>
          <w:bCs/>
          <w:sz w:val="24"/>
        </w:rPr>
      </w:pPr>
      <w:r>
        <w:rPr>
          <w:rFonts w:hint="eastAsia"/>
          <w:b/>
          <w:bCs/>
          <w:sz w:val="24"/>
        </w:rPr>
        <w:t>采用加权系数法，建立</w:t>
      </w:r>
      <w:r>
        <w:rPr>
          <w:b/>
          <w:bCs/>
          <w:sz w:val="24"/>
        </w:rPr>
        <w:t>铁观音秋茶气候品质评价模型如下：</w:t>
      </w:r>
    </w:p>
    <w:p w:rsidR="005F795E" w:rsidRDefault="006443BE">
      <w:pPr>
        <w:autoSpaceDE w:val="0"/>
        <w:autoSpaceDN w:val="0"/>
        <w:adjustRightInd w:val="0"/>
        <w:spacing w:line="360" w:lineRule="auto"/>
        <w:ind w:firstLineChars="200" w:firstLine="480"/>
        <w:rPr>
          <w:sz w:val="24"/>
        </w:rPr>
      </w:pPr>
      <m:oMathPara>
        <m:oMath>
          <m:r>
            <m:rPr>
              <m:sty m:val="p"/>
            </m:rPr>
            <w:rPr>
              <w:rFonts w:ascii="Cambria Math" w:hAnsi="Cambria Math"/>
              <w:sz w:val="24"/>
            </w:rPr>
            <m:t>Tcqi=0.8*</m:t>
          </m:r>
          <m:d>
            <m:dPr>
              <m:ctrlPr>
                <w:rPr>
                  <w:rFonts w:ascii="Cambria Math" w:hAnsi="Cambria Math"/>
                  <w:sz w:val="24"/>
                </w:rPr>
              </m:ctrlPr>
            </m:dPr>
            <m:e>
              <m:r>
                <m:rPr>
                  <m:sty m:val="p"/>
                </m:rPr>
                <w:rPr>
                  <w:rFonts w:ascii="Cambria Math" w:hAnsi="Cambria Math"/>
                  <w:sz w:val="24"/>
                </w:rPr>
                <m:t>0.391</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1</m:t>
                  </m:r>
                </m:sub>
              </m:sSub>
              <m:r>
                <m:rPr>
                  <m:sty m:val="p"/>
                </m:rPr>
                <w:rPr>
                  <w:rFonts w:ascii="Cambria Math" w:hAnsi="Cambria Math"/>
                  <w:sz w:val="24"/>
                </w:rPr>
                <m:t>+0.151</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2</m:t>
                  </m:r>
                </m:sub>
              </m:sSub>
              <m:r>
                <m:rPr>
                  <m:sty m:val="p"/>
                </m:rPr>
                <w:rPr>
                  <w:rFonts w:ascii="Cambria Math" w:hAnsi="Cambria Math"/>
                  <w:sz w:val="24"/>
                </w:rPr>
                <m:t>+0.067</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3</m:t>
                  </m:r>
                </m:sub>
              </m:sSub>
              <m:r>
                <m:rPr>
                  <m:sty m:val="p"/>
                </m:rPr>
                <w:rPr>
                  <w:rFonts w:ascii="Cambria Math" w:hAnsi="Cambria Math"/>
                  <w:sz w:val="24"/>
                </w:rPr>
                <m:t>+0.391</m:t>
              </m:r>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4</m:t>
                  </m:r>
                </m:sub>
              </m:sSub>
            </m:e>
          </m:d>
          <m:r>
            <m:rPr>
              <m:sty m:val="p"/>
            </m:rPr>
            <w:rPr>
              <w:rFonts w:ascii="Cambria Math" w:hAnsi="Cambria Math"/>
              <w:sz w:val="24"/>
            </w:rPr>
            <m:t>-</m:t>
          </m:r>
          <m:r>
            <m:rPr>
              <m:sty m:val="p"/>
            </m:rPr>
            <w:rPr>
              <w:rFonts w:ascii="Cambria Math" w:hAnsi="Cambria Math"/>
              <w:sz w:val="24"/>
            </w:rPr>
            <m:t>0.2*(0.429</m:t>
          </m:r>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1</m:t>
              </m:r>
            </m:sub>
          </m:sSub>
          <m:r>
            <m:rPr>
              <m:sty m:val="p"/>
            </m:rPr>
            <w:rPr>
              <w:rFonts w:ascii="Cambria Math" w:hAnsi="Cambria Math"/>
              <w:sz w:val="24"/>
            </w:rPr>
            <m:t>+0.142</m:t>
          </m:r>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2</m:t>
              </m:r>
            </m:sub>
          </m:sSub>
          <m:r>
            <m:rPr>
              <m:sty m:val="p"/>
            </m:rPr>
            <w:rPr>
              <w:rFonts w:ascii="Cambria Math" w:hAnsi="Cambria Math"/>
              <w:sz w:val="24"/>
            </w:rPr>
            <m:t>+0.429</m:t>
          </m:r>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3</m:t>
              </m:r>
            </m:sub>
          </m:sSub>
          <m:r>
            <m:rPr>
              <m:sty m:val="p"/>
            </m:rPr>
            <w:rPr>
              <w:rFonts w:ascii="Cambria Math" w:hAnsi="Cambria Math"/>
              <w:sz w:val="24"/>
            </w:rPr>
            <m:t>)</m:t>
          </m:r>
        </m:oMath>
      </m:oMathPara>
    </w:p>
    <w:p w:rsidR="005F795E" w:rsidRDefault="006443BE">
      <w:pPr>
        <w:autoSpaceDE w:val="0"/>
        <w:autoSpaceDN w:val="0"/>
        <w:adjustRightInd w:val="0"/>
        <w:spacing w:line="360" w:lineRule="auto"/>
        <w:ind w:firstLineChars="200" w:firstLine="480"/>
        <w:rPr>
          <w:sz w:val="24"/>
        </w:rPr>
      </w:pPr>
      <w:r>
        <w:rPr>
          <w:rFonts w:hint="eastAsia"/>
          <w:sz w:val="24"/>
        </w:rPr>
        <w:t>式中</w:t>
      </w:r>
      <w:r>
        <w:rPr>
          <w:sz w:val="24"/>
        </w:rPr>
        <w:t>Tcqi</w:t>
      </w:r>
      <w:r>
        <w:rPr>
          <w:rFonts w:hint="eastAsia"/>
          <w:sz w:val="24"/>
        </w:rPr>
        <w:t>为秋茶</w:t>
      </w:r>
      <w:r>
        <w:rPr>
          <w:sz w:val="24"/>
        </w:rPr>
        <w:t>气候品质指数</w:t>
      </w:r>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1</m:t>
            </m:r>
          </m:sub>
        </m:sSub>
      </m:oMath>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2</m:t>
            </m:r>
          </m:sub>
        </m:sSub>
      </m:oMath>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3</m:t>
            </m:r>
          </m:sub>
        </m:sSub>
      </m:oMath>
      <w:r>
        <w:rPr>
          <w:rFonts w:hint="eastAsia"/>
          <w:sz w:val="24"/>
        </w:rPr>
        <w:t>、</w:t>
      </w:r>
      <m:oMath>
        <m:sSub>
          <m:sSubPr>
            <m:ctrlPr>
              <w:rPr>
                <w:rFonts w:ascii="Cambria Math" w:hAnsi="Cambria Math"/>
                <w:sz w:val="24"/>
              </w:rPr>
            </m:ctrlPr>
          </m:sSubPr>
          <m:e>
            <m:r>
              <w:rPr>
                <w:rFonts w:ascii="Cambria Math" w:hAnsi="Cambria Math"/>
                <w:sz w:val="24"/>
              </w:rPr>
              <m:t>M</m:t>
            </m:r>
          </m:e>
          <m:sub>
            <m:r>
              <m:rPr>
                <m:sty m:val="p"/>
              </m:rPr>
              <w:rPr>
                <w:rFonts w:ascii="Cambria Math" w:hAnsi="Cambria Math"/>
                <w:sz w:val="24"/>
              </w:rPr>
              <m:t>4</m:t>
            </m:r>
          </m:sub>
        </m:sSub>
      </m:oMath>
      <w:r>
        <w:rPr>
          <w:rFonts w:hint="eastAsia"/>
          <w:sz w:val="24"/>
        </w:rPr>
        <w:t>、</w:t>
      </w:r>
      <m:oMath>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1</m:t>
            </m:r>
          </m:sub>
        </m:sSub>
      </m:oMath>
      <w:r>
        <w:rPr>
          <w:rFonts w:hint="eastAsia"/>
          <w:sz w:val="24"/>
        </w:rPr>
        <w:t>、</w:t>
      </w:r>
      <m:oMath>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2</m:t>
            </m:r>
          </m:sub>
        </m:sSub>
      </m:oMath>
      <w:r>
        <w:rPr>
          <w:rFonts w:hint="eastAsia"/>
          <w:sz w:val="24"/>
        </w:rPr>
        <w:t>、</w:t>
      </w:r>
      <m:oMath>
        <m:sSub>
          <m:sSubPr>
            <m:ctrlPr>
              <w:rPr>
                <w:rFonts w:ascii="Cambria Math" w:hAnsi="Cambria Math"/>
                <w:sz w:val="24"/>
              </w:rPr>
            </m:ctrlPr>
          </m:sSubPr>
          <m:e>
            <m:r>
              <w:rPr>
                <w:rFonts w:ascii="Cambria Math" w:hAnsi="Cambria Math"/>
                <w:sz w:val="24"/>
              </w:rPr>
              <m:t>N</m:t>
            </m:r>
          </m:e>
          <m:sub>
            <m:r>
              <m:rPr>
                <m:sty m:val="p"/>
              </m:rPr>
              <w:rPr>
                <w:rFonts w:ascii="Cambria Math" w:hAnsi="Cambria Math"/>
                <w:sz w:val="24"/>
              </w:rPr>
              <m:t>3</m:t>
            </m:r>
          </m:sub>
        </m:sSub>
      </m:oMath>
      <w:r>
        <w:rPr>
          <w:rFonts w:hint="eastAsia"/>
          <w:sz w:val="24"/>
        </w:rPr>
        <w:t>分别</w:t>
      </w:r>
      <w:r>
        <w:rPr>
          <w:sz w:val="24"/>
        </w:rPr>
        <w:t>表示</w:t>
      </w:r>
      <w:r>
        <w:rPr>
          <w:rFonts w:hint="eastAsia"/>
          <w:sz w:val="24"/>
        </w:rPr>
        <w:t>采摘前</w:t>
      </w:r>
      <w:r>
        <w:rPr>
          <w:rFonts w:hint="eastAsia"/>
          <w:sz w:val="24"/>
        </w:rPr>
        <w:t>60</w:t>
      </w:r>
      <w:r>
        <w:rPr>
          <w:rFonts w:hint="eastAsia"/>
          <w:sz w:val="24"/>
        </w:rPr>
        <w:t>天平均相对湿度</w:t>
      </w:r>
      <w:r>
        <w:rPr>
          <w:sz w:val="24"/>
        </w:rPr>
        <w:t>评价等级、</w:t>
      </w:r>
      <w:r>
        <w:rPr>
          <w:rFonts w:hint="eastAsia"/>
          <w:sz w:val="24"/>
        </w:rPr>
        <w:t>采摘前</w:t>
      </w:r>
      <w:r>
        <w:rPr>
          <w:rFonts w:hint="eastAsia"/>
          <w:sz w:val="24"/>
        </w:rPr>
        <w:t>40</w:t>
      </w:r>
      <w:r>
        <w:rPr>
          <w:rFonts w:hint="eastAsia"/>
          <w:sz w:val="24"/>
        </w:rPr>
        <w:t>天累计日照时数评价</w:t>
      </w:r>
      <w:r>
        <w:rPr>
          <w:sz w:val="24"/>
        </w:rPr>
        <w:t>等级、</w:t>
      </w:r>
      <w:r>
        <w:rPr>
          <w:rFonts w:hint="eastAsia"/>
          <w:sz w:val="24"/>
        </w:rPr>
        <w:t>前</w:t>
      </w:r>
      <w:r>
        <w:rPr>
          <w:rFonts w:hint="eastAsia"/>
          <w:sz w:val="24"/>
        </w:rPr>
        <w:t>40</w:t>
      </w:r>
      <w:r>
        <w:rPr>
          <w:rFonts w:hint="eastAsia"/>
          <w:sz w:val="24"/>
        </w:rPr>
        <w:t>天有效积温</w:t>
      </w:r>
      <w:r>
        <w:rPr>
          <w:sz w:val="24"/>
        </w:rPr>
        <w:t>评价</w:t>
      </w:r>
      <w:r>
        <w:rPr>
          <w:rFonts w:hint="eastAsia"/>
          <w:sz w:val="24"/>
        </w:rPr>
        <w:t>等级</w:t>
      </w:r>
      <w:r>
        <w:rPr>
          <w:sz w:val="24"/>
        </w:rPr>
        <w:t>、</w:t>
      </w:r>
      <w:r>
        <w:rPr>
          <w:rFonts w:hint="eastAsia"/>
          <w:sz w:val="24"/>
        </w:rPr>
        <w:t>采摘前</w:t>
      </w:r>
      <w:r>
        <w:rPr>
          <w:rFonts w:hint="eastAsia"/>
          <w:sz w:val="24"/>
        </w:rPr>
        <w:t>3</w:t>
      </w:r>
      <w:r>
        <w:rPr>
          <w:rFonts w:hint="eastAsia"/>
          <w:sz w:val="24"/>
        </w:rPr>
        <w:t>0</w:t>
      </w:r>
      <w:r>
        <w:rPr>
          <w:rFonts w:hint="eastAsia"/>
          <w:sz w:val="24"/>
        </w:rPr>
        <w:t>天气温日较差均值</w:t>
      </w:r>
      <w:r>
        <w:rPr>
          <w:sz w:val="24"/>
        </w:rPr>
        <w:t>评价等级、采摘前</w:t>
      </w:r>
      <w:r>
        <w:rPr>
          <w:rFonts w:hint="eastAsia"/>
          <w:sz w:val="24"/>
        </w:rPr>
        <w:t>3</w:t>
      </w:r>
      <w:r>
        <w:rPr>
          <w:rFonts w:hint="eastAsia"/>
          <w:sz w:val="24"/>
        </w:rPr>
        <w:t>天累计</w:t>
      </w:r>
      <w:r>
        <w:rPr>
          <w:sz w:val="24"/>
        </w:rPr>
        <w:t>阴雨日数</w:t>
      </w:r>
      <w:r>
        <w:rPr>
          <w:rFonts w:hint="eastAsia"/>
          <w:sz w:val="24"/>
        </w:rPr>
        <w:t>评价</w:t>
      </w:r>
      <w:r>
        <w:rPr>
          <w:sz w:val="24"/>
        </w:rPr>
        <w:t>等级、</w:t>
      </w:r>
      <w:r>
        <w:rPr>
          <w:rFonts w:hint="eastAsia"/>
          <w:sz w:val="24"/>
        </w:rPr>
        <w:t>采摘日前</w:t>
      </w:r>
      <w:r>
        <w:rPr>
          <w:rFonts w:hint="eastAsia"/>
          <w:sz w:val="24"/>
        </w:rPr>
        <w:t>30</w:t>
      </w:r>
      <w:r>
        <w:rPr>
          <w:rFonts w:hint="eastAsia"/>
          <w:sz w:val="24"/>
        </w:rPr>
        <w:t>天高温日数</w:t>
      </w:r>
      <w:r>
        <w:rPr>
          <w:sz w:val="24"/>
        </w:rPr>
        <w:t>评价等级、</w:t>
      </w:r>
      <w:r>
        <w:rPr>
          <w:rFonts w:hint="eastAsia"/>
          <w:sz w:val="24"/>
        </w:rPr>
        <w:t>7</w:t>
      </w:r>
      <w:r>
        <w:rPr>
          <w:rFonts w:hint="eastAsia"/>
          <w:sz w:val="24"/>
        </w:rPr>
        <w:t>月至采摘期连旱日数</w:t>
      </w:r>
      <w:r>
        <w:rPr>
          <w:sz w:val="24"/>
        </w:rPr>
        <w:t>评价等级。</w:t>
      </w:r>
    </w:p>
    <w:p w:rsidR="005F795E" w:rsidRDefault="006443BE">
      <w:pPr>
        <w:autoSpaceDE w:val="0"/>
        <w:autoSpaceDN w:val="0"/>
        <w:adjustRightInd w:val="0"/>
        <w:spacing w:line="360" w:lineRule="auto"/>
        <w:ind w:firstLineChars="200" w:firstLine="480"/>
        <w:rPr>
          <w:sz w:val="24"/>
        </w:rPr>
      </w:pPr>
      <w:r>
        <w:rPr>
          <w:rFonts w:hint="eastAsia"/>
          <w:sz w:val="24"/>
        </w:rPr>
        <w:lastRenderedPageBreak/>
        <w:t>采用</w:t>
      </w:r>
      <w:r>
        <w:rPr>
          <w:sz w:val="24"/>
        </w:rPr>
        <w:t>自然</w:t>
      </w:r>
      <w:r>
        <w:rPr>
          <w:rFonts w:hint="eastAsia"/>
          <w:sz w:val="24"/>
        </w:rPr>
        <w:t>断点</w:t>
      </w:r>
      <w:r>
        <w:rPr>
          <w:sz w:val="24"/>
        </w:rPr>
        <w:t>法及联系</w:t>
      </w:r>
      <w:r>
        <w:rPr>
          <w:rFonts w:hint="eastAsia"/>
          <w:sz w:val="24"/>
        </w:rPr>
        <w:t>安溪秋茶生产</w:t>
      </w:r>
      <w:r>
        <w:rPr>
          <w:sz w:val="24"/>
        </w:rPr>
        <w:t>实际</w:t>
      </w:r>
      <w:r>
        <w:rPr>
          <w:rFonts w:hint="eastAsia"/>
          <w:sz w:val="24"/>
        </w:rPr>
        <w:t>，</w:t>
      </w:r>
      <w:r>
        <w:rPr>
          <w:sz w:val="24"/>
        </w:rPr>
        <w:t>将</w:t>
      </w:r>
      <w:r>
        <w:rPr>
          <w:rFonts w:hint="eastAsia"/>
          <w:sz w:val="24"/>
        </w:rPr>
        <w:t>安溪秋茶</w:t>
      </w:r>
      <w:r>
        <w:rPr>
          <w:sz w:val="24"/>
        </w:rPr>
        <w:t>气候品质认证等级划分如下</w:t>
      </w:r>
      <w:r>
        <w:rPr>
          <w:rFonts w:hint="eastAsia"/>
          <w:sz w:val="24"/>
        </w:rPr>
        <w:t>：</w:t>
      </w:r>
    </w:p>
    <w:p w:rsidR="005F795E" w:rsidRDefault="006443BE">
      <w:pPr>
        <w:autoSpaceDE w:val="0"/>
        <w:autoSpaceDN w:val="0"/>
        <w:adjustRightInd w:val="0"/>
        <w:spacing w:line="360" w:lineRule="auto"/>
        <w:ind w:firstLineChars="200" w:firstLine="480"/>
        <w:jc w:val="center"/>
        <w:rPr>
          <w:sz w:val="24"/>
        </w:rPr>
      </w:pPr>
      <w:r>
        <w:rPr>
          <w:rFonts w:hint="eastAsia"/>
          <w:sz w:val="24"/>
        </w:rPr>
        <w:t>表</w:t>
      </w:r>
      <w:r>
        <w:rPr>
          <w:sz w:val="24"/>
        </w:rPr>
        <w:t xml:space="preserve">32 </w:t>
      </w:r>
      <w:r>
        <w:rPr>
          <w:rFonts w:hint="eastAsia"/>
          <w:sz w:val="24"/>
        </w:rPr>
        <w:t>安溪秋茶</w:t>
      </w:r>
      <w:r>
        <w:rPr>
          <w:sz w:val="24"/>
        </w:rPr>
        <w:t>气候品质认证等级</w:t>
      </w:r>
    </w:p>
    <w:tbl>
      <w:tblPr>
        <w:tblStyle w:val="af9"/>
        <w:tblW w:w="0" w:type="auto"/>
        <w:tblLook w:val="04A0" w:firstRow="1" w:lastRow="0" w:firstColumn="1" w:lastColumn="0" w:noHBand="0" w:noVBand="1"/>
      </w:tblPr>
      <w:tblGrid>
        <w:gridCol w:w="1660"/>
        <w:gridCol w:w="1660"/>
        <w:gridCol w:w="1660"/>
        <w:gridCol w:w="1661"/>
        <w:gridCol w:w="1661"/>
      </w:tblGrid>
      <w:tr w:rsidR="005F795E">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等级</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茶叶</w:t>
            </w:r>
            <w:r>
              <w:rPr>
                <w:rFonts w:asciiTheme="minorEastAsia" w:eastAsiaTheme="minorEastAsia" w:hAnsiTheme="minorEastAsia" w:cstheme="minorBidi"/>
                <w:color w:val="000000"/>
                <w:sz w:val="24"/>
              </w:rPr>
              <w:t>气候品质</w:t>
            </w:r>
            <w:r>
              <w:rPr>
                <w:rFonts w:asciiTheme="minorEastAsia" w:eastAsiaTheme="minorEastAsia" w:hAnsiTheme="minorEastAsia" w:cstheme="minorBidi" w:hint="eastAsia"/>
                <w:color w:val="000000"/>
                <w:sz w:val="24"/>
              </w:rPr>
              <w:t>指数</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2.4</w:t>
            </w:r>
          </w:p>
        </w:tc>
        <w:tc>
          <w:tcPr>
            <w:tcW w:w="166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w:t>
            </w:r>
            <w:r>
              <w:rPr>
                <w:rFonts w:asciiTheme="minorEastAsia" w:eastAsiaTheme="minorEastAsia" w:hAnsiTheme="minorEastAsia" w:cstheme="minorBidi"/>
                <w:color w:val="000000"/>
                <w:sz w:val="24"/>
              </w:rPr>
              <w:t>1</w:t>
            </w:r>
            <w:r>
              <w:rPr>
                <w:rFonts w:asciiTheme="minorEastAsia" w:eastAsiaTheme="minorEastAsia" w:hAnsiTheme="minorEastAsia" w:cstheme="minorBidi" w:hint="eastAsia"/>
                <w:color w:val="000000"/>
                <w:sz w:val="24"/>
              </w:rPr>
              <w:t>≤</w:t>
            </w: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2.4</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w:t>
            </w:r>
            <w:r>
              <w:rPr>
                <w:rFonts w:asciiTheme="minorEastAsia" w:eastAsiaTheme="minorEastAsia" w:hAnsiTheme="minorEastAsia" w:cstheme="minorBidi"/>
                <w:color w:val="000000"/>
                <w:sz w:val="24"/>
              </w:rPr>
              <w:t>.7</w:t>
            </w:r>
            <w:r>
              <w:rPr>
                <w:rFonts w:asciiTheme="minorEastAsia" w:eastAsiaTheme="minorEastAsia" w:hAnsiTheme="minorEastAsia" w:cstheme="minorBidi" w:hint="eastAsia"/>
                <w:color w:val="000000"/>
                <w:sz w:val="24"/>
              </w:rPr>
              <w:t>≤</w:t>
            </w: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hint="eastAsia"/>
                <w:color w:val="000000"/>
                <w:sz w:val="24"/>
              </w:rPr>
              <w:t>2.</w:t>
            </w:r>
            <w:r>
              <w:rPr>
                <w:rFonts w:asciiTheme="minorEastAsia" w:eastAsiaTheme="minorEastAsia" w:hAnsiTheme="minorEastAsia" w:cstheme="minorBidi"/>
                <w:color w:val="000000"/>
                <w:sz w:val="24"/>
              </w:rPr>
              <w:t>1</w:t>
            </w:r>
          </w:p>
        </w:tc>
        <w:tc>
          <w:tcPr>
            <w:tcW w:w="1661" w:type="dxa"/>
            <w:vAlign w:val="center"/>
          </w:tcPr>
          <w:p w:rsidR="005F795E" w:rsidRDefault="006443BE">
            <w:pPr>
              <w:widowControl/>
              <w:jc w:val="center"/>
              <w:rPr>
                <w:rFonts w:asciiTheme="minorEastAsia" w:eastAsiaTheme="minorEastAsia" w:hAnsiTheme="minorEastAsia" w:cstheme="minorBidi"/>
                <w:color w:val="000000"/>
                <w:sz w:val="24"/>
              </w:rPr>
            </w:pPr>
            <m:oMath>
              <m:r>
                <m:rPr>
                  <m:sty m:val="p"/>
                </m:rPr>
                <w:rPr>
                  <w:rFonts w:ascii="Cambria Math" w:eastAsiaTheme="minorEastAsia" w:hAnsi="Cambria Math" w:cstheme="minorBidi"/>
                  <w:color w:val="000000"/>
                  <w:sz w:val="24"/>
                </w:rPr>
                <m:t>Tcqi</m:t>
              </m:r>
            </m:oMath>
            <w:r>
              <w:rPr>
                <w:rFonts w:asciiTheme="minorEastAsia" w:eastAsiaTheme="minorEastAsia" w:hAnsiTheme="minorEastAsia" w:cstheme="minorBidi" w:hint="eastAsia"/>
                <w:color w:val="000000"/>
                <w:sz w:val="24"/>
              </w:rPr>
              <w:t>＜</w:t>
            </w:r>
            <w:r>
              <w:rPr>
                <w:rFonts w:asciiTheme="minorEastAsia" w:eastAsiaTheme="minorEastAsia" w:hAnsiTheme="minorEastAsia" w:cstheme="minorBidi"/>
                <w:color w:val="000000"/>
                <w:sz w:val="24"/>
              </w:rPr>
              <w:t>1.7</w:t>
            </w:r>
          </w:p>
        </w:tc>
      </w:tr>
    </w:tbl>
    <w:p w:rsidR="005F795E" w:rsidRDefault="006443BE">
      <w:pPr>
        <w:pStyle w:val="2"/>
        <w:rPr>
          <w:rFonts w:ascii="楷体_GB2312" w:eastAsia="楷体_GB2312" w:hAnsi="楷体_GB2312" w:cs="楷体_GB2312"/>
          <w:sz w:val="28"/>
          <w:szCs w:val="28"/>
        </w:rPr>
      </w:pPr>
      <w:bookmarkStart w:id="26" w:name="_Toc30537"/>
      <w:r>
        <w:rPr>
          <w:rFonts w:ascii="楷体_GB2312" w:eastAsia="楷体_GB2312" w:hAnsi="楷体_GB2312" w:cs="楷体_GB2312" w:hint="eastAsia"/>
          <w:sz w:val="28"/>
          <w:szCs w:val="28"/>
        </w:rPr>
        <w:t xml:space="preserve">6. </w:t>
      </w:r>
      <w:r>
        <w:rPr>
          <w:rFonts w:ascii="楷体_GB2312" w:eastAsia="楷体_GB2312" w:hAnsi="楷体_GB2312" w:cs="楷体_GB2312" w:hint="eastAsia"/>
          <w:sz w:val="28"/>
          <w:szCs w:val="28"/>
        </w:rPr>
        <w:t>铁观音气候品质评价模型的验证</w:t>
      </w:r>
      <w:bookmarkEnd w:id="26"/>
    </w:p>
    <w:p w:rsidR="005F795E" w:rsidRDefault="006443BE">
      <w:pPr>
        <w:spacing w:line="360" w:lineRule="auto"/>
        <w:rPr>
          <w:sz w:val="24"/>
        </w:rPr>
      </w:pPr>
      <w:r>
        <w:rPr>
          <w:rFonts w:hint="eastAsia"/>
          <w:sz w:val="24"/>
        </w:rPr>
        <w:t>（</w:t>
      </w:r>
      <w:r>
        <w:rPr>
          <w:rFonts w:hint="eastAsia"/>
          <w:sz w:val="24"/>
        </w:rPr>
        <w:t>1</w:t>
      </w:r>
      <w:r>
        <w:rPr>
          <w:rFonts w:hint="eastAsia"/>
          <w:sz w:val="24"/>
        </w:rPr>
        <w:t>）春茶气候品质评价模型验证</w:t>
      </w:r>
    </w:p>
    <w:p w:rsidR="005F795E" w:rsidRDefault="006443BE">
      <w:pPr>
        <w:autoSpaceDE w:val="0"/>
        <w:autoSpaceDN w:val="0"/>
        <w:adjustRightInd w:val="0"/>
        <w:spacing w:line="360" w:lineRule="auto"/>
        <w:ind w:firstLineChars="200" w:firstLine="480"/>
        <w:jc w:val="left"/>
        <w:rPr>
          <w:sz w:val="24"/>
        </w:rPr>
      </w:pPr>
      <w:r>
        <w:rPr>
          <w:rFonts w:hint="eastAsia"/>
          <w:sz w:val="24"/>
        </w:rPr>
        <w:t>利用</w:t>
      </w:r>
      <w:r>
        <w:rPr>
          <w:sz w:val="24"/>
        </w:rPr>
        <w:t>2010—2021</w:t>
      </w:r>
      <w:r>
        <w:rPr>
          <w:rFonts w:hint="eastAsia"/>
          <w:sz w:val="24"/>
        </w:rPr>
        <w:t>年的气象数据分别计算历年各采样点的气候适宜性指标和气象灾害指标。根据春茶气候品质认证模型和安溪铁观音春茶气候品质认证等级，计算获得</w:t>
      </w:r>
      <w:r>
        <w:rPr>
          <w:sz w:val="24"/>
        </w:rPr>
        <w:t>2010—2021</w:t>
      </w:r>
      <w:r>
        <w:rPr>
          <w:rFonts w:hint="eastAsia"/>
          <w:sz w:val="24"/>
        </w:rPr>
        <w:t>年各采样点茶叶气候品质指数和认证等级（表</w:t>
      </w:r>
      <w:r>
        <w:rPr>
          <w:sz w:val="24"/>
        </w:rPr>
        <w:t>33</w:t>
      </w:r>
      <w:r>
        <w:rPr>
          <w:rFonts w:hint="eastAsia"/>
          <w:sz w:val="24"/>
        </w:rPr>
        <w:t>）。</w:t>
      </w:r>
    </w:p>
    <w:p w:rsidR="005F795E" w:rsidRDefault="006443BE">
      <w:pPr>
        <w:autoSpaceDE w:val="0"/>
        <w:autoSpaceDN w:val="0"/>
        <w:adjustRightInd w:val="0"/>
        <w:spacing w:line="360" w:lineRule="auto"/>
        <w:jc w:val="center"/>
        <w:rPr>
          <w:sz w:val="24"/>
        </w:rPr>
      </w:pPr>
      <w:r>
        <w:rPr>
          <w:rFonts w:hint="eastAsia"/>
          <w:sz w:val="24"/>
        </w:rPr>
        <w:t>表</w:t>
      </w:r>
      <w:r>
        <w:rPr>
          <w:sz w:val="24"/>
        </w:rPr>
        <w:t>33 2010—2021</w:t>
      </w:r>
      <w:r>
        <w:rPr>
          <w:rFonts w:hint="eastAsia"/>
          <w:sz w:val="24"/>
        </w:rPr>
        <w:t>年安溪县采样点春茶气候品质认证等级</w:t>
      </w:r>
    </w:p>
    <w:tbl>
      <w:tblPr>
        <w:tblStyle w:val="af9"/>
        <w:tblW w:w="0" w:type="auto"/>
        <w:tblLook w:val="04A0" w:firstRow="1" w:lastRow="0" w:firstColumn="1" w:lastColumn="0" w:noHBand="0" w:noVBand="1"/>
      </w:tblPr>
      <w:tblGrid>
        <w:gridCol w:w="988"/>
        <w:gridCol w:w="708"/>
        <w:gridCol w:w="1134"/>
        <w:gridCol w:w="1134"/>
        <w:gridCol w:w="993"/>
        <w:gridCol w:w="850"/>
        <w:gridCol w:w="1276"/>
        <w:gridCol w:w="1219"/>
      </w:tblGrid>
      <w:tr w:rsidR="005F795E">
        <w:tc>
          <w:tcPr>
            <w:tcW w:w="988"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采样点</w:t>
            </w:r>
          </w:p>
        </w:tc>
        <w:tc>
          <w:tcPr>
            <w:tcW w:w="708"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年份</w:t>
            </w:r>
          </w:p>
        </w:tc>
        <w:tc>
          <w:tcPr>
            <w:tcW w:w="1134"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品质指数</w:t>
            </w:r>
          </w:p>
        </w:tc>
        <w:tc>
          <w:tcPr>
            <w:tcW w:w="1134"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认证</w:t>
            </w:r>
            <w:r>
              <w:rPr>
                <w:rFonts w:asciiTheme="minorEastAsia" w:eastAsiaTheme="minorEastAsia" w:hAnsiTheme="minorEastAsia" w:cstheme="minorBidi"/>
                <w:color w:val="000000"/>
                <w:sz w:val="24"/>
              </w:rPr>
              <w:t>等级</w:t>
            </w:r>
          </w:p>
        </w:tc>
        <w:tc>
          <w:tcPr>
            <w:tcW w:w="993"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采样点</w:t>
            </w:r>
          </w:p>
        </w:tc>
        <w:tc>
          <w:tcPr>
            <w:tcW w:w="850"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年份</w:t>
            </w:r>
          </w:p>
        </w:tc>
        <w:tc>
          <w:tcPr>
            <w:tcW w:w="1276"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品质指数</w:t>
            </w:r>
          </w:p>
        </w:tc>
        <w:tc>
          <w:tcPr>
            <w:tcW w:w="1219" w:type="dxa"/>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认证</w:t>
            </w:r>
            <w:r>
              <w:rPr>
                <w:rFonts w:asciiTheme="minorEastAsia" w:eastAsiaTheme="minorEastAsia" w:hAnsiTheme="minorEastAsia" w:cstheme="minorBidi"/>
                <w:color w:val="000000"/>
                <w:sz w:val="24"/>
              </w:rPr>
              <w:t>等级</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八马红星</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龙涓举源</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1.9</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1.5</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1.8</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1.5</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2.9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2.8</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2.6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2.8</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276"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2.8</w:t>
            </w:r>
          </w:p>
        </w:tc>
        <w:tc>
          <w:tcPr>
            <w:tcW w:w="1219"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龙涓华</w:t>
            </w:r>
            <w:proofErr w:type="gramStart"/>
            <w:r>
              <w:rPr>
                <w:rFonts w:asciiTheme="minorEastAsia" w:eastAsiaTheme="minorEastAsia" w:hAnsiTheme="minorEastAsia" w:cstheme="minorBidi" w:hint="eastAsia"/>
                <w:color w:val="000000"/>
                <w:sz w:val="24"/>
              </w:rPr>
              <w:t>祥</w:t>
            </w:r>
            <w:proofErr w:type="gramEnd"/>
            <w:r>
              <w:rPr>
                <w:rFonts w:asciiTheme="minorEastAsia" w:eastAsiaTheme="minorEastAsia" w:hAnsiTheme="minorEastAsia" w:cstheme="minorBidi" w:hint="eastAsia"/>
                <w:color w:val="000000"/>
                <w:sz w:val="24"/>
              </w:rPr>
              <w:t>苑</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w:t>
            </w:r>
          </w:p>
        </w:tc>
        <w:tc>
          <w:tcPr>
            <w:tcW w:w="1134"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魏荫</w:t>
            </w:r>
            <w:r>
              <w:rPr>
                <w:rFonts w:asciiTheme="minorEastAsia" w:eastAsiaTheme="minorEastAsia" w:hAnsiTheme="minorEastAsia" w:cstheme="minorBidi" w:hint="eastAsia"/>
                <w:color w:val="000000"/>
                <w:sz w:val="24"/>
              </w:rPr>
              <w:t>1</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1.2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2.3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3.0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3.0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lastRenderedPageBreak/>
              <w:t>感德香之纯</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芦田云岭</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1.3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1.3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2.4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冠和茶园</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魏荫</w:t>
            </w:r>
            <w:r>
              <w:rPr>
                <w:rFonts w:asciiTheme="minorEastAsia" w:eastAsiaTheme="minorEastAsia" w:hAnsiTheme="minorEastAsia" w:cstheme="minorBidi" w:hint="eastAsia"/>
                <w:color w:val="000000"/>
                <w:sz w:val="24"/>
              </w:rPr>
              <w:t>2</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0.9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2.6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2.6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3.0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3.0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2.3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proofErr w:type="gramStart"/>
            <w:r>
              <w:rPr>
                <w:rFonts w:asciiTheme="minorEastAsia" w:eastAsiaTheme="minorEastAsia" w:hAnsiTheme="minorEastAsia" w:cstheme="minorBidi" w:hint="eastAsia"/>
                <w:color w:val="000000"/>
                <w:sz w:val="24"/>
              </w:rPr>
              <w:t>中闽华源</w:t>
            </w:r>
            <w:proofErr w:type="gramEnd"/>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不与茶事</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1.3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2.9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2.4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永胜茶厂</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proofErr w:type="gramStart"/>
            <w:r>
              <w:rPr>
                <w:rFonts w:asciiTheme="minorEastAsia" w:eastAsiaTheme="minorEastAsia" w:hAnsiTheme="minorEastAsia" w:cstheme="minorBidi" w:hint="eastAsia"/>
                <w:color w:val="000000"/>
                <w:sz w:val="24"/>
              </w:rPr>
              <w:t>感德琦泰</w:t>
            </w:r>
            <w:proofErr w:type="gramEnd"/>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1.5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2.0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1.4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2.6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2.3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276"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1.6 </w:t>
            </w:r>
          </w:p>
        </w:tc>
        <w:tc>
          <w:tcPr>
            <w:tcW w:w="1219" w:type="dxa"/>
            <w:vAlign w:val="bottom"/>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感德</w:t>
            </w:r>
            <w:proofErr w:type="gramStart"/>
            <w:r>
              <w:rPr>
                <w:rFonts w:asciiTheme="minorEastAsia" w:eastAsiaTheme="minorEastAsia" w:hAnsiTheme="minorEastAsia" w:cstheme="minorBidi" w:hint="eastAsia"/>
                <w:color w:val="000000"/>
                <w:sz w:val="24"/>
              </w:rPr>
              <w:t>怡</w:t>
            </w:r>
            <w:proofErr w:type="gramEnd"/>
            <w:r>
              <w:rPr>
                <w:rFonts w:asciiTheme="minorEastAsia" w:eastAsiaTheme="minorEastAsia" w:hAnsiTheme="minorEastAsia" w:cstheme="minorBidi" w:hint="eastAsia"/>
                <w:color w:val="000000"/>
                <w:sz w:val="24"/>
              </w:rPr>
              <w:t>芳</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1.7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2.6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2.3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1.9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1.8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2.2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2.7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2021</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 xml:space="preserve">2.1 </w:t>
            </w:r>
          </w:p>
        </w:tc>
        <w:tc>
          <w:tcPr>
            <w:tcW w:w="1134" w:type="dxa"/>
            <w:vAlign w:val="bottom"/>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w:t>
            </w:r>
          </w:p>
        </w:tc>
      </w:tr>
    </w:tbl>
    <w:p w:rsidR="005F795E" w:rsidRDefault="006443BE">
      <w:pPr>
        <w:autoSpaceDE w:val="0"/>
        <w:autoSpaceDN w:val="0"/>
        <w:adjustRightInd w:val="0"/>
        <w:spacing w:line="360" w:lineRule="auto"/>
        <w:ind w:firstLineChars="200" w:firstLine="480"/>
        <w:rPr>
          <w:sz w:val="24"/>
        </w:rPr>
      </w:pPr>
      <w:r>
        <w:rPr>
          <w:sz w:val="24"/>
        </w:rPr>
        <w:t>从表中可看出，以</w:t>
      </w:r>
      <w:r>
        <w:rPr>
          <w:rFonts w:hint="eastAsia"/>
          <w:sz w:val="24"/>
        </w:rPr>
        <w:t>201</w:t>
      </w:r>
      <w:r>
        <w:rPr>
          <w:sz w:val="24"/>
        </w:rPr>
        <w:t>9</w:t>
      </w:r>
      <w:r>
        <w:rPr>
          <w:sz w:val="24"/>
        </w:rPr>
        <w:t>年和</w:t>
      </w:r>
      <w:r>
        <w:rPr>
          <w:rFonts w:hint="eastAsia"/>
          <w:sz w:val="24"/>
        </w:rPr>
        <w:t>2020</w:t>
      </w:r>
      <w:r>
        <w:rPr>
          <w:rFonts w:hint="eastAsia"/>
          <w:sz w:val="24"/>
        </w:rPr>
        <w:t>年</w:t>
      </w:r>
      <w:r>
        <w:rPr>
          <w:sz w:val="24"/>
        </w:rPr>
        <w:t>的茶叶平均综合品质指数为最高，分别达到</w:t>
      </w:r>
      <w:r>
        <w:rPr>
          <w:rFonts w:hint="eastAsia"/>
          <w:sz w:val="24"/>
        </w:rPr>
        <w:t>2.</w:t>
      </w:r>
      <w:r>
        <w:rPr>
          <w:sz w:val="24"/>
        </w:rPr>
        <w:t>6</w:t>
      </w:r>
      <w:r>
        <w:rPr>
          <w:sz w:val="24"/>
        </w:rPr>
        <w:t>和</w:t>
      </w:r>
      <w:r>
        <w:rPr>
          <w:rFonts w:hint="eastAsia"/>
          <w:sz w:val="24"/>
        </w:rPr>
        <w:t>2.</w:t>
      </w:r>
      <w:r>
        <w:rPr>
          <w:sz w:val="24"/>
        </w:rPr>
        <w:t>7</w:t>
      </w:r>
      <w:r>
        <w:rPr>
          <w:sz w:val="24"/>
        </w:rPr>
        <w:t>。</w:t>
      </w:r>
      <w:r>
        <w:rPr>
          <w:rFonts w:hint="eastAsia"/>
          <w:sz w:val="24"/>
        </w:rPr>
        <w:t>2019</w:t>
      </w:r>
      <w:r>
        <w:rPr>
          <w:rFonts w:hint="eastAsia"/>
          <w:sz w:val="24"/>
        </w:rPr>
        <w:t>年仅魏荫</w:t>
      </w:r>
      <w:r>
        <w:rPr>
          <w:rFonts w:hint="eastAsia"/>
          <w:sz w:val="24"/>
        </w:rPr>
        <w:t>1</w:t>
      </w:r>
      <w:r>
        <w:rPr>
          <w:rFonts w:hint="eastAsia"/>
          <w:sz w:val="24"/>
        </w:rPr>
        <w:t>（海拔</w:t>
      </w:r>
      <w:r>
        <w:rPr>
          <w:rFonts w:hint="eastAsia"/>
          <w:sz w:val="24"/>
        </w:rPr>
        <w:t>855</w:t>
      </w:r>
      <w:r>
        <w:rPr>
          <w:rFonts w:hint="eastAsia"/>
          <w:sz w:val="24"/>
        </w:rPr>
        <w:t>米）的茶叶气候品质认证等级为优，其余</w:t>
      </w:r>
      <w:proofErr w:type="gramStart"/>
      <w:r>
        <w:rPr>
          <w:rFonts w:hint="eastAsia"/>
          <w:sz w:val="24"/>
        </w:rPr>
        <w:t>11</w:t>
      </w:r>
      <w:r>
        <w:rPr>
          <w:rFonts w:hint="eastAsia"/>
          <w:sz w:val="24"/>
        </w:rPr>
        <w:t>家茶企和</w:t>
      </w:r>
      <w:proofErr w:type="gramEnd"/>
      <w:r>
        <w:rPr>
          <w:rFonts w:hint="eastAsia"/>
          <w:sz w:val="24"/>
        </w:rPr>
        <w:t>魏荫</w:t>
      </w:r>
      <w:r>
        <w:rPr>
          <w:rFonts w:hint="eastAsia"/>
          <w:sz w:val="24"/>
        </w:rPr>
        <w:t>2</w:t>
      </w:r>
      <w:r>
        <w:rPr>
          <w:rFonts w:hint="eastAsia"/>
          <w:sz w:val="24"/>
        </w:rPr>
        <w:t>（海拔</w:t>
      </w:r>
      <w:r>
        <w:rPr>
          <w:rFonts w:hint="eastAsia"/>
          <w:sz w:val="24"/>
        </w:rPr>
        <w:t>800</w:t>
      </w:r>
      <w:r>
        <w:rPr>
          <w:rFonts w:hint="eastAsia"/>
          <w:sz w:val="24"/>
        </w:rPr>
        <w:t>米）的茶叶气候品质认证等级均达到特优。</w:t>
      </w:r>
      <w:r>
        <w:rPr>
          <w:rFonts w:hint="eastAsia"/>
          <w:sz w:val="24"/>
        </w:rPr>
        <w:t>20</w:t>
      </w:r>
      <w:r>
        <w:rPr>
          <w:sz w:val="24"/>
        </w:rPr>
        <w:t>20</w:t>
      </w:r>
      <w:r>
        <w:rPr>
          <w:rFonts w:hint="eastAsia"/>
          <w:sz w:val="24"/>
        </w:rPr>
        <w:t>年</w:t>
      </w:r>
      <w:proofErr w:type="gramStart"/>
      <w:r>
        <w:rPr>
          <w:rFonts w:hint="eastAsia"/>
          <w:sz w:val="24"/>
        </w:rPr>
        <w:t>1</w:t>
      </w:r>
      <w:r>
        <w:rPr>
          <w:sz w:val="24"/>
        </w:rPr>
        <w:t>2</w:t>
      </w:r>
      <w:r>
        <w:rPr>
          <w:rFonts w:hint="eastAsia"/>
          <w:sz w:val="24"/>
        </w:rPr>
        <w:t>家茶企的</w:t>
      </w:r>
      <w:proofErr w:type="gramEnd"/>
      <w:r>
        <w:rPr>
          <w:rFonts w:hint="eastAsia"/>
          <w:sz w:val="24"/>
        </w:rPr>
        <w:t>茶叶气候品质认证等级均达到特优。</w:t>
      </w:r>
      <w:r>
        <w:rPr>
          <w:rFonts w:hint="eastAsia"/>
          <w:sz w:val="24"/>
        </w:rPr>
        <w:t>201</w:t>
      </w:r>
      <w:r>
        <w:rPr>
          <w:sz w:val="24"/>
        </w:rPr>
        <w:t>1</w:t>
      </w:r>
      <w:r>
        <w:rPr>
          <w:rFonts w:hint="eastAsia"/>
          <w:sz w:val="24"/>
        </w:rPr>
        <w:t>年茶叶气候品质最差，平均综合品质指数平均仅为</w:t>
      </w:r>
      <w:r>
        <w:rPr>
          <w:rFonts w:hint="eastAsia"/>
          <w:sz w:val="24"/>
        </w:rPr>
        <w:t>1.</w:t>
      </w:r>
      <w:r>
        <w:rPr>
          <w:sz w:val="24"/>
        </w:rPr>
        <w:t>6</w:t>
      </w:r>
      <w:r>
        <w:rPr>
          <w:sz w:val="24"/>
        </w:rPr>
        <w:t>，茶叶气候品质的年度优劣情况</w:t>
      </w:r>
      <w:r>
        <w:rPr>
          <w:rFonts w:hint="eastAsia"/>
          <w:sz w:val="24"/>
        </w:rPr>
        <w:t>与前期调研结果基本吻合。</w:t>
      </w:r>
    </w:p>
    <w:p w:rsidR="005F795E" w:rsidRDefault="006443BE">
      <w:pPr>
        <w:spacing w:line="360" w:lineRule="auto"/>
        <w:rPr>
          <w:sz w:val="24"/>
        </w:rPr>
      </w:pPr>
      <w:r>
        <w:rPr>
          <w:rFonts w:hint="eastAsia"/>
          <w:sz w:val="24"/>
        </w:rPr>
        <w:t>2016</w:t>
      </w:r>
      <w:r>
        <w:rPr>
          <w:rFonts w:hint="eastAsia"/>
          <w:sz w:val="24"/>
        </w:rPr>
        <w:t>年，各采样点的茶叶品质等级以特优或优为主，仅龙涓举源的等级为良，</w:t>
      </w:r>
      <w:proofErr w:type="gramStart"/>
      <w:r>
        <w:rPr>
          <w:rFonts w:hint="eastAsia"/>
          <w:sz w:val="24"/>
        </w:rPr>
        <w:t>中闽华源</w:t>
      </w:r>
      <w:proofErr w:type="gramEnd"/>
      <w:r>
        <w:rPr>
          <w:rFonts w:hint="eastAsia"/>
          <w:sz w:val="24"/>
        </w:rPr>
        <w:t>的等级为一般，综合品质等级与</w:t>
      </w:r>
      <w:proofErr w:type="gramStart"/>
      <w:r>
        <w:rPr>
          <w:rFonts w:hint="eastAsia"/>
          <w:sz w:val="24"/>
        </w:rPr>
        <w:t>其余茶企相差</w:t>
      </w:r>
      <w:proofErr w:type="gramEnd"/>
      <w:r>
        <w:rPr>
          <w:rFonts w:hint="eastAsia"/>
          <w:sz w:val="24"/>
        </w:rPr>
        <w:t>较大，其主要原因是龙涓举源</w:t>
      </w:r>
      <w:r>
        <w:rPr>
          <w:rFonts w:hint="eastAsia"/>
          <w:sz w:val="24"/>
        </w:rPr>
        <w:t>2016</w:t>
      </w:r>
      <w:r>
        <w:rPr>
          <w:rFonts w:hint="eastAsia"/>
          <w:sz w:val="24"/>
        </w:rPr>
        <w:t>年采摘前</w:t>
      </w:r>
      <w:r>
        <w:rPr>
          <w:rFonts w:hint="eastAsia"/>
          <w:sz w:val="24"/>
        </w:rPr>
        <w:t>2</w:t>
      </w:r>
      <w:r>
        <w:rPr>
          <w:sz w:val="24"/>
        </w:rPr>
        <w:t>0</w:t>
      </w:r>
      <w:r>
        <w:rPr>
          <w:sz w:val="24"/>
        </w:rPr>
        <w:t>天有效积温和采摘前</w:t>
      </w:r>
      <w:r>
        <w:rPr>
          <w:rFonts w:hint="eastAsia"/>
          <w:sz w:val="24"/>
        </w:rPr>
        <w:t>10</w:t>
      </w:r>
      <w:r>
        <w:rPr>
          <w:rFonts w:hint="eastAsia"/>
          <w:sz w:val="24"/>
        </w:rPr>
        <w:t>天累计日照时数的</w:t>
      </w:r>
      <w:r>
        <w:rPr>
          <w:rFonts w:hint="eastAsia"/>
          <w:sz w:val="24"/>
        </w:rPr>
        <w:t>评价等级仅为</w:t>
      </w:r>
      <w:r>
        <w:rPr>
          <w:rFonts w:hint="eastAsia"/>
          <w:sz w:val="24"/>
        </w:rPr>
        <w:t>2</w:t>
      </w:r>
      <w:r>
        <w:rPr>
          <w:rFonts w:hint="eastAsia"/>
          <w:sz w:val="24"/>
        </w:rPr>
        <w:t>级，采摘前</w:t>
      </w:r>
      <w:r>
        <w:rPr>
          <w:rFonts w:hint="eastAsia"/>
          <w:sz w:val="24"/>
        </w:rPr>
        <w:t>10</w:t>
      </w:r>
      <w:r>
        <w:rPr>
          <w:rFonts w:hint="eastAsia"/>
          <w:sz w:val="24"/>
        </w:rPr>
        <w:t>天气温日较差均值的评价等级仅为</w:t>
      </w:r>
      <w:r>
        <w:rPr>
          <w:rFonts w:hint="eastAsia"/>
          <w:sz w:val="24"/>
        </w:rPr>
        <w:t>1</w:t>
      </w:r>
      <w:r>
        <w:rPr>
          <w:rFonts w:hint="eastAsia"/>
          <w:sz w:val="24"/>
        </w:rPr>
        <w:t>级，采摘前</w:t>
      </w:r>
      <w:r>
        <w:rPr>
          <w:rFonts w:hint="eastAsia"/>
          <w:sz w:val="24"/>
        </w:rPr>
        <w:t>3</w:t>
      </w:r>
      <w:r>
        <w:rPr>
          <w:rFonts w:hint="eastAsia"/>
          <w:sz w:val="24"/>
        </w:rPr>
        <w:t>天累计阴雨日数的评价等级达到</w:t>
      </w:r>
      <w:r>
        <w:rPr>
          <w:rFonts w:hint="eastAsia"/>
          <w:sz w:val="24"/>
        </w:rPr>
        <w:t>3</w:t>
      </w:r>
      <w:r>
        <w:rPr>
          <w:rFonts w:hint="eastAsia"/>
          <w:sz w:val="24"/>
        </w:rPr>
        <w:t>级。有效积温过高、日照和气温日较差不足以及重度连阴雨灾害的发生，是导致龙涓举源</w:t>
      </w:r>
      <w:r>
        <w:rPr>
          <w:rFonts w:hint="eastAsia"/>
          <w:sz w:val="24"/>
        </w:rPr>
        <w:t>2016</w:t>
      </w:r>
      <w:r>
        <w:rPr>
          <w:rFonts w:hint="eastAsia"/>
          <w:sz w:val="24"/>
        </w:rPr>
        <w:t>年茶叶品质等级仅为良的主要原因；</w:t>
      </w:r>
      <w:proofErr w:type="gramStart"/>
      <w:r>
        <w:rPr>
          <w:rFonts w:hint="eastAsia"/>
          <w:sz w:val="24"/>
        </w:rPr>
        <w:t>中闽华源</w:t>
      </w:r>
      <w:proofErr w:type="gramEnd"/>
      <w:r>
        <w:rPr>
          <w:rFonts w:hint="eastAsia"/>
          <w:sz w:val="24"/>
        </w:rPr>
        <w:t>与龙涓举源类似，</w:t>
      </w:r>
      <w:r>
        <w:rPr>
          <w:rFonts w:hint="eastAsia"/>
          <w:sz w:val="24"/>
        </w:rPr>
        <w:t>2016</w:t>
      </w:r>
      <w:r>
        <w:rPr>
          <w:rFonts w:hint="eastAsia"/>
          <w:sz w:val="24"/>
        </w:rPr>
        <w:t>年采摘前</w:t>
      </w:r>
      <w:r>
        <w:rPr>
          <w:rFonts w:hint="eastAsia"/>
          <w:sz w:val="24"/>
        </w:rPr>
        <w:t>2</w:t>
      </w:r>
      <w:r>
        <w:rPr>
          <w:sz w:val="24"/>
        </w:rPr>
        <w:t>0</w:t>
      </w:r>
      <w:r>
        <w:rPr>
          <w:sz w:val="24"/>
        </w:rPr>
        <w:t>天有效积温的评价等级</w:t>
      </w:r>
      <w:r>
        <w:rPr>
          <w:rFonts w:hint="eastAsia"/>
          <w:sz w:val="24"/>
        </w:rPr>
        <w:t>仅为</w:t>
      </w:r>
      <w:r>
        <w:rPr>
          <w:rFonts w:hint="eastAsia"/>
          <w:sz w:val="24"/>
        </w:rPr>
        <w:t>2</w:t>
      </w:r>
      <w:r>
        <w:rPr>
          <w:rFonts w:hint="eastAsia"/>
          <w:sz w:val="24"/>
        </w:rPr>
        <w:t>级，采摘前</w:t>
      </w:r>
      <w:r>
        <w:rPr>
          <w:rFonts w:hint="eastAsia"/>
          <w:sz w:val="24"/>
        </w:rPr>
        <w:t>10</w:t>
      </w:r>
      <w:r>
        <w:rPr>
          <w:rFonts w:hint="eastAsia"/>
          <w:sz w:val="24"/>
        </w:rPr>
        <w:t>天气温日较差均值和</w:t>
      </w:r>
      <w:r>
        <w:rPr>
          <w:sz w:val="24"/>
        </w:rPr>
        <w:t>采摘前</w:t>
      </w:r>
      <w:r>
        <w:rPr>
          <w:rFonts w:hint="eastAsia"/>
          <w:sz w:val="24"/>
        </w:rPr>
        <w:t>10</w:t>
      </w:r>
      <w:r>
        <w:rPr>
          <w:rFonts w:hint="eastAsia"/>
          <w:sz w:val="24"/>
        </w:rPr>
        <w:t>天累计日照时数的评价等级仅为</w:t>
      </w:r>
      <w:r>
        <w:rPr>
          <w:rFonts w:hint="eastAsia"/>
          <w:sz w:val="24"/>
        </w:rPr>
        <w:t>1</w:t>
      </w:r>
      <w:r>
        <w:rPr>
          <w:rFonts w:hint="eastAsia"/>
          <w:sz w:val="24"/>
        </w:rPr>
        <w:t>级，采摘前</w:t>
      </w:r>
      <w:r>
        <w:rPr>
          <w:rFonts w:hint="eastAsia"/>
          <w:sz w:val="24"/>
        </w:rPr>
        <w:t>3</w:t>
      </w:r>
      <w:r>
        <w:rPr>
          <w:rFonts w:hint="eastAsia"/>
          <w:sz w:val="24"/>
        </w:rPr>
        <w:t>天累计阴雨日数的评价等级达到</w:t>
      </w:r>
      <w:r>
        <w:rPr>
          <w:sz w:val="24"/>
        </w:rPr>
        <w:t>2</w:t>
      </w:r>
      <w:r>
        <w:rPr>
          <w:rFonts w:hint="eastAsia"/>
          <w:sz w:val="24"/>
        </w:rPr>
        <w:t>级，萌芽至采摘期无雨日数的评价等级达到</w:t>
      </w:r>
      <w:r>
        <w:rPr>
          <w:sz w:val="24"/>
        </w:rPr>
        <w:t>2</w:t>
      </w:r>
      <w:r>
        <w:rPr>
          <w:rFonts w:hint="eastAsia"/>
          <w:sz w:val="24"/>
        </w:rPr>
        <w:t>级。有效积温过高、日照和气温日较差不足以及中度连阴雨灾害和中度寒冻害</w:t>
      </w:r>
      <w:r>
        <w:rPr>
          <w:rFonts w:hint="eastAsia"/>
          <w:sz w:val="24"/>
        </w:rPr>
        <w:t>的发生，是导致</w:t>
      </w:r>
      <w:proofErr w:type="gramStart"/>
      <w:r>
        <w:rPr>
          <w:rFonts w:hint="eastAsia"/>
          <w:sz w:val="24"/>
        </w:rPr>
        <w:t>中闽华源</w:t>
      </w:r>
      <w:proofErr w:type="gramEnd"/>
      <w:r>
        <w:rPr>
          <w:rFonts w:hint="eastAsia"/>
          <w:sz w:val="24"/>
        </w:rPr>
        <w:t>2016</w:t>
      </w:r>
      <w:r>
        <w:rPr>
          <w:rFonts w:hint="eastAsia"/>
          <w:sz w:val="24"/>
        </w:rPr>
        <w:t>年茶叶品质等级仅为一般的主要原因。</w:t>
      </w:r>
    </w:p>
    <w:p w:rsidR="005F795E" w:rsidRDefault="006443BE">
      <w:pPr>
        <w:spacing w:line="360" w:lineRule="auto"/>
        <w:rPr>
          <w:sz w:val="24"/>
        </w:rPr>
      </w:pPr>
      <w:r>
        <w:rPr>
          <w:sz w:val="24"/>
        </w:rPr>
        <w:t>（</w:t>
      </w:r>
      <w:r>
        <w:rPr>
          <w:rFonts w:hint="eastAsia"/>
          <w:sz w:val="24"/>
        </w:rPr>
        <w:t>2</w:t>
      </w:r>
      <w:r>
        <w:rPr>
          <w:sz w:val="24"/>
        </w:rPr>
        <w:t>）</w:t>
      </w:r>
      <w:r>
        <w:rPr>
          <w:rFonts w:hint="eastAsia"/>
          <w:sz w:val="24"/>
        </w:rPr>
        <w:t>秋茶气候品质评价模型验证</w:t>
      </w:r>
    </w:p>
    <w:p w:rsidR="005F795E" w:rsidRDefault="006443BE">
      <w:pPr>
        <w:autoSpaceDE w:val="0"/>
        <w:autoSpaceDN w:val="0"/>
        <w:adjustRightInd w:val="0"/>
        <w:spacing w:line="360" w:lineRule="auto"/>
        <w:ind w:firstLineChars="200" w:firstLine="480"/>
        <w:rPr>
          <w:sz w:val="24"/>
        </w:rPr>
      </w:pPr>
      <w:r>
        <w:rPr>
          <w:rFonts w:hint="eastAsia"/>
          <w:sz w:val="24"/>
        </w:rPr>
        <w:t>利用</w:t>
      </w:r>
      <w:r>
        <w:rPr>
          <w:sz w:val="24"/>
        </w:rPr>
        <w:t>2010—2020</w:t>
      </w:r>
      <w:r>
        <w:rPr>
          <w:rFonts w:hint="eastAsia"/>
          <w:sz w:val="24"/>
        </w:rPr>
        <w:t>年的气象数据分别计算历年各采样点的气候适宜性指标和气象灾害指标。根据秋茶气候品质认证模型和安溪秋茶气候品质认证等级，计算获得</w:t>
      </w:r>
      <w:r>
        <w:rPr>
          <w:sz w:val="24"/>
        </w:rPr>
        <w:t>2010—2020</w:t>
      </w:r>
      <w:r>
        <w:rPr>
          <w:rFonts w:hint="eastAsia"/>
          <w:sz w:val="24"/>
        </w:rPr>
        <w:lastRenderedPageBreak/>
        <w:t>年各采样点茶叶气候品质指数和认证等级（表</w:t>
      </w:r>
      <w:r>
        <w:rPr>
          <w:sz w:val="24"/>
        </w:rPr>
        <w:t>34</w:t>
      </w:r>
      <w:r>
        <w:rPr>
          <w:rFonts w:hint="eastAsia"/>
          <w:sz w:val="24"/>
        </w:rPr>
        <w:t>）。</w:t>
      </w:r>
    </w:p>
    <w:p w:rsidR="005F795E" w:rsidRDefault="006443BE">
      <w:pPr>
        <w:autoSpaceDE w:val="0"/>
        <w:autoSpaceDN w:val="0"/>
        <w:adjustRightInd w:val="0"/>
        <w:spacing w:line="360" w:lineRule="auto"/>
        <w:jc w:val="center"/>
        <w:rPr>
          <w:sz w:val="24"/>
        </w:rPr>
      </w:pPr>
      <w:r>
        <w:rPr>
          <w:rFonts w:hint="eastAsia"/>
          <w:sz w:val="24"/>
        </w:rPr>
        <w:t>表</w:t>
      </w:r>
      <w:r>
        <w:rPr>
          <w:sz w:val="24"/>
        </w:rPr>
        <w:t>34 2010—2020</w:t>
      </w:r>
      <w:r>
        <w:rPr>
          <w:rFonts w:hint="eastAsia"/>
          <w:sz w:val="24"/>
        </w:rPr>
        <w:t>年安溪采样点秋茶气候品质认证等级</w:t>
      </w:r>
    </w:p>
    <w:tbl>
      <w:tblPr>
        <w:tblStyle w:val="af9"/>
        <w:tblW w:w="0" w:type="auto"/>
        <w:tblLook w:val="04A0" w:firstRow="1" w:lastRow="0" w:firstColumn="1" w:lastColumn="0" w:noHBand="0" w:noVBand="1"/>
      </w:tblPr>
      <w:tblGrid>
        <w:gridCol w:w="988"/>
        <w:gridCol w:w="708"/>
        <w:gridCol w:w="1134"/>
        <w:gridCol w:w="1134"/>
        <w:gridCol w:w="993"/>
        <w:gridCol w:w="850"/>
        <w:gridCol w:w="1276"/>
        <w:gridCol w:w="1219"/>
      </w:tblGrid>
      <w:tr w:rsidR="005F795E">
        <w:tc>
          <w:tcPr>
            <w:tcW w:w="98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采样点</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年份</w:t>
            </w:r>
          </w:p>
        </w:tc>
        <w:tc>
          <w:tcPr>
            <w:tcW w:w="1134"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品质指数</w:t>
            </w:r>
          </w:p>
        </w:tc>
        <w:tc>
          <w:tcPr>
            <w:tcW w:w="1134"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认证</w:t>
            </w:r>
            <w:r>
              <w:rPr>
                <w:rFonts w:asciiTheme="minorEastAsia" w:eastAsiaTheme="minorEastAsia" w:hAnsiTheme="minorEastAsia" w:cstheme="minorBidi"/>
                <w:color w:val="000000"/>
                <w:sz w:val="24"/>
              </w:rPr>
              <w:t>等级</w:t>
            </w:r>
          </w:p>
        </w:tc>
        <w:tc>
          <w:tcPr>
            <w:tcW w:w="993"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采样点</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年份</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品质指数</w:t>
            </w:r>
          </w:p>
        </w:tc>
        <w:tc>
          <w:tcPr>
            <w:tcW w:w="1219"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认证</w:t>
            </w:r>
            <w:r>
              <w:rPr>
                <w:rFonts w:asciiTheme="minorEastAsia" w:eastAsiaTheme="minorEastAsia" w:hAnsiTheme="minorEastAsia" w:cstheme="minorBidi"/>
                <w:color w:val="000000"/>
                <w:sz w:val="24"/>
              </w:rPr>
              <w:t>等级</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感德镇霞</w:t>
            </w:r>
            <w:proofErr w:type="gramStart"/>
            <w:r>
              <w:rPr>
                <w:rFonts w:asciiTheme="minorEastAsia" w:eastAsiaTheme="minorEastAsia" w:hAnsiTheme="minorEastAsia" w:cstheme="minorBidi" w:hint="eastAsia"/>
                <w:color w:val="000000"/>
                <w:sz w:val="24"/>
              </w:rPr>
              <w:t>云乡香之</w:t>
            </w:r>
            <w:proofErr w:type="gramEnd"/>
            <w:r>
              <w:rPr>
                <w:rFonts w:asciiTheme="minorEastAsia" w:eastAsiaTheme="minorEastAsia" w:hAnsiTheme="minorEastAsia" w:cstheme="minorBidi" w:hint="eastAsia"/>
                <w:color w:val="000000"/>
                <w:sz w:val="24"/>
              </w:rPr>
              <w:t>纯茶园</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2.1048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西坪镇八马红星茶场</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2.212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2.1934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2.1612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2.0872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2.1408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1.9478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2.1408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2.0052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2.3678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1.862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2.1962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1.8336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2.0588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2.0588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1.628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1.3492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1.1184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2.2284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2.4536</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proofErr w:type="gramStart"/>
            <w:r>
              <w:rPr>
                <w:rFonts w:asciiTheme="minorEastAsia" w:eastAsiaTheme="minorEastAsia" w:hAnsiTheme="minorEastAsia" w:cstheme="minorBidi" w:hint="eastAsia"/>
                <w:color w:val="000000"/>
                <w:sz w:val="24"/>
              </w:rPr>
              <w:t>龙涓乡举源合作社</w:t>
            </w:r>
            <w:proofErr w:type="gramEnd"/>
            <w:r>
              <w:rPr>
                <w:rFonts w:asciiTheme="minorEastAsia" w:eastAsiaTheme="minorEastAsia" w:hAnsiTheme="minorEastAsia" w:cstheme="minorBidi" w:hint="eastAsia"/>
                <w:color w:val="000000"/>
                <w:sz w:val="24"/>
              </w:rPr>
              <w:t>茶园</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2.1584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龙涓乡华祥苑茶基地</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2.1584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2.3142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1.9664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2.0872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1.3758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2.0872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1.7744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2.1544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1.554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2.5208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2.2284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2.3464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2.0014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1.9768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2.1408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2.0588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2.0014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1.5208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一般</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2.4536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2.0872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restart"/>
            <w:vAlign w:val="center"/>
          </w:tcPr>
          <w:p w:rsidR="005F795E" w:rsidRDefault="006443BE">
            <w:pPr>
              <w:widowControl/>
              <w:jc w:val="center"/>
              <w:rPr>
                <w:rFonts w:asciiTheme="minorEastAsia" w:eastAsiaTheme="minorEastAsia" w:hAnsiTheme="minorEastAsia" w:cstheme="minorBidi"/>
                <w:color w:val="000000"/>
                <w:sz w:val="24"/>
              </w:rPr>
            </w:pPr>
            <w:proofErr w:type="gramStart"/>
            <w:r>
              <w:rPr>
                <w:rFonts w:asciiTheme="minorEastAsia" w:eastAsiaTheme="minorEastAsia" w:hAnsiTheme="minorEastAsia" w:cstheme="minorBidi" w:hint="eastAsia"/>
                <w:color w:val="000000"/>
                <w:sz w:val="24"/>
              </w:rPr>
              <w:t>祥</w:t>
            </w:r>
            <w:proofErr w:type="gramEnd"/>
            <w:r>
              <w:rPr>
                <w:rFonts w:asciiTheme="minorEastAsia" w:eastAsiaTheme="minorEastAsia" w:hAnsiTheme="minorEastAsia" w:cstheme="minorBidi" w:hint="eastAsia"/>
                <w:color w:val="000000"/>
                <w:sz w:val="24"/>
              </w:rPr>
              <w:t>华乡</w:t>
            </w:r>
            <w:proofErr w:type="gramStart"/>
            <w:r>
              <w:rPr>
                <w:rFonts w:asciiTheme="minorEastAsia" w:eastAsiaTheme="minorEastAsia" w:hAnsiTheme="minorEastAsia" w:cstheme="minorBidi" w:hint="eastAsia"/>
                <w:color w:val="000000"/>
                <w:sz w:val="24"/>
              </w:rPr>
              <w:t>福洋村冠</w:t>
            </w:r>
            <w:proofErr w:type="gramEnd"/>
            <w:r>
              <w:rPr>
                <w:rFonts w:asciiTheme="minorEastAsia" w:eastAsiaTheme="minorEastAsia" w:hAnsiTheme="minorEastAsia" w:cstheme="minorBidi" w:hint="eastAsia"/>
                <w:color w:val="000000"/>
                <w:sz w:val="24"/>
              </w:rPr>
              <w:t>和茶园</w:t>
            </w: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134"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2.8376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restart"/>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西坪镇魏荫茶园</w:t>
            </w: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2010</w:t>
            </w:r>
          </w:p>
        </w:tc>
        <w:tc>
          <w:tcPr>
            <w:tcW w:w="1276"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2.1048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2.282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2011</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2.627</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2.09</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2012</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2.4536</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2.5744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2013</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2.4536</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1.7772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2014</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2.5208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2.4886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2015</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2.3492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2.8872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2016</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2.282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2.4886</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2017</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2.0872</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2.8872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2018</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2.1408</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2.282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color w:val="000000"/>
                <w:sz w:val="24"/>
              </w:rPr>
              <w:t>2019</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2.0014</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良</w:t>
            </w:r>
          </w:p>
        </w:tc>
      </w:tr>
      <w:tr w:rsidR="005F795E">
        <w:tc>
          <w:tcPr>
            <w:tcW w:w="988"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708"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2.282</w:t>
            </w:r>
          </w:p>
        </w:tc>
        <w:tc>
          <w:tcPr>
            <w:tcW w:w="1134"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优</w:t>
            </w:r>
          </w:p>
        </w:tc>
        <w:tc>
          <w:tcPr>
            <w:tcW w:w="993" w:type="dxa"/>
            <w:vMerge/>
            <w:vAlign w:val="center"/>
          </w:tcPr>
          <w:p w:rsidR="005F795E" w:rsidRDefault="005F795E">
            <w:pPr>
              <w:widowControl/>
              <w:jc w:val="center"/>
              <w:rPr>
                <w:rFonts w:asciiTheme="minorEastAsia" w:eastAsiaTheme="minorEastAsia" w:hAnsiTheme="minorEastAsia" w:cstheme="minorBidi"/>
                <w:color w:val="000000"/>
                <w:sz w:val="24"/>
              </w:rPr>
            </w:pPr>
          </w:p>
        </w:tc>
        <w:tc>
          <w:tcPr>
            <w:tcW w:w="850" w:type="dxa"/>
            <w:vAlign w:val="center"/>
          </w:tcPr>
          <w:p w:rsidR="005F795E" w:rsidRDefault="006443BE">
            <w:pPr>
              <w:widowControl/>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2020</w:t>
            </w:r>
          </w:p>
        </w:tc>
        <w:tc>
          <w:tcPr>
            <w:tcW w:w="1276"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2.4536</w:t>
            </w:r>
          </w:p>
        </w:tc>
        <w:tc>
          <w:tcPr>
            <w:tcW w:w="1219" w:type="dxa"/>
            <w:vAlign w:val="center"/>
          </w:tcPr>
          <w:p w:rsidR="005F795E" w:rsidRDefault="006443BE">
            <w:pPr>
              <w:jc w:val="center"/>
              <w:rPr>
                <w:rFonts w:asciiTheme="minorEastAsia" w:eastAsiaTheme="minorEastAsia" w:hAnsiTheme="minorEastAsia" w:cstheme="minorBidi"/>
                <w:color w:val="000000"/>
                <w:sz w:val="24"/>
              </w:rPr>
            </w:pPr>
            <w:r>
              <w:rPr>
                <w:rFonts w:asciiTheme="minorEastAsia" w:eastAsiaTheme="minorEastAsia" w:hAnsiTheme="minorEastAsia" w:cstheme="minorBidi" w:hint="eastAsia"/>
                <w:color w:val="000000"/>
                <w:sz w:val="24"/>
              </w:rPr>
              <w:t>特优</w:t>
            </w:r>
          </w:p>
        </w:tc>
      </w:tr>
    </w:tbl>
    <w:p w:rsidR="005F795E" w:rsidRDefault="006443BE">
      <w:pPr>
        <w:autoSpaceDE w:val="0"/>
        <w:autoSpaceDN w:val="0"/>
        <w:adjustRightInd w:val="0"/>
        <w:spacing w:line="360" w:lineRule="auto"/>
        <w:ind w:firstLineChars="200" w:firstLine="480"/>
        <w:rPr>
          <w:sz w:val="24"/>
        </w:rPr>
      </w:pPr>
      <w:r>
        <w:rPr>
          <w:sz w:val="24"/>
        </w:rPr>
        <w:t>从表中可看出，以</w:t>
      </w:r>
      <w:r>
        <w:rPr>
          <w:rFonts w:hint="eastAsia"/>
          <w:sz w:val="24"/>
        </w:rPr>
        <w:t>20</w:t>
      </w:r>
      <w:r>
        <w:rPr>
          <w:sz w:val="24"/>
        </w:rPr>
        <w:t>15</w:t>
      </w:r>
      <w:r>
        <w:rPr>
          <w:sz w:val="24"/>
        </w:rPr>
        <w:t>年和</w:t>
      </w:r>
      <w:r>
        <w:rPr>
          <w:rFonts w:hint="eastAsia"/>
          <w:sz w:val="24"/>
        </w:rPr>
        <w:t>2020</w:t>
      </w:r>
      <w:r>
        <w:rPr>
          <w:rFonts w:hint="eastAsia"/>
          <w:sz w:val="24"/>
        </w:rPr>
        <w:t>年</w:t>
      </w:r>
      <w:r>
        <w:rPr>
          <w:sz w:val="24"/>
        </w:rPr>
        <w:t>的茶叶综合品质指数为最高，平均都能达到</w:t>
      </w:r>
      <w:r>
        <w:rPr>
          <w:rFonts w:hint="eastAsia"/>
          <w:sz w:val="24"/>
        </w:rPr>
        <w:t>2.</w:t>
      </w:r>
      <w:r>
        <w:rPr>
          <w:sz w:val="24"/>
        </w:rPr>
        <w:t>32</w:t>
      </w:r>
      <w:r>
        <w:rPr>
          <w:sz w:val="24"/>
        </w:rPr>
        <w:t>。</w:t>
      </w:r>
      <w:r>
        <w:rPr>
          <w:rFonts w:hint="eastAsia"/>
          <w:sz w:val="24"/>
        </w:rPr>
        <w:t>201</w:t>
      </w:r>
      <w:r>
        <w:rPr>
          <w:sz w:val="24"/>
        </w:rPr>
        <w:t>5</w:t>
      </w:r>
      <w:r>
        <w:rPr>
          <w:rFonts w:hint="eastAsia"/>
          <w:sz w:val="24"/>
        </w:rPr>
        <w:t>年</w:t>
      </w:r>
      <w:proofErr w:type="gramStart"/>
      <w:r>
        <w:rPr>
          <w:sz w:val="24"/>
        </w:rPr>
        <w:t>6</w:t>
      </w:r>
      <w:r>
        <w:rPr>
          <w:rFonts w:hint="eastAsia"/>
          <w:sz w:val="24"/>
        </w:rPr>
        <w:t>家茶企中</w:t>
      </w:r>
      <w:proofErr w:type="gramEnd"/>
      <w:r>
        <w:rPr>
          <w:rFonts w:hint="eastAsia"/>
          <w:sz w:val="24"/>
        </w:rPr>
        <w:t>有</w:t>
      </w:r>
      <w:proofErr w:type="gramStart"/>
      <w:r>
        <w:rPr>
          <w:sz w:val="24"/>
        </w:rPr>
        <w:t>3</w:t>
      </w:r>
      <w:r>
        <w:rPr>
          <w:rFonts w:hint="eastAsia"/>
          <w:sz w:val="24"/>
        </w:rPr>
        <w:t>家茶企茶叶</w:t>
      </w:r>
      <w:proofErr w:type="gramEnd"/>
      <w:r>
        <w:rPr>
          <w:rFonts w:hint="eastAsia"/>
          <w:sz w:val="24"/>
        </w:rPr>
        <w:t>气候品质认证等级达到特优，</w:t>
      </w:r>
      <w:r>
        <w:rPr>
          <w:sz w:val="24"/>
        </w:rPr>
        <w:t>3</w:t>
      </w:r>
      <w:r>
        <w:rPr>
          <w:rFonts w:hint="eastAsia"/>
          <w:sz w:val="24"/>
        </w:rPr>
        <w:t>家达到优。</w:t>
      </w:r>
      <w:r>
        <w:rPr>
          <w:rFonts w:hint="eastAsia"/>
          <w:sz w:val="24"/>
        </w:rPr>
        <w:t>20</w:t>
      </w:r>
      <w:r>
        <w:rPr>
          <w:sz w:val="24"/>
        </w:rPr>
        <w:t>20</w:t>
      </w:r>
      <w:r>
        <w:rPr>
          <w:rFonts w:hint="eastAsia"/>
          <w:sz w:val="24"/>
        </w:rPr>
        <w:t>年</w:t>
      </w:r>
      <w:proofErr w:type="gramStart"/>
      <w:r>
        <w:rPr>
          <w:sz w:val="24"/>
        </w:rPr>
        <w:t>6</w:t>
      </w:r>
      <w:r>
        <w:rPr>
          <w:rFonts w:hint="eastAsia"/>
          <w:sz w:val="24"/>
        </w:rPr>
        <w:t>家茶企中</w:t>
      </w:r>
      <w:proofErr w:type="gramEnd"/>
      <w:r>
        <w:rPr>
          <w:rFonts w:hint="eastAsia"/>
          <w:sz w:val="24"/>
        </w:rPr>
        <w:t>有</w:t>
      </w:r>
      <w:proofErr w:type="gramStart"/>
      <w:r>
        <w:rPr>
          <w:sz w:val="24"/>
        </w:rPr>
        <w:t>3</w:t>
      </w:r>
      <w:r>
        <w:rPr>
          <w:rFonts w:hint="eastAsia"/>
          <w:sz w:val="24"/>
        </w:rPr>
        <w:t>家茶企茶叶</w:t>
      </w:r>
      <w:proofErr w:type="gramEnd"/>
      <w:r>
        <w:rPr>
          <w:rFonts w:hint="eastAsia"/>
          <w:sz w:val="24"/>
        </w:rPr>
        <w:t>气候品质认证等级达到特优，</w:t>
      </w:r>
      <w:r>
        <w:rPr>
          <w:sz w:val="24"/>
        </w:rPr>
        <w:t>2</w:t>
      </w:r>
      <w:r>
        <w:rPr>
          <w:rFonts w:hint="eastAsia"/>
          <w:sz w:val="24"/>
        </w:rPr>
        <w:t>家达到优。</w:t>
      </w:r>
      <w:r>
        <w:rPr>
          <w:rFonts w:hint="eastAsia"/>
          <w:sz w:val="24"/>
        </w:rPr>
        <w:t>201</w:t>
      </w:r>
      <w:r>
        <w:rPr>
          <w:sz w:val="24"/>
        </w:rPr>
        <w:t>9</w:t>
      </w:r>
      <w:r>
        <w:rPr>
          <w:rFonts w:hint="eastAsia"/>
          <w:sz w:val="24"/>
        </w:rPr>
        <w:t>年茶叶气候品质最差，</w:t>
      </w:r>
      <w:r>
        <w:rPr>
          <w:rFonts w:hint="eastAsia"/>
          <w:sz w:val="24"/>
        </w:rPr>
        <w:lastRenderedPageBreak/>
        <w:t>综合品质指数平均仅为</w:t>
      </w:r>
      <w:r>
        <w:rPr>
          <w:rFonts w:hint="eastAsia"/>
          <w:sz w:val="24"/>
        </w:rPr>
        <w:t>1.</w:t>
      </w:r>
      <w:r>
        <w:rPr>
          <w:sz w:val="24"/>
        </w:rPr>
        <w:t>71</w:t>
      </w:r>
      <w:r>
        <w:rPr>
          <w:sz w:val="24"/>
        </w:rPr>
        <w:t>，</w:t>
      </w:r>
      <w:r>
        <w:rPr>
          <w:rFonts w:hint="eastAsia"/>
          <w:sz w:val="24"/>
        </w:rPr>
        <w:t>2019</w:t>
      </w:r>
      <w:r>
        <w:rPr>
          <w:rFonts w:hint="eastAsia"/>
          <w:sz w:val="24"/>
        </w:rPr>
        <w:t>年夏秋季连</w:t>
      </w:r>
      <w:r>
        <w:rPr>
          <w:sz w:val="24"/>
        </w:rPr>
        <w:t>旱灾害严重，</w:t>
      </w:r>
      <w:r>
        <w:rPr>
          <w:rFonts w:hint="eastAsia"/>
          <w:sz w:val="24"/>
        </w:rPr>
        <w:t>导致秋茶</w:t>
      </w:r>
      <w:r>
        <w:rPr>
          <w:sz w:val="24"/>
        </w:rPr>
        <w:t>品质</w:t>
      </w:r>
      <w:r>
        <w:rPr>
          <w:rFonts w:hint="eastAsia"/>
          <w:sz w:val="24"/>
        </w:rPr>
        <w:t>受到一定</w:t>
      </w:r>
      <w:r>
        <w:rPr>
          <w:sz w:val="24"/>
        </w:rPr>
        <w:t>程度影响</w:t>
      </w:r>
      <w:r>
        <w:rPr>
          <w:rFonts w:hint="eastAsia"/>
          <w:sz w:val="24"/>
        </w:rPr>
        <w:t>，</w:t>
      </w:r>
      <w:r>
        <w:rPr>
          <w:sz w:val="24"/>
        </w:rPr>
        <w:t>茶叶气候品质的年度优劣情况</w:t>
      </w:r>
      <w:r>
        <w:rPr>
          <w:rFonts w:hint="eastAsia"/>
          <w:sz w:val="24"/>
        </w:rPr>
        <w:t>与前期调研结果基本吻合。</w:t>
      </w:r>
    </w:p>
    <w:p w:rsidR="005F795E" w:rsidRDefault="006443BE">
      <w:pPr>
        <w:autoSpaceDE w:val="0"/>
        <w:autoSpaceDN w:val="0"/>
        <w:adjustRightInd w:val="0"/>
        <w:spacing w:line="360" w:lineRule="auto"/>
        <w:ind w:firstLineChars="200" w:firstLine="480"/>
        <w:rPr>
          <w:sz w:val="24"/>
        </w:rPr>
      </w:pPr>
      <w:r>
        <w:rPr>
          <w:rFonts w:hint="eastAsia"/>
          <w:sz w:val="24"/>
        </w:rPr>
        <w:t>以</w:t>
      </w:r>
      <w:r>
        <w:rPr>
          <w:rFonts w:hint="eastAsia"/>
          <w:sz w:val="24"/>
        </w:rPr>
        <w:t>2016</w:t>
      </w:r>
      <w:r>
        <w:rPr>
          <w:rFonts w:hint="eastAsia"/>
          <w:sz w:val="24"/>
        </w:rPr>
        <w:t>年为例，</w:t>
      </w:r>
      <w:r>
        <w:rPr>
          <w:sz w:val="24"/>
        </w:rPr>
        <w:t>6</w:t>
      </w:r>
      <w:r>
        <w:rPr>
          <w:rFonts w:hint="eastAsia"/>
          <w:sz w:val="24"/>
        </w:rPr>
        <w:t>个采样点的茶叶品质等级以优为主，仅</w:t>
      </w:r>
      <w:proofErr w:type="gramStart"/>
      <w:r>
        <w:rPr>
          <w:rFonts w:hint="eastAsia"/>
          <w:sz w:val="24"/>
        </w:rPr>
        <w:t>祥</w:t>
      </w:r>
      <w:proofErr w:type="gramEnd"/>
      <w:r>
        <w:rPr>
          <w:rFonts w:hint="eastAsia"/>
          <w:sz w:val="24"/>
        </w:rPr>
        <w:t>华乡</w:t>
      </w:r>
      <w:proofErr w:type="gramStart"/>
      <w:r>
        <w:rPr>
          <w:rFonts w:hint="eastAsia"/>
          <w:sz w:val="24"/>
        </w:rPr>
        <w:t>福洋村冠</w:t>
      </w:r>
      <w:proofErr w:type="gramEnd"/>
      <w:r>
        <w:rPr>
          <w:rFonts w:hint="eastAsia"/>
          <w:sz w:val="24"/>
        </w:rPr>
        <w:t>和茶园的等级为特优，综合品质指数与</w:t>
      </w:r>
      <w:proofErr w:type="gramStart"/>
      <w:r>
        <w:rPr>
          <w:rFonts w:hint="eastAsia"/>
          <w:sz w:val="24"/>
        </w:rPr>
        <w:t>其余茶企相差</w:t>
      </w:r>
      <w:proofErr w:type="gramEnd"/>
      <w:r>
        <w:rPr>
          <w:rFonts w:hint="eastAsia"/>
          <w:sz w:val="24"/>
        </w:rPr>
        <w:t>较大，其主要原因是冠和茶园</w:t>
      </w:r>
      <w:r>
        <w:rPr>
          <w:rFonts w:hint="eastAsia"/>
          <w:sz w:val="24"/>
        </w:rPr>
        <w:t>2016</w:t>
      </w:r>
      <w:r>
        <w:rPr>
          <w:rFonts w:hint="eastAsia"/>
          <w:sz w:val="24"/>
        </w:rPr>
        <w:t>年采摘日前</w:t>
      </w:r>
      <w:r>
        <w:rPr>
          <w:rFonts w:hint="eastAsia"/>
          <w:sz w:val="24"/>
        </w:rPr>
        <w:t>3</w:t>
      </w:r>
      <w:r>
        <w:rPr>
          <w:rFonts w:hint="eastAsia"/>
          <w:sz w:val="24"/>
        </w:rPr>
        <w:t>天累计阴雨日数为</w:t>
      </w:r>
      <w:r>
        <w:rPr>
          <w:sz w:val="24"/>
        </w:rPr>
        <w:t>0</w:t>
      </w:r>
      <w:r>
        <w:rPr>
          <w:sz w:val="24"/>
        </w:rPr>
        <w:t>天，</w:t>
      </w:r>
      <w:r>
        <w:rPr>
          <w:rFonts w:hint="eastAsia"/>
          <w:sz w:val="24"/>
        </w:rPr>
        <w:t>气</w:t>
      </w:r>
      <w:r>
        <w:rPr>
          <w:sz w:val="24"/>
        </w:rPr>
        <w:t>象灾害指标评价等级为</w:t>
      </w:r>
      <w:r>
        <w:rPr>
          <w:sz w:val="24"/>
        </w:rPr>
        <w:t>0</w:t>
      </w:r>
      <w:r>
        <w:rPr>
          <w:rFonts w:hint="eastAsia"/>
          <w:sz w:val="24"/>
        </w:rPr>
        <w:t>级，采摘前</w:t>
      </w:r>
      <w:r>
        <w:rPr>
          <w:rFonts w:hint="eastAsia"/>
          <w:sz w:val="24"/>
        </w:rPr>
        <w:t>40</w:t>
      </w:r>
      <w:r>
        <w:rPr>
          <w:rFonts w:hint="eastAsia"/>
          <w:sz w:val="24"/>
        </w:rPr>
        <w:t>天累计日照时数为</w:t>
      </w:r>
      <w:r>
        <w:rPr>
          <w:rFonts w:hint="eastAsia"/>
          <w:sz w:val="24"/>
        </w:rPr>
        <w:t>306.4</w:t>
      </w:r>
      <w:r>
        <w:rPr>
          <w:sz w:val="24"/>
        </w:rPr>
        <w:t>h</w:t>
      </w:r>
      <w:r>
        <w:rPr>
          <w:sz w:val="24"/>
        </w:rPr>
        <w:t>，评价等级为</w:t>
      </w:r>
      <w:r>
        <w:rPr>
          <w:sz w:val="24"/>
        </w:rPr>
        <w:t>4</w:t>
      </w:r>
      <w:r>
        <w:rPr>
          <w:rFonts w:hint="eastAsia"/>
          <w:sz w:val="24"/>
        </w:rPr>
        <w:t>级，采摘前</w:t>
      </w:r>
      <w:r>
        <w:rPr>
          <w:rFonts w:hint="eastAsia"/>
          <w:sz w:val="24"/>
        </w:rPr>
        <w:t>60</w:t>
      </w:r>
      <w:r>
        <w:rPr>
          <w:rFonts w:hint="eastAsia"/>
          <w:sz w:val="24"/>
        </w:rPr>
        <w:t>天平均相对湿度为</w:t>
      </w:r>
      <w:r>
        <w:rPr>
          <w:rFonts w:hint="eastAsia"/>
          <w:sz w:val="24"/>
        </w:rPr>
        <w:t>82</w:t>
      </w:r>
      <w:r>
        <w:rPr>
          <w:sz w:val="24"/>
        </w:rPr>
        <w:t>%</w:t>
      </w:r>
      <w:r>
        <w:rPr>
          <w:sz w:val="24"/>
        </w:rPr>
        <w:t>，</w:t>
      </w:r>
      <w:r>
        <w:rPr>
          <w:rFonts w:hint="eastAsia"/>
          <w:sz w:val="24"/>
        </w:rPr>
        <w:t>评价等级</w:t>
      </w:r>
      <w:r>
        <w:rPr>
          <w:sz w:val="24"/>
        </w:rPr>
        <w:t>为</w:t>
      </w:r>
      <w:r>
        <w:rPr>
          <w:rFonts w:hint="eastAsia"/>
          <w:sz w:val="24"/>
        </w:rPr>
        <w:t>3</w:t>
      </w:r>
      <w:r>
        <w:rPr>
          <w:rFonts w:hint="eastAsia"/>
          <w:sz w:val="24"/>
        </w:rPr>
        <w:t>级</w:t>
      </w:r>
      <w:r>
        <w:rPr>
          <w:sz w:val="24"/>
        </w:rPr>
        <w:t>，</w:t>
      </w:r>
      <w:r>
        <w:rPr>
          <w:rFonts w:hint="eastAsia"/>
          <w:sz w:val="24"/>
        </w:rPr>
        <w:t>湿度</w:t>
      </w:r>
      <w:r>
        <w:rPr>
          <w:sz w:val="24"/>
        </w:rPr>
        <w:t>大</w:t>
      </w:r>
      <w:r>
        <w:rPr>
          <w:rFonts w:hint="eastAsia"/>
          <w:sz w:val="24"/>
        </w:rPr>
        <w:t>、日照充足且无不利</w:t>
      </w:r>
      <w:r>
        <w:rPr>
          <w:sz w:val="24"/>
        </w:rPr>
        <w:t>的气象灾害</w:t>
      </w:r>
      <w:r>
        <w:rPr>
          <w:rFonts w:hint="eastAsia"/>
          <w:sz w:val="24"/>
        </w:rPr>
        <w:t>影响，有利于茶叶品质的形成，因此，</w:t>
      </w:r>
      <w:r>
        <w:rPr>
          <w:sz w:val="24"/>
        </w:rPr>
        <w:t>该</w:t>
      </w:r>
      <w:r>
        <w:rPr>
          <w:rFonts w:hint="eastAsia"/>
          <w:sz w:val="24"/>
        </w:rPr>
        <w:t>茶园</w:t>
      </w:r>
      <w:r>
        <w:rPr>
          <w:sz w:val="24"/>
        </w:rPr>
        <w:t>茶叶气候品质等级为特优。</w:t>
      </w:r>
      <w:r>
        <w:rPr>
          <w:rFonts w:hint="eastAsia"/>
          <w:sz w:val="24"/>
        </w:rPr>
        <w:t>而感德镇霞</w:t>
      </w:r>
      <w:proofErr w:type="gramStart"/>
      <w:r>
        <w:rPr>
          <w:rFonts w:hint="eastAsia"/>
          <w:sz w:val="24"/>
        </w:rPr>
        <w:t>云乡香之</w:t>
      </w:r>
      <w:proofErr w:type="gramEnd"/>
      <w:r>
        <w:rPr>
          <w:rFonts w:hint="eastAsia"/>
          <w:sz w:val="24"/>
        </w:rPr>
        <w:t>纯茶园基地的茶叶品质</w:t>
      </w:r>
      <w:r>
        <w:rPr>
          <w:sz w:val="24"/>
        </w:rPr>
        <w:t>等级为良</w:t>
      </w:r>
      <w:r>
        <w:rPr>
          <w:rFonts w:hint="eastAsia"/>
          <w:sz w:val="24"/>
        </w:rPr>
        <w:t>，其主要原因是采摘前</w:t>
      </w:r>
      <w:r>
        <w:rPr>
          <w:rFonts w:hint="eastAsia"/>
          <w:sz w:val="24"/>
        </w:rPr>
        <w:t>60</w:t>
      </w:r>
      <w:r>
        <w:rPr>
          <w:rFonts w:hint="eastAsia"/>
          <w:sz w:val="24"/>
        </w:rPr>
        <w:t>天平均相对湿度仅为</w:t>
      </w:r>
      <w:r>
        <w:rPr>
          <w:rFonts w:hint="eastAsia"/>
          <w:sz w:val="24"/>
        </w:rPr>
        <w:t>77</w:t>
      </w:r>
      <w:r>
        <w:rPr>
          <w:sz w:val="24"/>
        </w:rPr>
        <w:t>%</w:t>
      </w:r>
      <w:r>
        <w:rPr>
          <w:sz w:val="24"/>
        </w:rPr>
        <w:t>，评价等级为</w:t>
      </w:r>
      <w:r>
        <w:rPr>
          <w:rFonts w:hint="eastAsia"/>
          <w:sz w:val="24"/>
        </w:rPr>
        <w:t>2</w:t>
      </w:r>
      <w:r>
        <w:rPr>
          <w:rFonts w:hint="eastAsia"/>
          <w:sz w:val="24"/>
        </w:rPr>
        <w:t>级</w:t>
      </w:r>
      <w:r>
        <w:rPr>
          <w:sz w:val="24"/>
        </w:rPr>
        <w:t>，</w:t>
      </w:r>
      <w:r>
        <w:rPr>
          <w:rFonts w:hint="eastAsia"/>
          <w:sz w:val="24"/>
        </w:rPr>
        <w:t>采摘日</w:t>
      </w:r>
      <w:r>
        <w:rPr>
          <w:rFonts w:hint="eastAsia"/>
          <w:sz w:val="24"/>
        </w:rPr>
        <w:t>前</w:t>
      </w:r>
      <w:r>
        <w:rPr>
          <w:rFonts w:hint="eastAsia"/>
          <w:sz w:val="24"/>
        </w:rPr>
        <w:t>3</w:t>
      </w:r>
      <w:r>
        <w:rPr>
          <w:rFonts w:hint="eastAsia"/>
          <w:sz w:val="24"/>
        </w:rPr>
        <w:t>天累计阴雨日数为</w:t>
      </w:r>
      <w:r>
        <w:rPr>
          <w:rFonts w:hint="eastAsia"/>
          <w:sz w:val="24"/>
        </w:rPr>
        <w:t>2</w:t>
      </w:r>
      <w:r>
        <w:rPr>
          <w:rFonts w:hint="eastAsia"/>
          <w:sz w:val="24"/>
        </w:rPr>
        <w:t>天</w:t>
      </w:r>
      <w:r>
        <w:rPr>
          <w:sz w:val="24"/>
        </w:rPr>
        <w:t>，气象</w:t>
      </w:r>
      <w:r>
        <w:rPr>
          <w:rFonts w:hint="eastAsia"/>
          <w:sz w:val="24"/>
        </w:rPr>
        <w:t>灾害</w:t>
      </w:r>
      <w:r>
        <w:rPr>
          <w:sz w:val="24"/>
        </w:rPr>
        <w:t>指标评价等级为</w:t>
      </w:r>
      <w:r>
        <w:rPr>
          <w:rFonts w:hint="eastAsia"/>
          <w:sz w:val="24"/>
        </w:rPr>
        <w:t>2</w:t>
      </w:r>
      <w:r>
        <w:rPr>
          <w:rFonts w:hint="eastAsia"/>
          <w:sz w:val="24"/>
        </w:rPr>
        <w:t>级</w:t>
      </w:r>
      <w:r>
        <w:rPr>
          <w:sz w:val="24"/>
        </w:rPr>
        <w:t>，会造成茶叶鲜叶含水量较大，</w:t>
      </w:r>
      <w:r>
        <w:rPr>
          <w:rFonts w:hint="eastAsia"/>
          <w:sz w:val="24"/>
        </w:rPr>
        <w:t>不利于</w:t>
      </w:r>
      <w:r>
        <w:rPr>
          <w:sz w:val="24"/>
        </w:rPr>
        <w:t>茶叶品质的形成。</w:t>
      </w:r>
    </w:p>
    <w:p w:rsidR="005F795E" w:rsidRDefault="006443BE">
      <w:pPr>
        <w:pStyle w:val="2"/>
        <w:rPr>
          <w:rFonts w:ascii="楷体_GB2312" w:eastAsia="楷体_GB2312" w:hAnsi="楷体_GB2312" w:cs="楷体_GB2312"/>
          <w:sz w:val="28"/>
          <w:szCs w:val="28"/>
        </w:rPr>
      </w:pPr>
      <w:bookmarkStart w:id="27" w:name="_Toc31813"/>
      <w:r>
        <w:rPr>
          <w:rFonts w:ascii="楷体_GB2312" w:eastAsia="楷体_GB2312" w:hAnsi="楷体_GB2312" w:cs="楷体_GB2312" w:hint="eastAsia"/>
          <w:sz w:val="28"/>
          <w:szCs w:val="28"/>
        </w:rPr>
        <w:t>7.</w:t>
      </w:r>
      <w:r>
        <w:rPr>
          <w:rFonts w:ascii="楷体_GB2312" w:eastAsia="楷体_GB2312" w:hAnsi="楷体_GB2312" w:cs="楷体_GB2312" w:hint="eastAsia"/>
          <w:sz w:val="28"/>
          <w:szCs w:val="28"/>
        </w:rPr>
        <w:t>预期效益</w:t>
      </w:r>
      <w:bookmarkEnd w:id="27"/>
    </w:p>
    <w:p w:rsidR="005F795E" w:rsidRDefault="006443BE">
      <w:pPr>
        <w:spacing w:line="360" w:lineRule="auto"/>
        <w:ind w:firstLineChars="200" w:firstLine="480"/>
        <w:jc w:val="left"/>
        <w:rPr>
          <w:rFonts w:ascii="宋体" w:hAnsi="宋体" w:cs="宋体"/>
          <w:b/>
          <w:bCs/>
          <w:color w:val="000000"/>
          <w:kern w:val="0"/>
          <w:sz w:val="24"/>
        </w:rPr>
      </w:pPr>
      <w:r>
        <w:rPr>
          <w:rFonts w:hint="eastAsia"/>
          <w:sz w:val="24"/>
        </w:rPr>
        <w:t>本标准所制定的《铁观音茶叶气候品质等级》，适用于铁观音茶叶气候品质的分析和定量化评价，还适用于铁观音茶叶种植区相关部门的结构调整、品质布局及专业种植户因地制宜发展优质农产品，</w:t>
      </w:r>
      <w:r>
        <w:rPr>
          <w:rFonts w:hAnsi="宋体" w:hint="eastAsia"/>
          <w:bCs/>
          <w:sz w:val="24"/>
        </w:rPr>
        <w:t>为茶业增收、茶农致富、铁观音</w:t>
      </w:r>
      <w:proofErr w:type="gramStart"/>
      <w:r>
        <w:rPr>
          <w:rFonts w:hAnsi="宋体" w:hint="eastAsia"/>
          <w:bCs/>
          <w:sz w:val="24"/>
        </w:rPr>
        <w:t>茶产业</w:t>
      </w:r>
      <w:proofErr w:type="gramEnd"/>
      <w:r>
        <w:rPr>
          <w:rFonts w:hAnsi="宋体" w:hint="eastAsia"/>
          <w:bCs/>
          <w:sz w:val="24"/>
        </w:rPr>
        <w:t>做大做强提供科技支撑，</w:t>
      </w:r>
      <w:r>
        <w:rPr>
          <w:rFonts w:hint="eastAsia"/>
          <w:sz w:val="24"/>
        </w:rPr>
        <w:t>明显提高经济和社会效益。</w:t>
      </w:r>
    </w:p>
    <w:p w:rsidR="005F795E" w:rsidRDefault="006443BE">
      <w:pPr>
        <w:pStyle w:val="2"/>
        <w:rPr>
          <w:rFonts w:ascii="楷体_GB2312" w:eastAsia="楷体_GB2312" w:hAnsi="楷体_GB2312" w:cs="楷体_GB2312"/>
          <w:sz w:val="28"/>
          <w:szCs w:val="28"/>
        </w:rPr>
      </w:pPr>
      <w:bookmarkStart w:id="28" w:name="_Toc31657"/>
      <w:r>
        <w:rPr>
          <w:rFonts w:ascii="楷体_GB2312" w:eastAsia="楷体_GB2312" w:hAnsi="楷体_GB2312" w:cs="楷体_GB2312" w:hint="eastAsia"/>
          <w:sz w:val="28"/>
          <w:szCs w:val="28"/>
        </w:rPr>
        <w:t>8.</w:t>
      </w:r>
      <w:r>
        <w:rPr>
          <w:rFonts w:ascii="楷体_GB2312" w:eastAsia="楷体_GB2312" w:hAnsi="楷体_GB2312" w:cs="楷体_GB2312" w:hint="eastAsia"/>
          <w:sz w:val="28"/>
          <w:szCs w:val="28"/>
        </w:rPr>
        <w:t>标准应用</w:t>
      </w:r>
      <w:bookmarkEnd w:id="28"/>
    </w:p>
    <w:p w:rsidR="005F795E" w:rsidRDefault="006443BE">
      <w:pPr>
        <w:spacing w:line="360" w:lineRule="auto"/>
        <w:ind w:firstLineChars="200" w:firstLine="480"/>
        <w:jc w:val="left"/>
        <w:rPr>
          <w:sz w:val="24"/>
        </w:rPr>
      </w:pPr>
      <w:r>
        <w:rPr>
          <w:rFonts w:hint="eastAsia"/>
          <w:sz w:val="24"/>
        </w:rPr>
        <w:t>2020</w:t>
      </w:r>
      <w:r>
        <w:rPr>
          <w:rFonts w:hint="eastAsia"/>
          <w:sz w:val="24"/>
        </w:rPr>
        <w:t>—</w:t>
      </w:r>
      <w:r>
        <w:rPr>
          <w:rFonts w:hint="eastAsia"/>
          <w:sz w:val="24"/>
        </w:rPr>
        <w:t>2023</w:t>
      </w:r>
      <w:r>
        <w:rPr>
          <w:rFonts w:hint="eastAsia"/>
          <w:sz w:val="24"/>
        </w:rPr>
        <w:t>年持续开展安溪铁观音春茶和</w:t>
      </w:r>
      <w:proofErr w:type="gramStart"/>
      <w:r>
        <w:rPr>
          <w:rFonts w:hint="eastAsia"/>
          <w:sz w:val="24"/>
        </w:rPr>
        <w:t>秋茶</w:t>
      </w:r>
      <w:proofErr w:type="gramEnd"/>
      <w:r>
        <w:rPr>
          <w:rFonts w:hint="eastAsia"/>
          <w:sz w:val="24"/>
        </w:rPr>
        <w:t>气候品质认证，总计认证</w:t>
      </w:r>
      <w:r>
        <w:rPr>
          <w:rFonts w:hint="eastAsia"/>
          <w:sz w:val="24"/>
        </w:rPr>
        <w:t>58</w:t>
      </w:r>
      <w:r>
        <w:rPr>
          <w:rFonts w:hint="eastAsia"/>
          <w:sz w:val="24"/>
        </w:rPr>
        <w:t>次，</w:t>
      </w:r>
      <w:proofErr w:type="gramStart"/>
      <w:r>
        <w:rPr>
          <w:rFonts w:hint="eastAsia"/>
          <w:sz w:val="24"/>
        </w:rPr>
        <w:t>认证茶企</w:t>
      </w:r>
      <w:r>
        <w:rPr>
          <w:rFonts w:hint="eastAsia"/>
          <w:sz w:val="24"/>
        </w:rPr>
        <w:t>45</w:t>
      </w:r>
      <w:r>
        <w:rPr>
          <w:rFonts w:hint="eastAsia"/>
          <w:sz w:val="24"/>
        </w:rPr>
        <w:t>家</w:t>
      </w:r>
      <w:proofErr w:type="gramEnd"/>
      <w:r>
        <w:rPr>
          <w:rFonts w:hint="eastAsia"/>
          <w:sz w:val="24"/>
        </w:rPr>
        <w:t>。其中</w:t>
      </w:r>
      <w:r>
        <w:rPr>
          <w:rFonts w:hint="eastAsia"/>
          <w:sz w:val="24"/>
        </w:rPr>
        <w:t>2020</w:t>
      </w:r>
      <w:r>
        <w:rPr>
          <w:rFonts w:hint="eastAsia"/>
          <w:sz w:val="24"/>
        </w:rPr>
        <w:t>年认证春茶</w:t>
      </w:r>
      <w:r>
        <w:rPr>
          <w:rFonts w:hint="eastAsia"/>
          <w:sz w:val="24"/>
        </w:rPr>
        <w:t>7</w:t>
      </w:r>
      <w:r>
        <w:rPr>
          <w:rFonts w:hint="eastAsia"/>
          <w:sz w:val="24"/>
        </w:rPr>
        <w:t>家，</w:t>
      </w:r>
      <w:r>
        <w:rPr>
          <w:rFonts w:hint="eastAsia"/>
          <w:sz w:val="24"/>
        </w:rPr>
        <w:t>7</w:t>
      </w:r>
      <w:r>
        <w:rPr>
          <w:rFonts w:hint="eastAsia"/>
          <w:sz w:val="24"/>
        </w:rPr>
        <w:t>家认证等级全部为特优，认证秋茶</w:t>
      </w:r>
      <w:r>
        <w:rPr>
          <w:rFonts w:hint="eastAsia"/>
          <w:sz w:val="24"/>
        </w:rPr>
        <w:t>12</w:t>
      </w:r>
      <w:r>
        <w:rPr>
          <w:rFonts w:hint="eastAsia"/>
          <w:sz w:val="24"/>
        </w:rPr>
        <w:t>家，</w:t>
      </w:r>
      <w:r>
        <w:rPr>
          <w:rFonts w:hint="eastAsia"/>
          <w:sz w:val="24"/>
        </w:rPr>
        <w:t>11</w:t>
      </w:r>
      <w:r>
        <w:rPr>
          <w:rFonts w:hint="eastAsia"/>
          <w:sz w:val="24"/>
        </w:rPr>
        <w:t>家特优、</w:t>
      </w:r>
      <w:r>
        <w:rPr>
          <w:rFonts w:hint="eastAsia"/>
          <w:sz w:val="24"/>
        </w:rPr>
        <w:t>1</w:t>
      </w:r>
      <w:r>
        <w:rPr>
          <w:rFonts w:hint="eastAsia"/>
          <w:sz w:val="24"/>
        </w:rPr>
        <w:t>家优；</w:t>
      </w:r>
      <w:r>
        <w:rPr>
          <w:rFonts w:hint="eastAsia"/>
          <w:sz w:val="24"/>
        </w:rPr>
        <w:t>2021</w:t>
      </w:r>
      <w:r>
        <w:rPr>
          <w:rFonts w:hint="eastAsia"/>
          <w:sz w:val="24"/>
        </w:rPr>
        <w:t>年认证春茶</w:t>
      </w:r>
      <w:r>
        <w:rPr>
          <w:rFonts w:hint="eastAsia"/>
          <w:sz w:val="24"/>
        </w:rPr>
        <w:t>7</w:t>
      </w:r>
      <w:r>
        <w:rPr>
          <w:rFonts w:hint="eastAsia"/>
          <w:sz w:val="24"/>
        </w:rPr>
        <w:t>家，</w:t>
      </w:r>
      <w:r>
        <w:rPr>
          <w:rFonts w:hint="eastAsia"/>
          <w:sz w:val="24"/>
        </w:rPr>
        <w:t>4</w:t>
      </w:r>
      <w:r>
        <w:rPr>
          <w:rFonts w:hint="eastAsia"/>
          <w:sz w:val="24"/>
        </w:rPr>
        <w:t>家特优、</w:t>
      </w:r>
      <w:r>
        <w:rPr>
          <w:rFonts w:hint="eastAsia"/>
          <w:sz w:val="24"/>
        </w:rPr>
        <w:t>3</w:t>
      </w:r>
      <w:r>
        <w:rPr>
          <w:rFonts w:hint="eastAsia"/>
          <w:sz w:val="24"/>
        </w:rPr>
        <w:t>家优，认证秋茶</w:t>
      </w:r>
      <w:r>
        <w:rPr>
          <w:rFonts w:hint="eastAsia"/>
          <w:sz w:val="24"/>
        </w:rPr>
        <w:t>10</w:t>
      </w:r>
      <w:r>
        <w:rPr>
          <w:rFonts w:hint="eastAsia"/>
          <w:sz w:val="24"/>
        </w:rPr>
        <w:t>家，</w:t>
      </w:r>
      <w:r>
        <w:rPr>
          <w:rFonts w:hint="eastAsia"/>
          <w:sz w:val="24"/>
        </w:rPr>
        <w:t>8</w:t>
      </w:r>
      <w:r>
        <w:rPr>
          <w:rFonts w:hint="eastAsia"/>
          <w:sz w:val="24"/>
        </w:rPr>
        <w:t>家特优、</w:t>
      </w:r>
      <w:r>
        <w:rPr>
          <w:rFonts w:hint="eastAsia"/>
          <w:sz w:val="24"/>
        </w:rPr>
        <w:t>2</w:t>
      </w:r>
      <w:r>
        <w:rPr>
          <w:rFonts w:hint="eastAsia"/>
          <w:sz w:val="24"/>
        </w:rPr>
        <w:t>家优；</w:t>
      </w:r>
      <w:r>
        <w:rPr>
          <w:rFonts w:hint="eastAsia"/>
          <w:sz w:val="24"/>
        </w:rPr>
        <w:t>2022</w:t>
      </w:r>
      <w:r>
        <w:rPr>
          <w:rFonts w:hint="eastAsia"/>
          <w:sz w:val="24"/>
        </w:rPr>
        <w:t>年认证春茶</w:t>
      </w:r>
      <w:r>
        <w:rPr>
          <w:rFonts w:hint="eastAsia"/>
          <w:sz w:val="24"/>
        </w:rPr>
        <w:t>9</w:t>
      </w:r>
      <w:r>
        <w:rPr>
          <w:rFonts w:hint="eastAsia"/>
          <w:sz w:val="24"/>
        </w:rPr>
        <w:t>家，</w:t>
      </w:r>
      <w:r>
        <w:rPr>
          <w:rFonts w:hint="eastAsia"/>
          <w:sz w:val="24"/>
        </w:rPr>
        <w:t>4</w:t>
      </w:r>
      <w:r>
        <w:rPr>
          <w:rFonts w:hint="eastAsia"/>
          <w:sz w:val="24"/>
        </w:rPr>
        <w:t>家特优、</w:t>
      </w:r>
      <w:r>
        <w:rPr>
          <w:rFonts w:hint="eastAsia"/>
          <w:sz w:val="24"/>
        </w:rPr>
        <w:t>5</w:t>
      </w:r>
      <w:r>
        <w:rPr>
          <w:rFonts w:hint="eastAsia"/>
          <w:sz w:val="24"/>
        </w:rPr>
        <w:t>家优，认证秋茶</w:t>
      </w:r>
      <w:r>
        <w:rPr>
          <w:rFonts w:hint="eastAsia"/>
          <w:sz w:val="24"/>
        </w:rPr>
        <w:t>4</w:t>
      </w:r>
      <w:r>
        <w:rPr>
          <w:rFonts w:hint="eastAsia"/>
          <w:sz w:val="24"/>
        </w:rPr>
        <w:t>家，均为优级；</w:t>
      </w:r>
      <w:r>
        <w:rPr>
          <w:rFonts w:hint="eastAsia"/>
          <w:sz w:val="24"/>
        </w:rPr>
        <w:t>2023</w:t>
      </w:r>
      <w:r>
        <w:rPr>
          <w:rFonts w:hint="eastAsia"/>
          <w:sz w:val="24"/>
        </w:rPr>
        <w:t>年认证春茶</w:t>
      </w:r>
      <w:r>
        <w:rPr>
          <w:rFonts w:hint="eastAsia"/>
          <w:sz w:val="24"/>
        </w:rPr>
        <w:t>9</w:t>
      </w:r>
      <w:r>
        <w:rPr>
          <w:rFonts w:hint="eastAsia"/>
          <w:sz w:val="24"/>
        </w:rPr>
        <w:t>家，</w:t>
      </w:r>
      <w:r>
        <w:rPr>
          <w:rFonts w:hint="eastAsia"/>
          <w:sz w:val="24"/>
        </w:rPr>
        <w:t>3</w:t>
      </w:r>
      <w:r>
        <w:rPr>
          <w:rFonts w:hint="eastAsia"/>
          <w:sz w:val="24"/>
        </w:rPr>
        <w:t>家特优、</w:t>
      </w:r>
      <w:r>
        <w:rPr>
          <w:rFonts w:hint="eastAsia"/>
          <w:sz w:val="24"/>
        </w:rPr>
        <w:t>6</w:t>
      </w:r>
      <w:r>
        <w:rPr>
          <w:rFonts w:hint="eastAsia"/>
          <w:sz w:val="24"/>
        </w:rPr>
        <w:t>家优。</w:t>
      </w:r>
    </w:p>
    <w:p w:rsidR="005F795E" w:rsidRDefault="006443BE">
      <w:pPr>
        <w:spacing w:line="360" w:lineRule="auto"/>
        <w:ind w:firstLineChars="200" w:firstLine="480"/>
        <w:jc w:val="left"/>
        <w:rPr>
          <w:rFonts w:asciiTheme="minorEastAsia" w:eastAsiaTheme="minorEastAsia" w:hAnsiTheme="minorEastAsia"/>
          <w:sz w:val="24"/>
        </w:rPr>
      </w:pPr>
      <w:r>
        <w:rPr>
          <w:rFonts w:hint="eastAsia"/>
          <w:sz w:val="24"/>
        </w:rPr>
        <w:t>总体而言，</w:t>
      </w:r>
      <w:r>
        <w:rPr>
          <w:rFonts w:hint="eastAsia"/>
          <w:sz w:val="24"/>
        </w:rPr>
        <w:t>2020</w:t>
      </w:r>
      <w:r>
        <w:rPr>
          <w:rFonts w:hint="eastAsia"/>
          <w:sz w:val="24"/>
        </w:rPr>
        <w:t>—</w:t>
      </w:r>
      <w:r>
        <w:rPr>
          <w:rFonts w:hint="eastAsia"/>
          <w:sz w:val="24"/>
        </w:rPr>
        <w:t>2023</w:t>
      </w:r>
      <w:r>
        <w:rPr>
          <w:rFonts w:hint="eastAsia"/>
          <w:sz w:val="24"/>
        </w:rPr>
        <w:t>年安溪气候条件相当，总体利于铁观音品质的形成，应用构建的气候品质认证模型，评定</w:t>
      </w:r>
      <w:r>
        <w:rPr>
          <w:rFonts w:hint="eastAsia"/>
          <w:sz w:val="24"/>
        </w:rPr>
        <w:t>2020</w:t>
      </w:r>
      <w:r>
        <w:rPr>
          <w:rFonts w:hint="eastAsia"/>
          <w:sz w:val="24"/>
        </w:rPr>
        <w:t>—</w:t>
      </w:r>
      <w:r>
        <w:rPr>
          <w:rFonts w:hint="eastAsia"/>
          <w:sz w:val="24"/>
        </w:rPr>
        <w:t>2023</w:t>
      </w:r>
      <w:r>
        <w:rPr>
          <w:rFonts w:hint="eastAsia"/>
          <w:sz w:val="24"/>
        </w:rPr>
        <w:t>年安溪铁观音春茶、秋茶气候品质认证等级总体达到</w:t>
      </w:r>
      <w:proofErr w:type="gramStart"/>
      <w:r>
        <w:rPr>
          <w:rFonts w:hint="eastAsia"/>
          <w:sz w:val="24"/>
        </w:rPr>
        <w:t>优以上</w:t>
      </w:r>
      <w:proofErr w:type="gramEnd"/>
      <w:r>
        <w:rPr>
          <w:rFonts w:hint="eastAsia"/>
          <w:sz w:val="24"/>
        </w:rPr>
        <w:t>级别，与铁观</w:t>
      </w:r>
      <w:r>
        <w:rPr>
          <w:rFonts w:asciiTheme="minorEastAsia" w:eastAsiaTheme="minorEastAsia" w:hAnsiTheme="minorEastAsia" w:hint="eastAsia"/>
          <w:sz w:val="24"/>
        </w:rPr>
        <w:t>音实际优劣等级吻合性高。</w:t>
      </w:r>
    </w:p>
    <w:p w:rsidR="005F795E" w:rsidRDefault="005F795E">
      <w:pPr>
        <w:spacing w:line="360" w:lineRule="auto"/>
        <w:ind w:firstLineChars="200" w:firstLine="480"/>
        <w:jc w:val="left"/>
        <w:rPr>
          <w:rFonts w:asciiTheme="minorEastAsia" w:eastAsiaTheme="minorEastAsia" w:hAnsiTheme="minorEastAsia"/>
          <w:sz w:val="24"/>
        </w:rPr>
      </w:pPr>
    </w:p>
    <w:p w:rsidR="005F795E" w:rsidRDefault="005F795E">
      <w:pPr>
        <w:spacing w:line="360" w:lineRule="auto"/>
        <w:ind w:firstLineChars="200" w:firstLine="480"/>
        <w:jc w:val="left"/>
        <w:rPr>
          <w:rFonts w:asciiTheme="minorEastAsia" w:eastAsiaTheme="minorEastAsia" w:hAnsiTheme="minorEastAsia"/>
          <w:sz w:val="24"/>
        </w:rPr>
      </w:pPr>
    </w:p>
    <w:p w:rsidR="005F795E" w:rsidRDefault="005F795E">
      <w:pPr>
        <w:spacing w:line="360" w:lineRule="auto"/>
        <w:ind w:firstLineChars="200" w:firstLine="480"/>
        <w:jc w:val="left"/>
        <w:rPr>
          <w:rFonts w:asciiTheme="minorEastAsia" w:eastAsiaTheme="minorEastAsia" w:hAnsiTheme="minorEastAsia"/>
          <w:sz w:val="24"/>
        </w:rPr>
      </w:pPr>
    </w:p>
    <w:p w:rsidR="005F795E" w:rsidRDefault="006443BE" w:rsidP="00AB16AD">
      <w:pPr>
        <w:pStyle w:val="afc"/>
        <w:ind w:firstLine="480"/>
        <w:jc w:val="center"/>
        <w:rPr>
          <w:sz w:val="24"/>
          <w:szCs w:val="24"/>
        </w:rPr>
      </w:pPr>
      <w:r>
        <w:rPr>
          <w:rFonts w:hint="eastAsia"/>
          <w:sz w:val="24"/>
          <w:szCs w:val="24"/>
        </w:rPr>
        <w:lastRenderedPageBreak/>
        <w:t>表</w:t>
      </w:r>
      <w:r>
        <w:rPr>
          <w:rFonts w:hint="eastAsia"/>
          <w:sz w:val="24"/>
          <w:szCs w:val="24"/>
        </w:rPr>
        <w:t xml:space="preserve">35 </w:t>
      </w:r>
      <w:r>
        <w:rPr>
          <w:sz w:val="24"/>
          <w:szCs w:val="24"/>
        </w:rPr>
        <w:t>2020</w:t>
      </w:r>
      <w:r>
        <w:rPr>
          <w:sz w:val="24"/>
          <w:szCs w:val="24"/>
        </w:rPr>
        <w:t>—</w:t>
      </w:r>
      <w:r>
        <w:rPr>
          <w:sz w:val="24"/>
          <w:szCs w:val="24"/>
        </w:rPr>
        <w:t>2023</w:t>
      </w:r>
      <w:r>
        <w:rPr>
          <w:sz w:val="24"/>
          <w:szCs w:val="24"/>
        </w:rPr>
        <w:t>年安溪铁观音气候品质认证等级</w:t>
      </w:r>
    </w:p>
    <w:tbl>
      <w:tblPr>
        <w:tblStyle w:val="af9"/>
        <w:tblW w:w="0" w:type="auto"/>
        <w:jc w:val="center"/>
        <w:tblLook w:val="04A0" w:firstRow="1" w:lastRow="0" w:firstColumn="1" w:lastColumn="0" w:noHBand="0" w:noVBand="1"/>
      </w:tblPr>
      <w:tblGrid>
        <w:gridCol w:w="816"/>
        <w:gridCol w:w="739"/>
        <w:gridCol w:w="3846"/>
        <w:gridCol w:w="1115"/>
      </w:tblGrid>
      <w:tr w:rsidR="005F795E">
        <w:trPr>
          <w:jc w:val="center"/>
        </w:trPr>
        <w:tc>
          <w:tcPr>
            <w:tcW w:w="816" w:type="dxa"/>
          </w:tcPr>
          <w:p w:rsidR="005F795E" w:rsidRDefault="006443BE">
            <w:pPr>
              <w:pStyle w:val="a2"/>
              <w:numPr>
                <w:ilvl w:val="0"/>
                <w:numId w:val="0"/>
              </w:numPr>
              <w:spacing w:beforeLines="0" w:afterLines="0" w:line="360" w:lineRule="auto"/>
              <w:rPr>
                <w:rFonts w:ascii="宋体" w:eastAsia="宋体" w:hAnsi="宋体" w:cstheme="minorBidi"/>
                <w:sz w:val="24"/>
                <w:szCs w:val="24"/>
              </w:rPr>
            </w:pPr>
            <w:r>
              <w:rPr>
                <w:rFonts w:ascii="宋体" w:eastAsia="宋体" w:hAnsi="宋体" w:cstheme="minorBidi" w:hint="eastAsia"/>
                <w:sz w:val="24"/>
                <w:szCs w:val="24"/>
              </w:rPr>
              <w:t>年份</w:t>
            </w:r>
          </w:p>
        </w:tc>
        <w:tc>
          <w:tcPr>
            <w:tcW w:w="739" w:type="dxa"/>
          </w:tcPr>
          <w:p w:rsidR="005F795E" w:rsidRDefault="006443BE">
            <w:pPr>
              <w:pStyle w:val="a2"/>
              <w:numPr>
                <w:ilvl w:val="0"/>
                <w:numId w:val="0"/>
              </w:numPr>
              <w:spacing w:beforeLines="0" w:afterLines="0" w:line="360" w:lineRule="auto"/>
              <w:rPr>
                <w:rFonts w:ascii="宋体" w:eastAsia="宋体" w:hAnsi="宋体" w:cstheme="minorBidi"/>
                <w:sz w:val="24"/>
                <w:szCs w:val="24"/>
              </w:rPr>
            </w:pPr>
            <w:r>
              <w:rPr>
                <w:rFonts w:ascii="宋体" w:eastAsia="宋体" w:hAnsi="宋体" w:cstheme="minorBidi" w:hint="eastAsia"/>
                <w:sz w:val="24"/>
                <w:szCs w:val="24"/>
              </w:rPr>
              <w:t>类型</w:t>
            </w:r>
          </w:p>
        </w:tc>
        <w:tc>
          <w:tcPr>
            <w:tcW w:w="3846" w:type="dxa"/>
          </w:tcPr>
          <w:p w:rsidR="005F795E" w:rsidRDefault="006443BE">
            <w:pPr>
              <w:pStyle w:val="a2"/>
              <w:numPr>
                <w:ilvl w:val="0"/>
                <w:numId w:val="0"/>
              </w:numPr>
              <w:spacing w:beforeLines="0" w:afterLines="0" w:line="360" w:lineRule="auto"/>
              <w:rPr>
                <w:rFonts w:ascii="宋体" w:eastAsia="宋体" w:hAnsi="宋体" w:cstheme="minorBidi"/>
                <w:sz w:val="24"/>
                <w:szCs w:val="24"/>
              </w:rPr>
            </w:pPr>
            <w:r>
              <w:rPr>
                <w:rFonts w:ascii="宋体" w:eastAsia="宋体" w:hAnsi="宋体" w:cstheme="minorBidi" w:hint="eastAsia"/>
                <w:sz w:val="24"/>
                <w:szCs w:val="24"/>
              </w:rPr>
              <w:t>基地名称</w:t>
            </w:r>
          </w:p>
        </w:tc>
        <w:tc>
          <w:tcPr>
            <w:tcW w:w="1115" w:type="dxa"/>
          </w:tcPr>
          <w:p w:rsidR="005F795E" w:rsidRDefault="006443BE">
            <w:pPr>
              <w:pStyle w:val="a2"/>
              <w:numPr>
                <w:ilvl w:val="0"/>
                <w:numId w:val="0"/>
              </w:numPr>
              <w:spacing w:beforeLines="0" w:afterLines="0" w:line="360" w:lineRule="auto"/>
              <w:rPr>
                <w:rFonts w:ascii="宋体" w:eastAsia="宋体" w:hAnsi="宋体" w:cstheme="minorBidi"/>
                <w:sz w:val="24"/>
                <w:szCs w:val="24"/>
              </w:rPr>
            </w:pPr>
            <w:r>
              <w:rPr>
                <w:rFonts w:ascii="宋体" w:eastAsia="宋体" w:hAnsi="宋体" w:cstheme="minorBidi" w:hint="eastAsia"/>
                <w:sz w:val="24"/>
                <w:szCs w:val="24"/>
              </w:rPr>
              <w:t>认证等级</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安溪县香之纯茶叶专业合作社</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福建省安溪县冠和茶业有限公司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福建省安溪县云岭茶业有限公司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福建八马茶业有限公司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福建安溪岐山魏荫名茶有限公司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华祥苑（福建）</w:t>
            </w:r>
            <w:proofErr w:type="gramStart"/>
            <w:r>
              <w:rPr>
                <w:rFonts w:ascii="宋体" w:hAnsi="宋体" w:cstheme="minorBidi" w:hint="eastAsia"/>
                <w:sz w:val="24"/>
              </w:rPr>
              <w:t>茶科技</w:t>
            </w:r>
            <w:proofErr w:type="gramEnd"/>
            <w:r>
              <w:rPr>
                <w:rFonts w:ascii="宋体" w:hAnsi="宋体" w:cstheme="minorBidi" w:hint="eastAsia"/>
                <w:sz w:val="24"/>
              </w:rPr>
              <w:t>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福建省安溪刘金龙茶业有限公司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widowControl/>
              <w:jc w:val="left"/>
              <w:rPr>
                <w:rFonts w:ascii="宋体" w:hAnsi="宋体" w:cstheme="minorBidi"/>
                <w:sz w:val="24"/>
              </w:rPr>
            </w:pPr>
            <w:r>
              <w:rPr>
                <w:rFonts w:ascii="宋体" w:hAnsi="宋体" w:cstheme="minorBidi" w:hint="eastAsia"/>
                <w:sz w:val="24"/>
              </w:rPr>
              <w:t>安溪县松香苑生态农业园</w:t>
            </w:r>
          </w:p>
        </w:tc>
        <w:tc>
          <w:tcPr>
            <w:tcW w:w="1115" w:type="dxa"/>
            <w:vAlign w:val="bottom"/>
          </w:tcPr>
          <w:p w:rsidR="005F795E" w:rsidRDefault="006443BE">
            <w:pPr>
              <w:widowControl/>
              <w:jc w:val="left"/>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theme="minorBidi" w:hint="eastAsia"/>
                <w:sz w:val="24"/>
              </w:rPr>
              <w:t>安溪县桃源有机茶场有限公司</w:t>
            </w:r>
          </w:p>
        </w:tc>
        <w:tc>
          <w:tcPr>
            <w:tcW w:w="1115" w:type="dxa"/>
            <w:vAlign w:val="bottom"/>
          </w:tcPr>
          <w:p w:rsidR="005F795E" w:rsidRDefault="006443BE">
            <w:pPr>
              <w:rPr>
                <w:rFonts w:ascii="宋体" w:hAnsi="宋体" w:cstheme="minorBidi"/>
                <w:sz w:val="24"/>
              </w:rPr>
            </w:pPr>
            <w:r>
              <w:rPr>
                <w:rFonts w:ascii="宋体" w:hAnsi="宋体" w:cstheme="minorBidi"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安溪县香之纯茶叶专业合作社</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福建省安溪县冠和茶业有限公司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华祥苑（福建）</w:t>
            </w:r>
            <w:proofErr w:type="gramStart"/>
            <w:r>
              <w:rPr>
                <w:rFonts w:ascii="宋体" w:hAnsi="宋体" w:cs="微软雅黑" w:hint="eastAsia"/>
                <w:sz w:val="24"/>
              </w:rPr>
              <w:t>茶科技</w:t>
            </w:r>
            <w:proofErr w:type="gramEnd"/>
            <w:r>
              <w:rPr>
                <w:rFonts w:ascii="宋体" w:hAnsi="宋体" w:cs="微软雅黑" w:hint="eastAsia"/>
                <w:sz w:val="24"/>
              </w:rPr>
              <w:t>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福建八马茶业有限公司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福建省安溪县云岭茶业有限公司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福建省安溪县素全茶叶研究所</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福建安溪岐山魏荫名茶有限公司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安溪县湖上福佳品农场</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福建省安溪双旅茶业发展有限公司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2020</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福建省安溪刘金龙茶业有限公司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福建琦泰茶业有限公司</w:t>
            </w:r>
          </w:p>
        </w:tc>
        <w:tc>
          <w:tcPr>
            <w:tcW w:w="1115"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福建省安溪怡芳茶业有限公司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福建省安溪县云岭茶业有限公司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安溪县虎邱镇香都茶叶专业合作社</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泉州不与茶事茶业有限公司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福建省安溪永胜茶厂</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w:t>
            </w:r>
            <w:proofErr w:type="gramStart"/>
            <w:r>
              <w:rPr>
                <w:rFonts w:ascii="宋体" w:hAnsi="宋体" w:cs="微软雅黑" w:hint="eastAsia"/>
                <w:sz w:val="24"/>
              </w:rPr>
              <w:t>中闽华源</w:t>
            </w:r>
            <w:proofErr w:type="gramEnd"/>
            <w:r>
              <w:rPr>
                <w:rFonts w:ascii="宋体" w:hAnsi="宋体" w:cs="微软雅黑" w:hint="eastAsia"/>
                <w:sz w:val="24"/>
              </w:rPr>
              <w:t>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安溪日月升茶业有限公司</w:t>
            </w:r>
          </w:p>
        </w:tc>
        <w:tc>
          <w:tcPr>
            <w:tcW w:w="1115"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福建省安溪怡芳茶业有限公司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福建省安溪县乾</w:t>
            </w:r>
            <w:proofErr w:type="gramStart"/>
            <w:r>
              <w:rPr>
                <w:rFonts w:ascii="宋体" w:hAnsi="宋体" w:cs="微软雅黑" w:hint="eastAsia"/>
                <w:sz w:val="24"/>
              </w:rPr>
              <w:t>煌</w:t>
            </w:r>
            <w:proofErr w:type="gramEnd"/>
            <w:r>
              <w:rPr>
                <w:rFonts w:ascii="宋体" w:hAnsi="宋体" w:cs="微软雅黑" w:hint="eastAsia"/>
                <w:sz w:val="24"/>
              </w:rPr>
              <w:t>茶厂</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福建省安溪县罗岩茶叶专业</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安溪县地之然茶业有限公司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福建珍山茶业有限公司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w:t>
            </w:r>
            <w:proofErr w:type="gramStart"/>
            <w:r>
              <w:rPr>
                <w:rFonts w:ascii="宋体" w:hAnsi="宋体" w:cs="微软雅黑" w:hint="eastAsia"/>
                <w:sz w:val="24"/>
              </w:rPr>
              <w:t>桃舟吾之</w:t>
            </w:r>
            <w:proofErr w:type="gramEnd"/>
            <w:r>
              <w:rPr>
                <w:rFonts w:ascii="宋体" w:hAnsi="宋体" w:cs="微软雅黑" w:hint="eastAsia"/>
                <w:sz w:val="24"/>
              </w:rPr>
              <w:t>茗茶叶专业合作社</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福建省安溪中山阁茶业有限公司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福建省安溪县云岭茶业有限公司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2021</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安溪县大山爱人茶叶有限公司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中闽魏氏茶业股份公司</w:t>
            </w:r>
          </w:p>
        </w:tc>
        <w:tc>
          <w:tcPr>
            <w:tcW w:w="1115"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福建省安溪传成荒野茶叶专业合作社</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lastRenderedPageBreak/>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福建省安溪茶厂有限公司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安溪县</w:t>
            </w:r>
            <w:proofErr w:type="gramStart"/>
            <w:r>
              <w:rPr>
                <w:rFonts w:ascii="宋体" w:hAnsi="宋体" w:cstheme="minorBidi" w:hint="eastAsia"/>
                <w:sz w:val="24"/>
              </w:rPr>
              <w:t>湖上春逸茶厂</w:t>
            </w:r>
            <w:proofErr w:type="gramEnd"/>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福建省安溪县大宝峰有机茶厂</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福建省泉州道道香茶业有限公司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福建省安溪德峰茶业有限公司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泉州</w:t>
            </w:r>
            <w:proofErr w:type="gramStart"/>
            <w:r>
              <w:rPr>
                <w:rFonts w:ascii="宋体" w:hAnsi="宋体" w:cstheme="minorBidi" w:hint="eastAsia"/>
                <w:sz w:val="24"/>
              </w:rPr>
              <w:t>市闽斟</w:t>
            </w:r>
            <w:proofErr w:type="gramEnd"/>
            <w:r>
              <w:rPr>
                <w:rFonts w:ascii="宋体" w:hAnsi="宋体" w:cstheme="minorBidi" w:hint="eastAsia"/>
                <w:sz w:val="24"/>
              </w:rPr>
              <w:t>东方茶业有限公司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center"/>
          </w:tcPr>
          <w:p w:rsidR="005F795E" w:rsidRDefault="006443BE">
            <w:pPr>
              <w:jc w:val="left"/>
              <w:rPr>
                <w:rFonts w:ascii="宋体" w:hAnsi="宋体" w:cstheme="minorBidi"/>
                <w:sz w:val="24"/>
              </w:rPr>
            </w:pPr>
            <w:r>
              <w:rPr>
                <w:rFonts w:ascii="宋体" w:hAnsi="宋体" w:cstheme="minorBidi" w:hint="eastAsia"/>
                <w:sz w:val="24"/>
              </w:rPr>
              <w:t>福建安溪裕园茶基地有限公司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福建</w:t>
            </w:r>
            <w:proofErr w:type="gramStart"/>
            <w:r>
              <w:rPr>
                <w:rFonts w:ascii="宋体" w:hAnsi="宋体" w:cs="微软雅黑" w:hint="eastAsia"/>
                <w:sz w:val="24"/>
              </w:rPr>
              <w:t>文香苑茶业</w:t>
            </w:r>
            <w:proofErr w:type="gramEnd"/>
            <w:r>
              <w:rPr>
                <w:rFonts w:ascii="宋体" w:hAnsi="宋体" w:cs="微软雅黑" w:hint="eastAsia"/>
                <w:sz w:val="24"/>
              </w:rPr>
              <w:t>有限责任公司</w:t>
            </w:r>
          </w:p>
        </w:tc>
        <w:tc>
          <w:tcPr>
            <w:tcW w:w="1115"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福建省泉州</w:t>
            </w:r>
            <w:proofErr w:type="gramStart"/>
            <w:r>
              <w:rPr>
                <w:rFonts w:ascii="宋体" w:hAnsi="宋体" w:cs="微软雅黑" w:hint="eastAsia"/>
                <w:sz w:val="24"/>
              </w:rPr>
              <w:t>沁鸿缘</w:t>
            </w:r>
            <w:proofErr w:type="gramEnd"/>
            <w:r>
              <w:rPr>
                <w:rFonts w:ascii="宋体" w:hAnsi="宋体" w:cs="微软雅黑" w:hint="eastAsia"/>
                <w:sz w:val="24"/>
              </w:rPr>
              <w:t>茶叶有限公司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福建省安溪幔陀茶业有限公司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2022</w:t>
            </w:r>
          </w:p>
        </w:tc>
        <w:tc>
          <w:tcPr>
            <w:tcW w:w="739" w:type="dxa"/>
          </w:tcPr>
          <w:p w:rsidR="005F795E" w:rsidRDefault="006443BE">
            <w:pPr>
              <w:rPr>
                <w:rFonts w:ascii="宋体" w:hAnsi="宋体" w:cstheme="minorBidi"/>
                <w:sz w:val="24"/>
              </w:rPr>
            </w:pPr>
            <w:r>
              <w:rPr>
                <w:rFonts w:ascii="宋体" w:hAnsi="宋体" w:cstheme="minorBidi" w:hint="eastAsia"/>
                <w:sz w:val="24"/>
              </w:rPr>
              <w:t>秋茶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w:t>
            </w:r>
            <w:proofErr w:type="gramStart"/>
            <w:r>
              <w:rPr>
                <w:rFonts w:ascii="宋体" w:hAnsi="宋体" w:cs="微软雅黑" w:hint="eastAsia"/>
                <w:sz w:val="24"/>
              </w:rPr>
              <w:t>极</w:t>
            </w:r>
            <w:proofErr w:type="gramEnd"/>
            <w:r>
              <w:rPr>
                <w:rFonts w:ascii="宋体" w:hAnsi="宋体" w:cs="微软雅黑" w:hint="eastAsia"/>
                <w:sz w:val="24"/>
              </w:rPr>
              <w:t>铁茶业有限公司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安溪县天香魂茶叶专业合作社</w:t>
            </w:r>
          </w:p>
        </w:tc>
        <w:tc>
          <w:tcPr>
            <w:tcW w:w="1115" w:type="dxa"/>
            <w:vAlign w:val="bottom"/>
          </w:tcPr>
          <w:p w:rsidR="005F795E" w:rsidRDefault="006443BE">
            <w:pPr>
              <w:widowControl/>
              <w:jc w:val="left"/>
              <w:rPr>
                <w:rFonts w:ascii="宋体" w:hAnsi="宋体" w:cstheme="minorBidi"/>
                <w:kern w:val="0"/>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禅心缘（福建）茶业股份有限公司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proofErr w:type="gramStart"/>
            <w:r>
              <w:rPr>
                <w:rFonts w:ascii="宋体" w:hAnsi="宋体" w:cs="微软雅黑" w:hint="eastAsia"/>
                <w:sz w:val="24"/>
              </w:rPr>
              <w:t>安溪县老固茶叶</w:t>
            </w:r>
            <w:proofErr w:type="gramEnd"/>
            <w:r>
              <w:rPr>
                <w:rFonts w:ascii="宋体" w:hAnsi="宋体" w:cs="微软雅黑" w:hint="eastAsia"/>
                <w:sz w:val="24"/>
              </w:rPr>
              <w:t>专业合作社</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福建省吴光</w:t>
            </w:r>
            <w:proofErr w:type="gramStart"/>
            <w:r>
              <w:rPr>
                <w:rFonts w:ascii="宋体" w:hAnsi="宋体" w:cs="微软雅黑" w:hint="eastAsia"/>
                <w:sz w:val="24"/>
              </w:rPr>
              <w:t>研</w:t>
            </w:r>
            <w:proofErr w:type="gramEnd"/>
            <w:r>
              <w:rPr>
                <w:rFonts w:ascii="宋体" w:hAnsi="宋体" w:cs="微软雅黑" w:hint="eastAsia"/>
                <w:sz w:val="24"/>
              </w:rPr>
              <w:t>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proofErr w:type="gramStart"/>
            <w:r>
              <w:rPr>
                <w:rFonts w:ascii="宋体" w:hAnsi="宋体" w:cs="微软雅黑" w:hint="eastAsia"/>
                <w:sz w:val="24"/>
              </w:rPr>
              <w:t>安溪县致源茶叶</w:t>
            </w:r>
            <w:proofErr w:type="gramEnd"/>
            <w:r>
              <w:rPr>
                <w:rFonts w:ascii="宋体" w:hAnsi="宋体" w:cs="微软雅黑" w:hint="eastAsia"/>
                <w:sz w:val="24"/>
              </w:rPr>
              <w:t>专业合作社</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福建八马茶业有限公司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福建省安溪一尊茶业有限公司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泉州安溪今世缘茶业有限公司</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特优</w:t>
            </w:r>
          </w:p>
        </w:tc>
      </w:tr>
      <w:tr w:rsidR="005F795E">
        <w:trPr>
          <w:jc w:val="center"/>
        </w:trPr>
        <w:tc>
          <w:tcPr>
            <w:tcW w:w="816" w:type="dxa"/>
          </w:tcPr>
          <w:p w:rsidR="005F795E" w:rsidRDefault="006443BE">
            <w:pPr>
              <w:rPr>
                <w:rFonts w:ascii="宋体" w:hAnsi="宋体" w:cstheme="minorBidi"/>
                <w:sz w:val="24"/>
              </w:rPr>
            </w:pPr>
            <w:r>
              <w:rPr>
                <w:rFonts w:ascii="宋体" w:hAnsi="宋体" w:cstheme="minorBidi" w:hint="eastAsia"/>
                <w:sz w:val="24"/>
              </w:rPr>
              <w:t>2023</w:t>
            </w:r>
          </w:p>
        </w:tc>
        <w:tc>
          <w:tcPr>
            <w:tcW w:w="739" w:type="dxa"/>
          </w:tcPr>
          <w:p w:rsidR="005F795E" w:rsidRDefault="006443BE">
            <w:pPr>
              <w:rPr>
                <w:rFonts w:ascii="宋体" w:hAnsi="宋体" w:cstheme="minorBidi"/>
                <w:sz w:val="24"/>
              </w:rPr>
            </w:pPr>
            <w:r>
              <w:rPr>
                <w:rFonts w:ascii="宋体" w:hAnsi="宋体" w:cstheme="minorBidi" w:hint="eastAsia"/>
                <w:sz w:val="24"/>
              </w:rPr>
              <w:t>春茶</w:t>
            </w:r>
          </w:p>
        </w:tc>
        <w:tc>
          <w:tcPr>
            <w:tcW w:w="3846" w:type="dxa"/>
            <w:vAlign w:val="bottom"/>
          </w:tcPr>
          <w:p w:rsidR="005F795E" w:rsidRDefault="006443BE">
            <w:pPr>
              <w:rPr>
                <w:rFonts w:ascii="宋体" w:hAnsi="宋体" w:cstheme="minorBidi"/>
                <w:sz w:val="24"/>
              </w:rPr>
            </w:pPr>
            <w:r>
              <w:rPr>
                <w:rFonts w:ascii="宋体" w:hAnsi="宋体" w:cs="微软雅黑" w:hint="eastAsia"/>
                <w:sz w:val="24"/>
              </w:rPr>
              <w:t>安溪县松香苑生态农业园</w:t>
            </w:r>
          </w:p>
        </w:tc>
        <w:tc>
          <w:tcPr>
            <w:tcW w:w="1115" w:type="dxa"/>
            <w:vAlign w:val="bottom"/>
          </w:tcPr>
          <w:p w:rsidR="005F795E" w:rsidRDefault="006443BE">
            <w:pPr>
              <w:rPr>
                <w:rFonts w:ascii="宋体" w:hAnsi="宋体" w:cstheme="minorBidi"/>
                <w:sz w:val="24"/>
              </w:rPr>
            </w:pPr>
            <w:r>
              <w:rPr>
                <w:rFonts w:ascii="宋体" w:hAnsi="宋体" w:cs="微软雅黑" w:hint="eastAsia"/>
                <w:sz w:val="24"/>
              </w:rPr>
              <w:t>优</w:t>
            </w:r>
          </w:p>
        </w:tc>
      </w:tr>
    </w:tbl>
    <w:p w:rsidR="005F795E" w:rsidRDefault="005F795E">
      <w:pPr>
        <w:spacing w:line="360" w:lineRule="auto"/>
        <w:jc w:val="left"/>
        <w:rPr>
          <w:rFonts w:ascii="宋体" w:hAnsi="宋体" w:cs="宋体"/>
          <w:b/>
          <w:bCs/>
          <w:color w:val="000000"/>
          <w:kern w:val="0"/>
          <w:sz w:val="24"/>
        </w:rPr>
      </w:pPr>
    </w:p>
    <w:p w:rsidR="005F795E" w:rsidRDefault="006443BE">
      <w:pPr>
        <w:pStyle w:val="1"/>
        <w:rPr>
          <w:rFonts w:ascii="黑体" w:eastAsia="黑体" w:hAnsi="黑体" w:cs="黑体"/>
          <w:sz w:val="28"/>
          <w:szCs w:val="28"/>
        </w:rPr>
      </w:pPr>
      <w:bookmarkStart w:id="29" w:name="_Toc7530"/>
      <w:r>
        <w:rPr>
          <w:rFonts w:ascii="黑体" w:eastAsia="黑体" w:hAnsi="黑体" w:cs="黑体" w:hint="eastAsia"/>
          <w:sz w:val="28"/>
          <w:szCs w:val="28"/>
        </w:rPr>
        <w:t>四、采用国际标准和国外先进标准的程度，以及与国际、国外同类标准水平的对比情况，或与测试的国外样品、样机的有关数据对比情况</w:t>
      </w:r>
      <w:bookmarkEnd w:id="29"/>
    </w:p>
    <w:p w:rsidR="005F795E" w:rsidRDefault="006443BE">
      <w:pPr>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文献查阅，国际和国内均没有</w:t>
      </w:r>
      <w:r>
        <w:rPr>
          <w:rFonts w:hint="eastAsia"/>
          <w:sz w:val="24"/>
        </w:rPr>
        <w:t>《铁观音茶叶气候品质等级》</w:t>
      </w:r>
      <w:r>
        <w:rPr>
          <w:rFonts w:ascii="宋体" w:hAnsi="宋体" w:cs="宋体" w:hint="eastAsia"/>
          <w:bCs/>
          <w:color w:val="000000"/>
          <w:kern w:val="0"/>
          <w:sz w:val="24"/>
        </w:rPr>
        <w:t>的相关标准。本标准没有采用国际标准，为起草人多年试验研究、业务和服务经验的总结。</w:t>
      </w:r>
    </w:p>
    <w:p w:rsidR="005F795E" w:rsidRDefault="006443BE">
      <w:pPr>
        <w:pStyle w:val="1"/>
        <w:rPr>
          <w:rFonts w:ascii="黑体" w:eastAsia="黑体" w:hAnsi="黑体" w:cs="黑体"/>
          <w:sz w:val="28"/>
          <w:szCs w:val="28"/>
        </w:rPr>
      </w:pPr>
      <w:bookmarkStart w:id="30" w:name="_Toc14220"/>
      <w:r>
        <w:rPr>
          <w:rFonts w:ascii="黑体" w:eastAsia="黑体" w:hAnsi="黑体" w:cs="黑体" w:hint="eastAsia"/>
          <w:sz w:val="28"/>
          <w:szCs w:val="28"/>
        </w:rPr>
        <w:t>五、与有关的现行</w:t>
      </w:r>
      <w:r>
        <w:rPr>
          <w:rFonts w:ascii="黑体" w:eastAsia="黑体" w:hAnsi="黑体" w:cs="黑体" w:hint="eastAsia"/>
          <w:sz w:val="28"/>
          <w:szCs w:val="28"/>
        </w:rPr>
        <w:t>法律法规</w:t>
      </w:r>
      <w:r>
        <w:rPr>
          <w:rFonts w:ascii="黑体" w:eastAsia="黑体" w:hAnsi="黑体" w:cs="黑体" w:hint="eastAsia"/>
          <w:sz w:val="28"/>
          <w:szCs w:val="28"/>
        </w:rPr>
        <w:t>和强制性国家标准的关系</w:t>
      </w:r>
      <w:bookmarkEnd w:id="30"/>
    </w:p>
    <w:p w:rsidR="005F795E" w:rsidRDefault="006443BE">
      <w:pPr>
        <w:spacing w:line="360" w:lineRule="auto"/>
        <w:ind w:firstLineChars="200" w:firstLine="480"/>
        <w:rPr>
          <w:bCs/>
          <w:sz w:val="24"/>
        </w:rPr>
      </w:pPr>
      <w:r>
        <w:rPr>
          <w:rFonts w:hint="eastAsia"/>
          <w:bCs/>
          <w:sz w:val="24"/>
        </w:rPr>
        <w:t>本标准与现行有关</w:t>
      </w:r>
      <w:r>
        <w:rPr>
          <w:rFonts w:hint="eastAsia"/>
          <w:bCs/>
          <w:sz w:val="24"/>
        </w:rPr>
        <w:t>法律法规</w:t>
      </w:r>
      <w:r>
        <w:rPr>
          <w:rFonts w:hint="eastAsia"/>
          <w:bCs/>
          <w:sz w:val="24"/>
        </w:rPr>
        <w:t>和强制性国家标准无冲突。</w:t>
      </w:r>
    </w:p>
    <w:p w:rsidR="005F795E" w:rsidRDefault="006443BE">
      <w:pPr>
        <w:pStyle w:val="1"/>
        <w:rPr>
          <w:rFonts w:ascii="黑体" w:eastAsia="黑体" w:hAnsi="黑体" w:cs="黑体"/>
          <w:sz w:val="28"/>
          <w:szCs w:val="28"/>
        </w:rPr>
      </w:pPr>
      <w:bookmarkStart w:id="31" w:name="_Toc3430"/>
      <w:r>
        <w:rPr>
          <w:rFonts w:ascii="黑体" w:eastAsia="黑体" w:hAnsi="黑体" w:cs="黑体" w:hint="eastAsia"/>
          <w:sz w:val="28"/>
          <w:szCs w:val="28"/>
        </w:rPr>
        <w:t>六、重大分歧意见的处理经过和依据</w:t>
      </w:r>
      <w:bookmarkEnd w:id="31"/>
    </w:p>
    <w:p w:rsidR="005F795E" w:rsidRDefault="006443BE">
      <w:pPr>
        <w:spacing w:line="360" w:lineRule="auto"/>
        <w:ind w:firstLineChars="200" w:firstLine="480"/>
        <w:rPr>
          <w:sz w:val="24"/>
        </w:rPr>
      </w:pPr>
      <w:r>
        <w:rPr>
          <w:rFonts w:hint="eastAsia"/>
          <w:sz w:val="24"/>
        </w:rPr>
        <w:t>无。</w:t>
      </w:r>
    </w:p>
    <w:p w:rsidR="005F795E" w:rsidRDefault="006443BE">
      <w:pPr>
        <w:pStyle w:val="1"/>
        <w:rPr>
          <w:rFonts w:ascii="黑体" w:eastAsia="黑体" w:hAnsi="黑体" w:cs="黑体"/>
          <w:sz w:val="28"/>
          <w:szCs w:val="28"/>
        </w:rPr>
      </w:pPr>
      <w:bookmarkStart w:id="32" w:name="_Toc30667"/>
      <w:r>
        <w:rPr>
          <w:rFonts w:ascii="黑体" w:eastAsia="黑体" w:hAnsi="黑体" w:cs="黑体" w:hint="eastAsia"/>
          <w:sz w:val="28"/>
          <w:szCs w:val="28"/>
        </w:rPr>
        <w:lastRenderedPageBreak/>
        <w:t>七、标准作为强制性标准或推荐性标准的建议</w:t>
      </w:r>
      <w:bookmarkEnd w:id="32"/>
    </w:p>
    <w:p w:rsidR="005F795E" w:rsidRDefault="006443BE">
      <w:pPr>
        <w:spacing w:line="360" w:lineRule="auto"/>
        <w:ind w:firstLineChars="200" w:firstLine="480"/>
        <w:rPr>
          <w:kern w:val="0"/>
          <w:sz w:val="24"/>
        </w:rPr>
      </w:pPr>
      <w:r>
        <w:rPr>
          <w:rFonts w:hint="eastAsia"/>
          <w:sz w:val="24"/>
        </w:rPr>
        <w:t>建议本标准作为泉州市地方标准。</w:t>
      </w:r>
    </w:p>
    <w:p w:rsidR="005F795E" w:rsidRDefault="006443BE">
      <w:pPr>
        <w:pStyle w:val="1"/>
        <w:rPr>
          <w:rFonts w:ascii="黑体" w:eastAsia="黑体" w:hAnsi="黑体" w:cs="黑体"/>
          <w:sz w:val="28"/>
          <w:szCs w:val="28"/>
        </w:rPr>
      </w:pPr>
      <w:bookmarkStart w:id="33" w:name="_Toc10926"/>
      <w:r>
        <w:rPr>
          <w:rFonts w:ascii="黑体" w:eastAsia="黑体" w:hAnsi="黑体" w:cs="黑体" w:hint="eastAsia"/>
          <w:sz w:val="28"/>
          <w:szCs w:val="28"/>
        </w:rPr>
        <w:t>八、贯彻标准的要求和措施建议</w:t>
      </w:r>
      <w:bookmarkEnd w:id="33"/>
    </w:p>
    <w:p w:rsidR="005F795E" w:rsidRDefault="006443BE">
      <w:pPr>
        <w:spacing w:line="360" w:lineRule="auto"/>
        <w:ind w:firstLineChars="200" w:firstLine="480"/>
        <w:rPr>
          <w:sz w:val="24"/>
        </w:rPr>
      </w:pPr>
      <w:r>
        <w:rPr>
          <w:rFonts w:hint="eastAsia"/>
          <w:sz w:val="24"/>
        </w:rPr>
        <w:t>本标准适用于铁观音茶叶主产区的各级气象部门开展关于铁观音茶叶采摘前的气象条件分析、气候品质评价等气象服务，还适用于铁观音茶叶种植区相关部门的结构调整、品质布局及专业种植户因地制宜发展优质农产品，</w:t>
      </w:r>
      <w:r>
        <w:rPr>
          <w:rFonts w:hAnsi="宋体" w:hint="eastAsia"/>
          <w:bCs/>
          <w:sz w:val="24"/>
        </w:rPr>
        <w:t>为茶业增收、茶农致富、铁观音</w:t>
      </w:r>
      <w:proofErr w:type="gramStart"/>
      <w:r>
        <w:rPr>
          <w:rFonts w:hAnsi="宋体" w:hint="eastAsia"/>
          <w:bCs/>
          <w:sz w:val="24"/>
        </w:rPr>
        <w:t>茶产业</w:t>
      </w:r>
      <w:proofErr w:type="gramEnd"/>
      <w:r>
        <w:rPr>
          <w:rFonts w:hAnsi="宋体" w:hint="eastAsia"/>
          <w:bCs/>
          <w:sz w:val="24"/>
        </w:rPr>
        <w:t>做大做强提供科技支撑。建议本标准发布后加强宣传，尽快实施。</w:t>
      </w:r>
    </w:p>
    <w:p w:rsidR="005F795E" w:rsidRDefault="006443BE">
      <w:pPr>
        <w:pStyle w:val="1"/>
        <w:rPr>
          <w:rFonts w:ascii="黑体" w:eastAsia="黑体" w:hAnsi="黑体" w:cs="黑体"/>
          <w:sz w:val="28"/>
          <w:szCs w:val="28"/>
        </w:rPr>
      </w:pPr>
      <w:bookmarkStart w:id="34" w:name="_Toc23039"/>
      <w:r>
        <w:rPr>
          <w:rFonts w:ascii="黑体" w:eastAsia="黑体" w:hAnsi="黑体" w:cs="黑体" w:hint="eastAsia"/>
          <w:sz w:val="28"/>
          <w:szCs w:val="28"/>
        </w:rPr>
        <w:t>九、废止现行有关标准的建议</w:t>
      </w:r>
      <w:bookmarkEnd w:id="34"/>
    </w:p>
    <w:p w:rsidR="005F795E" w:rsidRDefault="006443BE">
      <w:pPr>
        <w:spacing w:line="360" w:lineRule="auto"/>
        <w:ind w:firstLineChars="200" w:firstLine="480"/>
        <w:rPr>
          <w:color w:val="000000"/>
          <w:kern w:val="0"/>
          <w:sz w:val="24"/>
        </w:rPr>
      </w:pPr>
      <w:r>
        <w:rPr>
          <w:rFonts w:hint="eastAsia"/>
          <w:color w:val="000000"/>
          <w:kern w:val="0"/>
          <w:sz w:val="24"/>
        </w:rPr>
        <w:t>无。</w:t>
      </w:r>
    </w:p>
    <w:p w:rsidR="005F795E" w:rsidRDefault="006443BE">
      <w:pPr>
        <w:pStyle w:val="1"/>
        <w:rPr>
          <w:rFonts w:ascii="黑体" w:eastAsia="黑体" w:hAnsi="黑体" w:cs="黑体"/>
          <w:sz w:val="28"/>
          <w:szCs w:val="28"/>
        </w:rPr>
      </w:pPr>
      <w:bookmarkStart w:id="35" w:name="_Toc22924"/>
      <w:r>
        <w:rPr>
          <w:rFonts w:ascii="黑体" w:eastAsia="黑体" w:hAnsi="黑体" w:cs="黑体" w:hint="eastAsia"/>
          <w:sz w:val="28"/>
          <w:szCs w:val="28"/>
        </w:rPr>
        <w:t>十、其他应予说明的事项</w:t>
      </w:r>
      <w:bookmarkEnd w:id="35"/>
    </w:p>
    <w:p w:rsidR="005F795E" w:rsidRDefault="006443BE">
      <w:pPr>
        <w:spacing w:line="360" w:lineRule="auto"/>
        <w:ind w:firstLineChars="200" w:firstLine="480"/>
        <w:rPr>
          <w:kern w:val="0"/>
          <w:sz w:val="24"/>
        </w:rPr>
      </w:pPr>
      <w:r>
        <w:rPr>
          <w:rFonts w:hint="eastAsia"/>
          <w:kern w:val="0"/>
          <w:sz w:val="24"/>
        </w:rPr>
        <w:t>无。</w:t>
      </w:r>
    </w:p>
    <w:sectPr w:rsidR="005F795E">
      <w:footerReference w:type="default" r:id="rId15"/>
      <w:footerReference w:type="first" r:id="rId16"/>
      <w:pgSz w:w="11906" w:h="16838"/>
      <w:pgMar w:top="1440" w:right="1286" w:bottom="1440" w:left="144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BE" w:rsidRDefault="006443BE">
      <w:r>
        <w:separator/>
      </w:r>
    </w:p>
  </w:endnote>
  <w:endnote w:type="continuationSeparator" w:id="0">
    <w:p w:rsidR="006443BE" w:rsidRDefault="0064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5E" w:rsidRDefault="006443BE">
    <w:pPr>
      <w:pStyle w:val="af5"/>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5F795E" w:rsidRDefault="005F795E">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5E" w:rsidRDefault="006443BE">
    <w:pPr>
      <w:pStyle w:val="af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688215"/>
                          </w:sdtPr>
                          <w:sdtEndPr/>
                          <w:sdtContent>
                            <w:p w:rsidR="005F795E" w:rsidRDefault="006443BE">
                              <w:pPr>
                                <w:pStyle w:val="af5"/>
                                <w:jc w:val="center"/>
                              </w:pPr>
                              <w:r>
                                <w:fldChar w:fldCharType="begin"/>
                              </w:r>
                              <w:r>
                                <w:instrText xml:space="preserve"> PAGE   \* MERGEFORMAT </w:instrText>
                              </w:r>
                              <w:r>
                                <w:fldChar w:fldCharType="separate"/>
                              </w:r>
                              <w:r>
                                <w:rPr>
                                  <w:lang w:val="zh-CN"/>
                                </w:rPr>
                                <w:t>19</w:t>
                              </w:r>
                              <w:r>
                                <w:rPr>
                                  <w:lang w:val="zh-CN"/>
                                </w:rPr>
                                <w:fldChar w:fldCharType="end"/>
                              </w:r>
                            </w:p>
                          </w:sdtContent>
                        </w:sdt>
                        <w:p w:rsidR="005F795E" w:rsidRDefault="005F795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3688215"/>
                    </w:sdtPr>
                    <w:sdtContent>
                      <w:p>
                        <w:pPr>
                          <w:pStyle w:val="10"/>
                          <w:jc w:val="center"/>
                        </w:pPr>
                        <w:r>
                          <w:fldChar w:fldCharType="begin"/>
                        </w:r>
                        <w:r>
                          <w:instrText xml:space="preserve"> PAGE   \* MERGEFORMAT </w:instrText>
                        </w:r>
                        <w:r>
                          <w:fldChar w:fldCharType="separate"/>
                        </w:r>
                        <w:r>
                          <w:rPr>
                            <w:lang w:val="zh-CN"/>
                          </w:rPr>
                          <w:t>19</w:t>
                        </w:r>
                        <w:r>
                          <w:rPr>
                            <w:lang w:val="zh-CN"/>
                          </w:rPr>
                          <w:fldChar w:fldCharType="end"/>
                        </w:r>
                      </w:p>
                    </w:sdtContent>
                  </w:sdt>
                  <w:p/>
                </w:txbxContent>
              </v:textbox>
            </v:shape>
          </w:pict>
        </mc:Fallback>
      </mc:AlternateContent>
    </w:r>
  </w:p>
  <w:p w:rsidR="005F795E" w:rsidRDefault="005F795E">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5E" w:rsidRDefault="005F795E">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5E" w:rsidRDefault="005F795E">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5E" w:rsidRDefault="006443BE">
    <w:pPr>
      <w:pStyle w:val="af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795E" w:rsidRDefault="006443BE">
                          <w:pPr>
                            <w:pStyle w:val="af5"/>
                          </w:pPr>
                          <w:r>
                            <w:fldChar w:fldCharType="begin"/>
                          </w:r>
                          <w:r>
                            <w:instrText xml:space="preserve"> PAGE  \* MERGEFORMAT </w:instrText>
                          </w:r>
                          <w:r>
                            <w:fldChar w:fldCharType="separate"/>
                          </w:r>
                          <w:r w:rsidR="00AB16AD">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5F795E" w:rsidRDefault="006443BE">
                    <w:pPr>
                      <w:pStyle w:val="af5"/>
                    </w:pPr>
                    <w:r>
                      <w:fldChar w:fldCharType="begin"/>
                    </w:r>
                    <w:r>
                      <w:instrText xml:space="preserve"> PAGE  \* MERGEFORMAT </w:instrText>
                    </w:r>
                    <w:r>
                      <w:fldChar w:fldCharType="separate"/>
                    </w:r>
                    <w:r w:rsidR="00AB16AD">
                      <w:rPr>
                        <w:noProof/>
                      </w:rPr>
                      <w:t>25</w:t>
                    </w:r>
                    <w:r>
                      <w:fldChar w:fldCharType="end"/>
                    </w:r>
                  </w:p>
                </w:txbxContent>
              </v:textbox>
              <w10:wrap anchorx="margin"/>
            </v:shape>
          </w:pict>
        </mc:Fallback>
      </mc:AlternateContent>
    </w:r>
    <w:sdt>
      <w:sdtPr>
        <w:id w:val="1854376509"/>
      </w:sdtPr>
      <w:sdtEndP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5E" w:rsidRDefault="005F795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BE" w:rsidRDefault="006443BE">
      <w:r>
        <w:separator/>
      </w:r>
    </w:p>
  </w:footnote>
  <w:footnote w:type="continuationSeparator" w:id="0">
    <w:p w:rsidR="006443BE" w:rsidRDefault="00644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numFmt w:val="none"/>
      <w:pStyle w:val="a"/>
      <w:lvlText w:val=""/>
      <w:lvlJc w:val="left"/>
      <w:pPr>
        <w:tabs>
          <w:tab w:val="left" w:pos="360"/>
        </w:tabs>
      </w:p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1DBF583A"/>
    <w:multiLevelType w:val="multilevel"/>
    <w:tmpl w:val="1DBF583A"/>
    <w:lvl w:ilvl="0">
      <w:numFmt w:val="none"/>
      <w:pStyle w:val="a0"/>
      <w:lvlText w:val=""/>
      <w:lvlJc w:val="left"/>
      <w:pPr>
        <w:tabs>
          <w:tab w:val="left" w:pos="360"/>
        </w:tabs>
      </w:p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zI4ZjIzMmE5ZDVlODExMTVjYTgxODc4NWEzZGUifQ=="/>
  </w:docVars>
  <w:rsids>
    <w:rsidRoot w:val="00945522"/>
    <w:rsid w:val="00000462"/>
    <w:rsid w:val="00001405"/>
    <w:rsid w:val="00002483"/>
    <w:rsid w:val="00005079"/>
    <w:rsid w:val="0000666B"/>
    <w:rsid w:val="00006E9D"/>
    <w:rsid w:val="0000768A"/>
    <w:rsid w:val="00010709"/>
    <w:rsid w:val="000124B7"/>
    <w:rsid w:val="00013CBC"/>
    <w:rsid w:val="00016842"/>
    <w:rsid w:val="00017866"/>
    <w:rsid w:val="00017F2D"/>
    <w:rsid w:val="00023D72"/>
    <w:rsid w:val="00026B97"/>
    <w:rsid w:val="00027FD8"/>
    <w:rsid w:val="00032D6A"/>
    <w:rsid w:val="00032E2F"/>
    <w:rsid w:val="000330A5"/>
    <w:rsid w:val="0003405F"/>
    <w:rsid w:val="00034342"/>
    <w:rsid w:val="00034ADA"/>
    <w:rsid w:val="00035442"/>
    <w:rsid w:val="00037C03"/>
    <w:rsid w:val="00040B57"/>
    <w:rsid w:val="000429A5"/>
    <w:rsid w:val="00042A6A"/>
    <w:rsid w:val="00044EB3"/>
    <w:rsid w:val="00044FB1"/>
    <w:rsid w:val="000452A2"/>
    <w:rsid w:val="0004537F"/>
    <w:rsid w:val="00046130"/>
    <w:rsid w:val="000474EF"/>
    <w:rsid w:val="00051972"/>
    <w:rsid w:val="00051B53"/>
    <w:rsid w:val="00053DEB"/>
    <w:rsid w:val="00054F03"/>
    <w:rsid w:val="00057A1F"/>
    <w:rsid w:val="00057DD4"/>
    <w:rsid w:val="0006166C"/>
    <w:rsid w:val="0006206A"/>
    <w:rsid w:val="000621C6"/>
    <w:rsid w:val="000631FE"/>
    <w:rsid w:val="00063BA7"/>
    <w:rsid w:val="00063D18"/>
    <w:rsid w:val="00066B0F"/>
    <w:rsid w:val="00067CB1"/>
    <w:rsid w:val="00071320"/>
    <w:rsid w:val="00071731"/>
    <w:rsid w:val="00071AC9"/>
    <w:rsid w:val="0007225F"/>
    <w:rsid w:val="000728A8"/>
    <w:rsid w:val="00072E4E"/>
    <w:rsid w:val="00075C18"/>
    <w:rsid w:val="00082CAA"/>
    <w:rsid w:val="00083869"/>
    <w:rsid w:val="00083D9B"/>
    <w:rsid w:val="00084205"/>
    <w:rsid w:val="00086859"/>
    <w:rsid w:val="00087BFA"/>
    <w:rsid w:val="0009047C"/>
    <w:rsid w:val="00090557"/>
    <w:rsid w:val="00090A1F"/>
    <w:rsid w:val="0009261C"/>
    <w:rsid w:val="000928E6"/>
    <w:rsid w:val="00093A7B"/>
    <w:rsid w:val="00093AF3"/>
    <w:rsid w:val="00095E0D"/>
    <w:rsid w:val="00096C79"/>
    <w:rsid w:val="00097D58"/>
    <w:rsid w:val="00097E9B"/>
    <w:rsid w:val="000A0AC6"/>
    <w:rsid w:val="000A13BB"/>
    <w:rsid w:val="000A633D"/>
    <w:rsid w:val="000B1772"/>
    <w:rsid w:val="000B508C"/>
    <w:rsid w:val="000B715D"/>
    <w:rsid w:val="000C14B7"/>
    <w:rsid w:val="000C1C15"/>
    <w:rsid w:val="000C25C4"/>
    <w:rsid w:val="000C4298"/>
    <w:rsid w:val="000D2535"/>
    <w:rsid w:val="000D2712"/>
    <w:rsid w:val="000D7DBD"/>
    <w:rsid w:val="000E09D4"/>
    <w:rsid w:val="000E29CA"/>
    <w:rsid w:val="000E55F0"/>
    <w:rsid w:val="000E6542"/>
    <w:rsid w:val="000E71D2"/>
    <w:rsid w:val="000E7D4A"/>
    <w:rsid w:val="000F04B0"/>
    <w:rsid w:val="000F37D5"/>
    <w:rsid w:val="0010158A"/>
    <w:rsid w:val="00102B5D"/>
    <w:rsid w:val="001038FD"/>
    <w:rsid w:val="00105185"/>
    <w:rsid w:val="00105A43"/>
    <w:rsid w:val="00112099"/>
    <w:rsid w:val="0011225B"/>
    <w:rsid w:val="001177FE"/>
    <w:rsid w:val="00120A77"/>
    <w:rsid w:val="00121BFF"/>
    <w:rsid w:val="001220AA"/>
    <w:rsid w:val="0012299E"/>
    <w:rsid w:val="00126CCA"/>
    <w:rsid w:val="0012798C"/>
    <w:rsid w:val="001329C9"/>
    <w:rsid w:val="0013475D"/>
    <w:rsid w:val="00136701"/>
    <w:rsid w:val="0014166A"/>
    <w:rsid w:val="00141D1B"/>
    <w:rsid w:val="00142ADA"/>
    <w:rsid w:val="0014358D"/>
    <w:rsid w:val="00143BD0"/>
    <w:rsid w:val="00143CF7"/>
    <w:rsid w:val="00145DD7"/>
    <w:rsid w:val="0015009E"/>
    <w:rsid w:val="001519E7"/>
    <w:rsid w:val="001600A2"/>
    <w:rsid w:val="001600C5"/>
    <w:rsid w:val="00160CA7"/>
    <w:rsid w:val="00161940"/>
    <w:rsid w:val="00161C8F"/>
    <w:rsid w:val="001623D5"/>
    <w:rsid w:val="001628E2"/>
    <w:rsid w:val="00162F9D"/>
    <w:rsid w:val="0017245F"/>
    <w:rsid w:val="00173AE6"/>
    <w:rsid w:val="0018377A"/>
    <w:rsid w:val="0018382B"/>
    <w:rsid w:val="00184597"/>
    <w:rsid w:val="00185B1B"/>
    <w:rsid w:val="00185DC7"/>
    <w:rsid w:val="00185E91"/>
    <w:rsid w:val="00186B5A"/>
    <w:rsid w:val="001911E6"/>
    <w:rsid w:val="0019310D"/>
    <w:rsid w:val="00194E98"/>
    <w:rsid w:val="00196A0C"/>
    <w:rsid w:val="00197AD0"/>
    <w:rsid w:val="001A036E"/>
    <w:rsid w:val="001A2C85"/>
    <w:rsid w:val="001A31B6"/>
    <w:rsid w:val="001A5C85"/>
    <w:rsid w:val="001A7A54"/>
    <w:rsid w:val="001B0FAF"/>
    <w:rsid w:val="001B13EC"/>
    <w:rsid w:val="001B13F0"/>
    <w:rsid w:val="001B14C8"/>
    <w:rsid w:val="001B218C"/>
    <w:rsid w:val="001B2E85"/>
    <w:rsid w:val="001B3786"/>
    <w:rsid w:val="001B5B77"/>
    <w:rsid w:val="001B6A6A"/>
    <w:rsid w:val="001C1805"/>
    <w:rsid w:val="001C3793"/>
    <w:rsid w:val="001C4125"/>
    <w:rsid w:val="001C4B42"/>
    <w:rsid w:val="001C7B1F"/>
    <w:rsid w:val="001D2D0C"/>
    <w:rsid w:val="001D3E4D"/>
    <w:rsid w:val="001D40A4"/>
    <w:rsid w:val="001D70D2"/>
    <w:rsid w:val="001E239A"/>
    <w:rsid w:val="001E2535"/>
    <w:rsid w:val="001E43B1"/>
    <w:rsid w:val="001E447A"/>
    <w:rsid w:val="001E4F84"/>
    <w:rsid w:val="001E5E89"/>
    <w:rsid w:val="001E62BC"/>
    <w:rsid w:val="001E65BC"/>
    <w:rsid w:val="001E7736"/>
    <w:rsid w:val="001E7BCB"/>
    <w:rsid w:val="001F0CF8"/>
    <w:rsid w:val="001F0E23"/>
    <w:rsid w:val="001F122D"/>
    <w:rsid w:val="001F2A9D"/>
    <w:rsid w:val="001F3CDA"/>
    <w:rsid w:val="001F42C0"/>
    <w:rsid w:val="001F4684"/>
    <w:rsid w:val="001F6495"/>
    <w:rsid w:val="001F7783"/>
    <w:rsid w:val="00202234"/>
    <w:rsid w:val="002035BE"/>
    <w:rsid w:val="00205E32"/>
    <w:rsid w:val="00210783"/>
    <w:rsid w:val="0021248D"/>
    <w:rsid w:val="00212804"/>
    <w:rsid w:val="00214A8A"/>
    <w:rsid w:val="0022061D"/>
    <w:rsid w:val="00220B4A"/>
    <w:rsid w:val="00221FB5"/>
    <w:rsid w:val="00223E3D"/>
    <w:rsid w:val="00224433"/>
    <w:rsid w:val="00225423"/>
    <w:rsid w:val="00227830"/>
    <w:rsid w:val="00230E73"/>
    <w:rsid w:val="00233438"/>
    <w:rsid w:val="00233473"/>
    <w:rsid w:val="00233E88"/>
    <w:rsid w:val="00236FEC"/>
    <w:rsid w:val="00237593"/>
    <w:rsid w:val="002378D9"/>
    <w:rsid w:val="002401A5"/>
    <w:rsid w:val="0024048F"/>
    <w:rsid w:val="0024097D"/>
    <w:rsid w:val="00240E4C"/>
    <w:rsid w:val="00242623"/>
    <w:rsid w:val="00243CE6"/>
    <w:rsid w:val="00246B11"/>
    <w:rsid w:val="00251147"/>
    <w:rsid w:val="00253A5F"/>
    <w:rsid w:val="00254854"/>
    <w:rsid w:val="00255AF0"/>
    <w:rsid w:val="00256901"/>
    <w:rsid w:val="00256A7B"/>
    <w:rsid w:val="002608AD"/>
    <w:rsid w:val="00260FFD"/>
    <w:rsid w:val="00261078"/>
    <w:rsid w:val="00261D65"/>
    <w:rsid w:val="00261DC5"/>
    <w:rsid w:val="002624DC"/>
    <w:rsid w:val="002626EF"/>
    <w:rsid w:val="00262B8B"/>
    <w:rsid w:val="0026343C"/>
    <w:rsid w:val="002646B8"/>
    <w:rsid w:val="00265222"/>
    <w:rsid w:val="00267BB4"/>
    <w:rsid w:val="00270FCD"/>
    <w:rsid w:val="00271285"/>
    <w:rsid w:val="0027302B"/>
    <w:rsid w:val="002755E2"/>
    <w:rsid w:val="00276B2C"/>
    <w:rsid w:val="00277DDE"/>
    <w:rsid w:val="00280682"/>
    <w:rsid w:val="00280B39"/>
    <w:rsid w:val="00282FB1"/>
    <w:rsid w:val="00283017"/>
    <w:rsid w:val="0029002C"/>
    <w:rsid w:val="00290047"/>
    <w:rsid w:val="0029057B"/>
    <w:rsid w:val="002909DE"/>
    <w:rsid w:val="0029168F"/>
    <w:rsid w:val="00292746"/>
    <w:rsid w:val="0029293A"/>
    <w:rsid w:val="00292C0F"/>
    <w:rsid w:val="00293068"/>
    <w:rsid w:val="00295524"/>
    <w:rsid w:val="002A0009"/>
    <w:rsid w:val="002A07F1"/>
    <w:rsid w:val="002A3419"/>
    <w:rsid w:val="002A3427"/>
    <w:rsid w:val="002A3D55"/>
    <w:rsid w:val="002A50CF"/>
    <w:rsid w:val="002B1E41"/>
    <w:rsid w:val="002B22D8"/>
    <w:rsid w:val="002B26D1"/>
    <w:rsid w:val="002B2DD7"/>
    <w:rsid w:val="002B38B4"/>
    <w:rsid w:val="002B3976"/>
    <w:rsid w:val="002B488A"/>
    <w:rsid w:val="002B6696"/>
    <w:rsid w:val="002B68F2"/>
    <w:rsid w:val="002C1BB2"/>
    <w:rsid w:val="002C26DC"/>
    <w:rsid w:val="002C2AC1"/>
    <w:rsid w:val="002C3491"/>
    <w:rsid w:val="002C4E1A"/>
    <w:rsid w:val="002C6546"/>
    <w:rsid w:val="002C702E"/>
    <w:rsid w:val="002D1C28"/>
    <w:rsid w:val="002D3DAF"/>
    <w:rsid w:val="002D5C27"/>
    <w:rsid w:val="002D66B6"/>
    <w:rsid w:val="002D6973"/>
    <w:rsid w:val="002E3A4F"/>
    <w:rsid w:val="002E51B8"/>
    <w:rsid w:val="002E5A3F"/>
    <w:rsid w:val="002E6126"/>
    <w:rsid w:val="002E6F1F"/>
    <w:rsid w:val="002F0174"/>
    <w:rsid w:val="002F0DD8"/>
    <w:rsid w:val="002F19CE"/>
    <w:rsid w:val="002F237A"/>
    <w:rsid w:val="002F3777"/>
    <w:rsid w:val="002F394F"/>
    <w:rsid w:val="002F5089"/>
    <w:rsid w:val="002F5BB1"/>
    <w:rsid w:val="003000D6"/>
    <w:rsid w:val="003004E2"/>
    <w:rsid w:val="00300F9D"/>
    <w:rsid w:val="00301DA4"/>
    <w:rsid w:val="0030344C"/>
    <w:rsid w:val="00303B71"/>
    <w:rsid w:val="00304A92"/>
    <w:rsid w:val="003053F6"/>
    <w:rsid w:val="00307CDD"/>
    <w:rsid w:val="00310C1D"/>
    <w:rsid w:val="0031260F"/>
    <w:rsid w:val="0031303A"/>
    <w:rsid w:val="00313CBE"/>
    <w:rsid w:val="0031480E"/>
    <w:rsid w:val="003152C6"/>
    <w:rsid w:val="00321161"/>
    <w:rsid w:val="00321752"/>
    <w:rsid w:val="003251DB"/>
    <w:rsid w:val="003254D7"/>
    <w:rsid w:val="0032596F"/>
    <w:rsid w:val="00325B43"/>
    <w:rsid w:val="00326D09"/>
    <w:rsid w:val="00326E03"/>
    <w:rsid w:val="00330501"/>
    <w:rsid w:val="003309C6"/>
    <w:rsid w:val="003337C7"/>
    <w:rsid w:val="00334A24"/>
    <w:rsid w:val="00334C1B"/>
    <w:rsid w:val="0033598E"/>
    <w:rsid w:val="0033739E"/>
    <w:rsid w:val="00340045"/>
    <w:rsid w:val="003416F3"/>
    <w:rsid w:val="00341726"/>
    <w:rsid w:val="00344270"/>
    <w:rsid w:val="00344599"/>
    <w:rsid w:val="0034549F"/>
    <w:rsid w:val="00345ECF"/>
    <w:rsid w:val="0034660C"/>
    <w:rsid w:val="0034723A"/>
    <w:rsid w:val="00354123"/>
    <w:rsid w:val="003550F8"/>
    <w:rsid w:val="00355345"/>
    <w:rsid w:val="00355DA0"/>
    <w:rsid w:val="00360B12"/>
    <w:rsid w:val="00361043"/>
    <w:rsid w:val="0036597B"/>
    <w:rsid w:val="00366435"/>
    <w:rsid w:val="00370AC7"/>
    <w:rsid w:val="0037162F"/>
    <w:rsid w:val="00373F37"/>
    <w:rsid w:val="0037409D"/>
    <w:rsid w:val="00374B83"/>
    <w:rsid w:val="00374BC6"/>
    <w:rsid w:val="0037582D"/>
    <w:rsid w:val="0038139E"/>
    <w:rsid w:val="003823CD"/>
    <w:rsid w:val="003838B3"/>
    <w:rsid w:val="003839DF"/>
    <w:rsid w:val="00383F15"/>
    <w:rsid w:val="003871DF"/>
    <w:rsid w:val="00387317"/>
    <w:rsid w:val="003900CF"/>
    <w:rsid w:val="00390641"/>
    <w:rsid w:val="00391C64"/>
    <w:rsid w:val="00392037"/>
    <w:rsid w:val="003926D4"/>
    <w:rsid w:val="0039273F"/>
    <w:rsid w:val="00395C65"/>
    <w:rsid w:val="003968A5"/>
    <w:rsid w:val="00397423"/>
    <w:rsid w:val="003A5B34"/>
    <w:rsid w:val="003A64BC"/>
    <w:rsid w:val="003A7888"/>
    <w:rsid w:val="003B14CB"/>
    <w:rsid w:val="003B3224"/>
    <w:rsid w:val="003B5E3E"/>
    <w:rsid w:val="003B6C6F"/>
    <w:rsid w:val="003C11D8"/>
    <w:rsid w:val="003C2199"/>
    <w:rsid w:val="003C395D"/>
    <w:rsid w:val="003C539E"/>
    <w:rsid w:val="003C7084"/>
    <w:rsid w:val="003D0452"/>
    <w:rsid w:val="003D1BBA"/>
    <w:rsid w:val="003D3545"/>
    <w:rsid w:val="003D36ED"/>
    <w:rsid w:val="003D4995"/>
    <w:rsid w:val="003D5805"/>
    <w:rsid w:val="003D67CB"/>
    <w:rsid w:val="003E0A65"/>
    <w:rsid w:val="003E3763"/>
    <w:rsid w:val="003F046E"/>
    <w:rsid w:val="003F3545"/>
    <w:rsid w:val="003F4808"/>
    <w:rsid w:val="003F67B7"/>
    <w:rsid w:val="003F717C"/>
    <w:rsid w:val="004018BA"/>
    <w:rsid w:val="004047E5"/>
    <w:rsid w:val="00405178"/>
    <w:rsid w:val="0040589D"/>
    <w:rsid w:val="00412B8F"/>
    <w:rsid w:val="0041683C"/>
    <w:rsid w:val="00417208"/>
    <w:rsid w:val="00417E56"/>
    <w:rsid w:val="004206A9"/>
    <w:rsid w:val="004209DB"/>
    <w:rsid w:val="00421D2B"/>
    <w:rsid w:val="00422D1A"/>
    <w:rsid w:val="00423E01"/>
    <w:rsid w:val="00433059"/>
    <w:rsid w:val="00435ABF"/>
    <w:rsid w:val="004368CF"/>
    <w:rsid w:val="00440713"/>
    <w:rsid w:val="0044466A"/>
    <w:rsid w:val="00444A49"/>
    <w:rsid w:val="00444D82"/>
    <w:rsid w:val="00444EF0"/>
    <w:rsid w:val="00445769"/>
    <w:rsid w:val="00445EF6"/>
    <w:rsid w:val="004463B2"/>
    <w:rsid w:val="00446906"/>
    <w:rsid w:val="00454D72"/>
    <w:rsid w:val="00460033"/>
    <w:rsid w:val="0046071C"/>
    <w:rsid w:val="004607EE"/>
    <w:rsid w:val="00460AC1"/>
    <w:rsid w:val="00464E41"/>
    <w:rsid w:val="00465257"/>
    <w:rsid w:val="00465365"/>
    <w:rsid w:val="00465BCB"/>
    <w:rsid w:val="004660AF"/>
    <w:rsid w:val="00466AAF"/>
    <w:rsid w:val="004674BF"/>
    <w:rsid w:val="00470AEA"/>
    <w:rsid w:val="00475D31"/>
    <w:rsid w:val="00476B3D"/>
    <w:rsid w:val="0048003D"/>
    <w:rsid w:val="0048186F"/>
    <w:rsid w:val="004820E0"/>
    <w:rsid w:val="00483B11"/>
    <w:rsid w:val="00484997"/>
    <w:rsid w:val="004850C7"/>
    <w:rsid w:val="00486D2E"/>
    <w:rsid w:val="004871A6"/>
    <w:rsid w:val="004902B3"/>
    <w:rsid w:val="00490A45"/>
    <w:rsid w:val="00492B1E"/>
    <w:rsid w:val="0049424D"/>
    <w:rsid w:val="00494872"/>
    <w:rsid w:val="00494B5C"/>
    <w:rsid w:val="00497396"/>
    <w:rsid w:val="004A0464"/>
    <w:rsid w:val="004A2271"/>
    <w:rsid w:val="004A32F5"/>
    <w:rsid w:val="004A3672"/>
    <w:rsid w:val="004A4C64"/>
    <w:rsid w:val="004A6B68"/>
    <w:rsid w:val="004A7C58"/>
    <w:rsid w:val="004B02D3"/>
    <w:rsid w:val="004B1BCA"/>
    <w:rsid w:val="004B2F5A"/>
    <w:rsid w:val="004B4D43"/>
    <w:rsid w:val="004B51EE"/>
    <w:rsid w:val="004B6133"/>
    <w:rsid w:val="004C3BCB"/>
    <w:rsid w:val="004C43FF"/>
    <w:rsid w:val="004C6F51"/>
    <w:rsid w:val="004D093D"/>
    <w:rsid w:val="004D20E3"/>
    <w:rsid w:val="004D2720"/>
    <w:rsid w:val="004D3362"/>
    <w:rsid w:val="004D38F8"/>
    <w:rsid w:val="004D3F02"/>
    <w:rsid w:val="004D461F"/>
    <w:rsid w:val="004D4A17"/>
    <w:rsid w:val="004D6126"/>
    <w:rsid w:val="004D63A0"/>
    <w:rsid w:val="004D722E"/>
    <w:rsid w:val="004D7DCE"/>
    <w:rsid w:val="004E09FF"/>
    <w:rsid w:val="004E1ACF"/>
    <w:rsid w:val="004E521C"/>
    <w:rsid w:val="004E5F1B"/>
    <w:rsid w:val="004E607B"/>
    <w:rsid w:val="004E6B4D"/>
    <w:rsid w:val="004E6FAE"/>
    <w:rsid w:val="004F28FA"/>
    <w:rsid w:val="004F2C88"/>
    <w:rsid w:val="004F3778"/>
    <w:rsid w:val="004F4BC3"/>
    <w:rsid w:val="00500436"/>
    <w:rsid w:val="00501C42"/>
    <w:rsid w:val="00503094"/>
    <w:rsid w:val="00503E0B"/>
    <w:rsid w:val="005040DF"/>
    <w:rsid w:val="005048B1"/>
    <w:rsid w:val="00504AD5"/>
    <w:rsid w:val="00505866"/>
    <w:rsid w:val="00506BED"/>
    <w:rsid w:val="005072DA"/>
    <w:rsid w:val="00513B5A"/>
    <w:rsid w:val="00513F61"/>
    <w:rsid w:val="0051544F"/>
    <w:rsid w:val="00516E73"/>
    <w:rsid w:val="00520413"/>
    <w:rsid w:val="00521BAE"/>
    <w:rsid w:val="0052223F"/>
    <w:rsid w:val="0052269C"/>
    <w:rsid w:val="00524ECB"/>
    <w:rsid w:val="005264B3"/>
    <w:rsid w:val="00526C8F"/>
    <w:rsid w:val="00532639"/>
    <w:rsid w:val="005364BD"/>
    <w:rsid w:val="00537655"/>
    <w:rsid w:val="00540523"/>
    <w:rsid w:val="005425FC"/>
    <w:rsid w:val="00543002"/>
    <w:rsid w:val="00543611"/>
    <w:rsid w:val="00544DF7"/>
    <w:rsid w:val="0054513E"/>
    <w:rsid w:val="00547C0D"/>
    <w:rsid w:val="00547EAF"/>
    <w:rsid w:val="005505F1"/>
    <w:rsid w:val="005520D8"/>
    <w:rsid w:val="005522A7"/>
    <w:rsid w:val="0055263C"/>
    <w:rsid w:val="00552BB4"/>
    <w:rsid w:val="00552EAD"/>
    <w:rsid w:val="00554ACA"/>
    <w:rsid w:val="00554C7E"/>
    <w:rsid w:val="00555042"/>
    <w:rsid w:val="0055657C"/>
    <w:rsid w:val="005570DA"/>
    <w:rsid w:val="00557BAC"/>
    <w:rsid w:val="00557CCC"/>
    <w:rsid w:val="005601CE"/>
    <w:rsid w:val="005603FB"/>
    <w:rsid w:val="00560D9B"/>
    <w:rsid w:val="005618DE"/>
    <w:rsid w:val="005638C6"/>
    <w:rsid w:val="005655AF"/>
    <w:rsid w:val="005706EE"/>
    <w:rsid w:val="00576E86"/>
    <w:rsid w:val="00577532"/>
    <w:rsid w:val="005779A8"/>
    <w:rsid w:val="00580995"/>
    <w:rsid w:val="005813FF"/>
    <w:rsid w:val="00581D70"/>
    <w:rsid w:val="00582A84"/>
    <w:rsid w:val="005834F8"/>
    <w:rsid w:val="005838DC"/>
    <w:rsid w:val="005847B5"/>
    <w:rsid w:val="0058573C"/>
    <w:rsid w:val="005878FF"/>
    <w:rsid w:val="0059152B"/>
    <w:rsid w:val="00591A60"/>
    <w:rsid w:val="0059225D"/>
    <w:rsid w:val="00592CC7"/>
    <w:rsid w:val="00594198"/>
    <w:rsid w:val="0059419C"/>
    <w:rsid w:val="00595809"/>
    <w:rsid w:val="00595A0E"/>
    <w:rsid w:val="005961C2"/>
    <w:rsid w:val="00597799"/>
    <w:rsid w:val="00597C7E"/>
    <w:rsid w:val="00597DC9"/>
    <w:rsid w:val="00597F6D"/>
    <w:rsid w:val="005A00AA"/>
    <w:rsid w:val="005A08E3"/>
    <w:rsid w:val="005A386D"/>
    <w:rsid w:val="005A6544"/>
    <w:rsid w:val="005A76E9"/>
    <w:rsid w:val="005A79F0"/>
    <w:rsid w:val="005B028C"/>
    <w:rsid w:val="005B046E"/>
    <w:rsid w:val="005B0D0F"/>
    <w:rsid w:val="005B1444"/>
    <w:rsid w:val="005B1496"/>
    <w:rsid w:val="005B1D53"/>
    <w:rsid w:val="005B277A"/>
    <w:rsid w:val="005B35EB"/>
    <w:rsid w:val="005B44FC"/>
    <w:rsid w:val="005B6690"/>
    <w:rsid w:val="005B740E"/>
    <w:rsid w:val="005C0527"/>
    <w:rsid w:val="005C07FD"/>
    <w:rsid w:val="005C13E9"/>
    <w:rsid w:val="005C26D8"/>
    <w:rsid w:val="005C4CD4"/>
    <w:rsid w:val="005D1B39"/>
    <w:rsid w:val="005D4C7A"/>
    <w:rsid w:val="005D50AB"/>
    <w:rsid w:val="005D57F1"/>
    <w:rsid w:val="005D7672"/>
    <w:rsid w:val="005E5949"/>
    <w:rsid w:val="005E7449"/>
    <w:rsid w:val="005F1D97"/>
    <w:rsid w:val="005F3F33"/>
    <w:rsid w:val="005F53D1"/>
    <w:rsid w:val="005F6985"/>
    <w:rsid w:val="005F6D05"/>
    <w:rsid w:val="005F74B6"/>
    <w:rsid w:val="005F795E"/>
    <w:rsid w:val="005F7F2A"/>
    <w:rsid w:val="0060185D"/>
    <w:rsid w:val="00602299"/>
    <w:rsid w:val="00603C20"/>
    <w:rsid w:val="0060461A"/>
    <w:rsid w:val="00607939"/>
    <w:rsid w:val="006120DF"/>
    <w:rsid w:val="00613258"/>
    <w:rsid w:val="0061351D"/>
    <w:rsid w:val="0061627E"/>
    <w:rsid w:val="0062003A"/>
    <w:rsid w:val="00620682"/>
    <w:rsid w:val="00620D3E"/>
    <w:rsid w:val="00623B97"/>
    <w:rsid w:val="0062451E"/>
    <w:rsid w:val="00624BD8"/>
    <w:rsid w:val="00626420"/>
    <w:rsid w:val="00626DE7"/>
    <w:rsid w:val="00631157"/>
    <w:rsid w:val="00637893"/>
    <w:rsid w:val="0064092D"/>
    <w:rsid w:val="00641262"/>
    <w:rsid w:val="00643AE0"/>
    <w:rsid w:val="006443BE"/>
    <w:rsid w:val="006463A7"/>
    <w:rsid w:val="00650AE8"/>
    <w:rsid w:val="00650D73"/>
    <w:rsid w:val="0065238F"/>
    <w:rsid w:val="00653613"/>
    <w:rsid w:val="00653B2E"/>
    <w:rsid w:val="00653C52"/>
    <w:rsid w:val="00653C6A"/>
    <w:rsid w:val="00654C87"/>
    <w:rsid w:val="00654F11"/>
    <w:rsid w:val="00656FBA"/>
    <w:rsid w:val="00661904"/>
    <w:rsid w:val="006626AA"/>
    <w:rsid w:val="00662E97"/>
    <w:rsid w:val="00664A7E"/>
    <w:rsid w:val="00665ABE"/>
    <w:rsid w:val="00665F9A"/>
    <w:rsid w:val="00667551"/>
    <w:rsid w:val="0066778D"/>
    <w:rsid w:val="00673867"/>
    <w:rsid w:val="00673A5E"/>
    <w:rsid w:val="00673FA2"/>
    <w:rsid w:val="00675748"/>
    <w:rsid w:val="00675824"/>
    <w:rsid w:val="00677BA1"/>
    <w:rsid w:val="00677C93"/>
    <w:rsid w:val="00681019"/>
    <w:rsid w:val="0068253F"/>
    <w:rsid w:val="00684415"/>
    <w:rsid w:val="006851F4"/>
    <w:rsid w:val="006907CA"/>
    <w:rsid w:val="00691B69"/>
    <w:rsid w:val="00692042"/>
    <w:rsid w:val="006923A0"/>
    <w:rsid w:val="00692C49"/>
    <w:rsid w:val="00694D0D"/>
    <w:rsid w:val="00694F68"/>
    <w:rsid w:val="00697D8D"/>
    <w:rsid w:val="006A0FB9"/>
    <w:rsid w:val="006A2D26"/>
    <w:rsid w:val="006A3217"/>
    <w:rsid w:val="006A5BFD"/>
    <w:rsid w:val="006A713F"/>
    <w:rsid w:val="006A783C"/>
    <w:rsid w:val="006A7969"/>
    <w:rsid w:val="006B2808"/>
    <w:rsid w:val="006B2A50"/>
    <w:rsid w:val="006B3B85"/>
    <w:rsid w:val="006B46B3"/>
    <w:rsid w:val="006B4812"/>
    <w:rsid w:val="006B6468"/>
    <w:rsid w:val="006C0893"/>
    <w:rsid w:val="006C1582"/>
    <w:rsid w:val="006C28D2"/>
    <w:rsid w:val="006C4410"/>
    <w:rsid w:val="006C66C5"/>
    <w:rsid w:val="006D14D4"/>
    <w:rsid w:val="006D269F"/>
    <w:rsid w:val="006D2AD1"/>
    <w:rsid w:val="006D76F8"/>
    <w:rsid w:val="006D7A86"/>
    <w:rsid w:val="006E1902"/>
    <w:rsid w:val="006E260E"/>
    <w:rsid w:val="006E2A41"/>
    <w:rsid w:val="006E3C41"/>
    <w:rsid w:val="006F099B"/>
    <w:rsid w:val="006F0AFC"/>
    <w:rsid w:val="006F2EFD"/>
    <w:rsid w:val="006F2F56"/>
    <w:rsid w:val="006F3E80"/>
    <w:rsid w:val="006F5B61"/>
    <w:rsid w:val="006F5D74"/>
    <w:rsid w:val="006F73FA"/>
    <w:rsid w:val="006F7735"/>
    <w:rsid w:val="00701021"/>
    <w:rsid w:val="00701DEB"/>
    <w:rsid w:val="007027C1"/>
    <w:rsid w:val="007031A4"/>
    <w:rsid w:val="00703678"/>
    <w:rsid w:val="0070619C"/>
    <w:rsid w:val="00710493"/>
    <w:rsid w:val="007104C4"/>
    <w:rsid w:val="00711BBF"/>
    <w:rsid w:val="0071287A"/>
    <w:rsid w:val="0071498F"/>
    <w:rsid w:val="00714AAB"/>
    <w:rsid w:val="00715AEE"/>
    <w:rsid w:val="00715FDF"/>
    <w:rsid w:val="007249A6"/>
    <w:rsid w:val="00725E28"/>
    <w:rsid w:val="0072634C"/>
    <w:rsid w:val="007266E8"/>
    <w:rsid w:val="00726FCE"/>
    <w:rsid w:val="00727362"/>
    <w:rsid w:val="00727F07"/>
    <w:rsid w:val="0073070B"/>
    <w:rsid w:val="00733B57"/>
    <w:rsid w:val="00735632"/>
    <w:rsid w:val="0073579B"/>
    <w:rsid w:val="00735BC4"/>
    <w:rsid w:val="007378CE"/>
    <w:rsid w:val="00742949"/>
    <w:rsid w:val="007438B7"/>
    <w:rsid w:val="00744DDE"/>
    <w:rsid w:val="0075065C"/>
    <w:rsid w:val="007517BA"/>
    <w:rsid w:val="007525C5"/>
    <w:rsid w:val="00753A10"/>
    <w:rsid w:val="00753B9C"/>
    <w:rsid w:val="00754236"/>
    <w:rsid w:val="00754337"/>
    <w:rsid w:val="00754C15"/>
    <w:rsid w:val="00756CB9"/>
    <w:rsid w:val="007601ED"/>
    <w:rsid w:val="00760913"/>
    <w:rsid w:val="007620FA"/>
    <w:rsid w:val="0076318A"/>
    <w:rsid w:val="00763926"/>
    <w:rsid w:val="0076547B"/>
    <w:rsid w:val="007700A1"/>
    <w:rsid w:val="007739F6"/>
    <w:rsid w:val="00775E6D"/>
    <w:rsid w:val="0077651F"/>
    <w:rsid w:val="007766AB"/>
    <w:rsid w:val="00776F1E"/>
    <w:rsid w:val="00781753"/>
    <w:rsid w:val="00783DEE"/>
    <w:rsid w:val="00786F3D"/>
    <w:rsid w:val="00787D8B"/>
    <w:rsid w:val="00787FDE"/>
    <w:rsid w:val="00790059"/>
    <w:rsid w:val="0079101C"/>
    <w:rsid w:val="007921FB"/>
    <w:rsid w:val="00795DF4"/>
    <w:rsid w:val="007A0AD3"/>
    <w:rsid w:val="007A0BD5"/>
    <w:rsid w:val="007A0DBC"/>
    <w:rsid w:val="007A1022"/>
    <w:rsid w:val="007A29B0"/>
    <w:rsid w:val="007A4377"/>
    <w:rsid w:val="007A4DC4"/>
    <w:rsid w:val="007A7C4C"/>
    <w:rsid w:val="007B107B"/>
    <w:rsid w:val="007B1D7A"/>
    <w:rsid w:val="007B30AC"/>
    <w:rsid w:val="007B37EF"/>
    <w:rsid w:val="007B3C76"/>
    <w:rsid w:val="007B5CFC"/>
    <w:rsid w:val="007B681F"/>
    <w:rsid w:val="007B6CFE"/>
    <w:rsid w:val="007B750C"/>
    <w:rsid w:val="007B7855"/>
    <w:rsid w:val="007C42B6"/>
    <w:rsid w:val="007C6BD9"/>
    <w:rsid w:val="007C7DB8"/>
    <w:rsid w:val="007D1725"/>
    <w:rsid w:val="007D1773"/>
    <w:rsid w:val="007D1D60"/>
    <w:rsid w:val="007D302C"/>
    <w:rsid w:val="007D4950"/>
    <w:rsid w:val="007D5427"/>
    <w:rsid w:val="007D56F7"/>
    <w:rsid w:val="007E047B"/>
    <w:rsid w:val="007E2AE2"/>
    <w:rsid w:val="007E301F"/>
    <w:rsid w:val="007E39E6"/>
    <w:rsid w:val="007E512D"/>
    <w:rsid w:val="007E5AC2"/>
    <w:rsid w:val="007E5FF5"/>
    <w:rsid w:val="007E6F63"/>
    <w:rsid w:val="007F0020"/>
    <w:rsid w:val="007F0AFE"/>
    <w:rsid w:val="007F316B"/>
    <w:rsid w:val="007F3A96"/>
    <w:rsid w:val="007F426E"/>
    <w:rsid w:val="007F525F"/>
    <w:rsid w:val="007F5581"/>
    <w:rsid w:val="007F6156"/>
    <w:rsid w:val="007F757C"/>
    <w:rsid w:val="007F7DD5"/>
    <w:rsid w:val="008052FE"/>
    <w:rsid w:val="008053C2"/>
    <w:rsid w:val="008068E3"/>
    <w:rsid w:val="0080740D"/>
    <w:rsid w:val="00810AA5"/>
    <w:rsid w:val="008116B9"/>
    <w:rsid w:val="0081489C"/>
    <w:rsid w:val="00817441"/>
    <w:rsid w:val="0082155C"/>
    <w:rsid w:val="00824A12"/>
    <w:rsid w:val="0083126A"/>
    <w:rsid w:val="008316FF"/>
    <w:rsid w:val="00832CE5"/>
    <w:rsid w:val="008362B0"/>
    <w:rsid w:val="00841870"/>
    <w:rsid w:val="00841A3B"/>
    <w:rsid w:val="00843352"/>
    <w:rsid w:val="0084712F"/>
    <w:rsid w:val="00847BFF"/>
    <w:rsid w:val="00852FB4"/>
    <w:rsid w:val="008556A3"/>
    <w:rsid w:val="00856567"/>
    <w:rsid w:val="00860568"/>
    <w:rsid w:val="00861B00"/>
    <w:rsid w:val="008623D4"/>
    <w:rsid w:val="008630DB"/>
    <w:rsid w:val="00863123"/>
    <w:rsid w:val="008651B4"/>
    <w:rsid w:val="00865E89"/>
    <w:rsid w:val="00866FBF"/>
    <w:rsid w:val="00867183"/>
    <w:rsid w:val="008674DD"/>
    <w:rsid w:val="00867988"/>
    <w:rsid w:val="0087003E"/>
    <w:rsid w:val="008705CE"/>
    <w:rsid w:val="008707D6"/>
    <w:rsid w:val="00870814"/>
    <w:rsid w:val="00871C53"/>
    <w:rsid w:val="00872470"/>
    <w:rsid w:val="008725D6"/>
    <w:rsid w:val="008726A5"/>
    <w:rsid w:val="00873CFD"/>
    <w:rsid w:val="008740A5"/>
    <w:rsid w:val="0087464E"/>
    <w:rsid w:val="00874F44"/>
    <w:rsid w:val="00875FFD"/>
    <w:rsid w:val="0087626E"/>
    <w:rsid w:val="00876633"/>
    <w:rsid w:val="008804E4"/>
    <w:rsid w:val="00881981"/>
    <w:rsid w:val="00881FDA"/>
    <w:rsid w:val="008820B8"/>
    <w:rsid w:val="00887679"/>
    <w:rsid w:val="00887F28"/>
    <w:rsid w:val="008918F4"/>
    <w:rsid w:val="00891E87"/>
    <w:rsid w:val="0089589D"/>
    <w:rsid w:val="0089729C"/>
    <w:rsid w:val="008A11B1"/>
    <w:rsid w:val="008A364F"/>
    <w:rsid w:val="008A372E"/>
    <w:rsid w:val="008A44CB"/>
    <w:rsid w:val="008A5E7D"/>
    <w:rsid w:val="008B337F"/>
    <w:rsid w:val="008B3EB5"/>
    <w:rsid w:val="008B516E"/>
    <w:rsid w:val="008B550F"/>
    <w:rsid w:val="008B55DF"/>
    <w:rsid w:val="008B7FB7"/>
    <w:rsid w:val="008C1BE4"/>
    <w:rsid w:val="008C634A"/>
    <w:rsid w:val="008C76D1"/>
    <w:rsid w:val="008D05F7"/>
    <w:rsid w:val="008D0A6B"/>
    <w:rsid w:val="008D45EE"/>
    <w:rsid w:val="008D48FD"/>
    <w:rsid w:val="008D6676"/>
    <w:rsid w:val="008D6DB5"/>
    <w:rsid w:val="008D7A76"/>
    <w:rsid w:val="008E0768"/>
    <w:rsid w:val="008E16AE"/>
    <w:rsid w:val="008E16F2"/>
    <w:rsid w:val="008E2292"/>
    <w:rsid w:val="008E2EAD"/>
    <w:rsid w:val="008E33E0"/>
    <w:rsid w:val="008E421A"/>
    <w:rsid w:val="008E51B8"/>
    <w:rsid w:val="008E5AF3"/>
    <w:rsid w:val="008F0916"/>
    <w:rsid w:val="008F16F6"/>
    <w:rsid w:val="008F3D88"/>
    <w:rsid w:val="008F4721"/>
    <w:rsid w:val="008F5F91"/>
    <w:rsid w:val="009005D5"/>
    <w:rsid w:val="00901D0F"/>
    <w:rsid w:val="00902032"/>
    <w:rsid w:val="009032D7"/>
    <w:rsid w:val="00903736"/>
    <w:rsid w:val="00903768"/>
    <w:rsid w:val="009042B4"/>
    <w:rsid w:val="00905CED"/>
    <w:rsid w:val="0091063B"/>
    <w:rsid w:val="00912AA3"/>
    <w:rsid w:val="00912B4D"/>
    <w:rsid w:val="00913B36"/>
    <w:rsid w:val="00914936"/>
    <w:rsid w:val="00915741"/>
    <w:rsid w:val="00917527"/>
    <w:rsid w:val="0092004F"/>
    <w:rsid w:val="0092402D"/>
    <w:rsid w:val="00924DFC"/>
    <w:rsid w:val="0092621A"/>
    <w:rsid w:val="0092667E"/>
    <w:rsid w:val="009308F6"/>
    <w:rsid w:val="0093173A"/>
    <w:rsid w:val="00933C2A"/>
    <w:rsid w:val="00933FCD"/>
    <w:rsid w:val="009347AA"/>
    <w:rsid w:val="00934C00"/>
    <w:rsid w:val="00935618"/>
    <w:rsid w:val="00935887"/>
    <w:rsid w:val="00936FCC"/>
    <w:rsid w:val="00940270"/>
    <w:rsid w:val="00940540"/>
    <w:rsid w:val="0094305A"/>
    <w:rsid w:val="009443A7"/>
    <w:rsid w:val="009451C0"/>
    <w:rsid w:val="00945522"/>
    <w:rsid w:val="009504CE"/>
    <w:rsid w:val="0095090B"/>
    <w:rsid w:val="0095262A"/>
    <w:rsid w:val="0095573B"/>
    <w:rsid w:val="0095729F"/>
    <w:rsid w:val="00957959"/>
    <w:rsid w:val="00961C1A"/>
    <w:rsid w:val="00966324"/>
    <w:rsid w:val="00967205"/>
    <w:rsid w:val="00967AA7"/>
    <w:rsid w:val="00971349"/>
    <w:rsid w:val="009716FD"/>
    <w:rsid w:val="00971C1A"/>
    <w:rsid w:val="009723B9"/>
    <w:rsid w:val="00974256"/>
    <w:rsid w:val="009743E6"/>
    <w:rsid w:val="0097446F"/>
    <w:rsid w:val="00975D17"/>
    <w:rsid w:val="00977944"/>
    <w:rsid w:val="00977CDE"/>
    <w:rsid w:val="00980DCD"/>
    <w:rsid w:val="009827C3"/>
    <w:rsid w:val="00982C0B"/>
    <w:rsid w:val="00983D09"/>
    <w:rsid w:val="00984C81"/>
    <w:rsid w:val="009873C5"/>
    <w:rsid w:val="00987454"/>
    <w:rsid w:val="00991918"/>
    <w:rsid w:val="0099508A"/>
    <w:rsid w:val="00996CDC"/>
    <w:rsid w:val="009A0078"/>
    <w:rsid w:val="009A00D3"/>
    <w:rsid w:val="009A0483"/>
    <w:rsid w:val="009A12F3"/>
    <w:rsid w:val="009A7D1D"/>
    <w:rsid w:val="009B0DE3"/>
    <w:rsid w:val="009B1A5E"/>
    <w:rsid w:val="009B4663"/>
    <w:rsid w:val="009B4E7C"/>
    <w:rsid w:val="009B4F91"/>
    <w:rsid w:val="009B5BAE"/>
    <w:rsid w:val="009B7B20"/>
    <w:rsid w:val="009C0C8A"/>
    <w:rsid w:val="009C0F18"/>
    <w:rsid w:val="009C2004"/>
    <w:rsid w:val="009C2BBE"/>
    <w:rsid w:val="009C3ABD"/>
    <w:rsid w:val="009D2E5A"/>
    <w:rsid w:val="009D30C4"/>
    <w:rsid w:val="009D4AD2"/>
    <w:rsid w:val="009D677F"/>
    <w:rsid w:val="009E0BBE"/>
    <w:rsid w:val="009E1013"/>
    <w:rsid w:val="009E2D7C"/>
    <w:rsid w:val="009E2D87"/>
    <w:rsid w:val="009E4060"/>
    <w:rsid w:val="009E4120"/>
    <w:rsid w:val="009E4712"/>
    <w:rsid w:val="009F2EBA"/>
    <w:rsid w:val="009F37AA"/>
    <w:rsid w:val="009F4E12"/>
    <w:rsid w:val="00A0072F"/>
    <w:rsid w:val="00A01514"/>
    <w:rsid w:val="00A02859"/>
    <w:rsid w:val="00A03C1F"/>
    <w:rsid w:val="00A04776"/>
    <w:rsid w:val="00A04C76"/>
    <w:rsid w:val="00A10A9D"/>
    <w:rsid w:val="00A13E5F"/>
    <w:rsid w:val="00A1414B"/>
    <w:rsid w:val="00A154F4"/>
    <w:rsid w:val="00A16B57"/>
    <w:rsid w:val="00A22E7B"/>
    <w:rsid w:val="00A23D69"/>
    <w:rsid w:val="00A23E08"/>
    <w:rsid w:val="00A24A74"/>
    <w:rsid w:val="00A25935"/>
    <w:rsid w:val="00A2595E"/>
    <w:rsid w:val="00A26585"/>
    <w:rsid w:val="00A30A7A"/>
    <w:rsid w:val="00A34D94"/>
    <w:rsid w:val="00A34F1F"/>
    <w:rsid w:val="00A35B34"/>
    <w:rsid w:val="00A372F1"/>
    <w:rsid w:val="00A41DE9"/>
    <w:rsid w:val="00A443B7"/>
    <w:rsid w:val="00A45BB9"/>
    <w:rsid w:val="00A46338"/>
    <w:rsid w:val="00A55489"/>
    <w:rsid w:val="00A55E59"/>
    <w:rsid w:val="00A57453"/>
    <w:rsid w:val="00A577CB"/>
    <w:rsid w:val="00A62399"/>
    <w:rsid w:val="00A63369"/>
    <w:rsid w:val="00A641B1"/>
    <w:rsid w:val="00A65611"/>
    <w:rsid w:val="00A66893"/>
    <w:rsid w:val="00A70578"/>
    <w:rsid w:val="00A72261"/>
    <w:rsid w:val="00A72595"/>
    <w:rsid w:val="00A75750"/>
    <w:rsid w:val="00A75F74"/>
    <w:rsid w:val="00A76209"/>
    <w:rsid w:val="00A774A3"/>
    <w:rsid w:val="00A77527"/>
    <w:rsid w:val="00A77ACB"/>
    <w:rsid w:val="00A801B2"/>
    <w:rsid w:val="00A801BC"/>
    <w:rsid w:val="00A80E84"/>
    <w:rsid w:val="00A8269C"/>
    <w:rsid w:val="00A826F4"/>
    <w:rsid w:val="00A87236"/>
    <w:rsid w:val="00A903CD"/>
    <w:rsid w:val="00A927C0"/>
    <w:rsid w:val="00A92F38"/>
    <w:rsid w:val="00A951A3"/>
    <w:rsid w:val="00A95A2D"/>
    <w:rsid w:val="00AA0F5B"/>
    <w:rsid w:val="00AA5372"/>
    <w:rsid w:val="00AA7DE1"/>
    <w:rsid w:val="00AB16AD"/>
    <w:rsid w:val="00AB45F2"/>
    <w:rsid w:val="00AB46AC"/>
    <w:rsid w:val="00AC0434"/>
    <w:rsid w:val="00AC12BF"/>
    <w:rsid w:val="00AC2541"/>
    <w:rsid w:val="00AC78E2"/>
    <w:rsid w:val="00AC7C45"/>
    <w:rsid w:val="00AD0B74"/>
    <w:rsid w:val="00AD1C22"/>
    <w:rsid w:val="00AD40ED"/>
    <w:rsid w:val="00AD715A"/>
    <w:rsid w:val="00AE14E0"/>
    <w:rsid w:val="00AE2031"/>
    <w:rsid w:val="00AE20BF"/>
    <w:rsid w:val="00AE27E5"/>
    <w:rsid w:val="00AE29B7"/>
    <w:rsid w:val="00AE2FEB"/>
    <w:rsid w:val="00AE3B4C"/>
    <w:rsid w:val="00AE598B"/>
    <w:rsid w:val="00AF047C"/>
    <w:rsid w:val="00AF0920"/>
    <w:rsid w:val="00AF0AA7"/>
    <w:rsid w:val="00AF1360"/>
    <w:rsid w:val="00AF2755"/>
    <w:rsid w:val="00AF3264"/>
    <w:rsid w:val="00AF3DD5"/>
    <w:rsid w:val="00AF415E"/>
    <w:rsid w:val="00AF4989"/>
    <w:rsid w:val="00AF661F"/>
    <w:rsid w:val="00AF743E"/>
    <w:rsid w:val="00AF7532"/>
    <w:rsid w:val="00AF79E2"/>
    <w:rsid w:val="00B00D0A"/>
    <w:rsid w:val="00B00DDD"/>
    <w:rsid w:val="00B01518"/>
    <w:rsid w:val="00B04B3B"/>
    <w:rsid w:val="00B141D9"/>
    <w:rsid w:val="00B157FF"/>
    <w:rsid w:val="00B173B1"/>
    <w:rsid w:val="00B175DF"/>
    <w:rsid w:val="00B17A04"/>
    <w:rsid w:val="00B17A31"/>
    <w:rsid w:val="00B2059E"/>
    <w:rsid w:val="00B212A4"/>
    <w:rsid w:val="00B23FAF"/>
    <w:rsid w:val="00B24101"/>
    <w:rsid w:val="00B253D0"/>
    <w:rsid w:val="00B25939"/>
    <w:rsid w:val="00B30054"/>
    <w:rsid w:val="00B31210"/>
    <w:rsid w:val="00B32D3F"/>
    <w:rsid w:val="00B360CC"/>
    <w:rsid w:val="00B37058"/>
    <w:rsid w:val="00B431A0"/>
    <w:rsid w:val="00B44895"/>
    <w:rsid w:val="00B44C30"/>
    <w:rsid w:val="00B45C81"/>
    <w:rsid w:val="00B4666E"/>
    <w:rsid w:val="00B53CC9"/>
    <w:rsid w:val="00B5537B"/>
    <w:rsid w:val="00B5538A"/>
    <w:rsid w:val="00B562B9"/>
    <w:rsid w:val="00B629E7"/>
    <w:rsid w:val="00B649D9"/>
    <w:rsid w:val="00B64C02"/>
    <w:rsid w:val="00B6665E"/>
    <w:rsid w:val="00B66A81"/>
    <w:rsid w:val="00B66B96"/>
    <w:rsid w:val="00B6754C"/>
    <w:rsid w:val="00B703EF"/>
    <w:rsid w:val="00B72BAF"/>
    <w:rsid w:val="00B73A51"/>
    <w:rsid w:val="00B73B4C"/>
    <w:rsid w:val="00B74817"/>
    <w:rsid w:val="00B7513F"/>
    <w:rsid w:val="00B817F0"/>
    <w:rsid w:val="00B8225C"/>
    <w:rsid w:val="00B84478"/>
    <w:rsid w:val="00B85029"/>
    <w:rsid w:val="00B854BC"/>
    <w:rsid w:val="00B858FF"/>
    <w:rsid w:val="00B905A9"/>
    <w:rsid w:val="00B93F03"/>
    <w:rsid w:val="00B95EB9"/>
    <w:rsid w:val="00BA3562"/>
    <w:rsid w:val="00BA4C58"/>
    <w:rsid w:val="00BA53B8"/>
    <w:rsid w:val="00BA78A8"/>
    <w:rsid w:val="00BB0287"/>
    <w:rsid w:val="00BB1241"/>
    <w:rsid w:val="00BB2ED4"/>
    <w:rsid w:val="00BB5105"/>
    <w:rsid w:val="00BB56AE"/>
    <w:rsid w:val="00BB59E1"/>
    <w:rsid w:val="00BB661C"/>
    <w:rsid w:val="00BB74E9"/>
    <w:rsid w:val="00BB7983"/>
    <w:rsid w:val="00BC062A"/>
    <w:rsid w:val="00BC33BD"/>
    <w:rsid w:val="00BC34EE"/>
    <w:rsid w:val="00BC421B"/>
    <w:rsid w:val="00BC42A8"/>
    <w:rsid w:val="00BC71AC"/>
    <w:rsid w:val="00BC7A51"/>
    <w:rsid w:val="00BC7C3D"/>
    <w:rsid w:val="00BD02F0"/>
    <w:rsid w:val="00BD37AE"/>
    <w:rsid w:val="00BE0F23"/>
    <w:rsid w:val="00BE1BC7"/>
    <w:rsid w:val="00BE25C8"/>
    <w:rsid w:val="00BE372E"/>
    <w:rsid w:val="00BE3DE1"/>
    <w:rsid w:val="00BE4AC1"/>
    <w:rsid w:val="00BE5245"/>
    <w:rsid w:val="00BE543A"/>
    <w:rsid w:val="00BE553E"/>
    <w:rsid w:val="00BE636F"/>
    <w:rsid w:val="00BF2473"/>
    <w:rsid w:val="00BF7F82"/>
    <w:rsid w:val="00C03716"/>
    <w:rsid w:val="00C03B5E"/>
    <w:rsid w:val="00C068C0"/>
    <w:rsid w:val="00C07207"/>
    <w:rsid w:val="00C11A03"/>
    <w:rsid w:val="00C121FF"/>
    <w:rsid w:val="00C12861"/>
    <w:rsid w:val="00C12CEC"/>
    <w:rsid w:val="00C170E3"/>
    <w:rsid w:val="00C2059D"/>
    <w:rsid w:val="00C2249E"/>
    <w:rsid w:val="00C22ACE"/>
    <w:rsid w:val="00C23B94"/>
    <w:rsid w:val="00C25700"/>
    <w:rsid w:val="00C273F9"/>
    <w:rsid w:val="00C2752A"/>
    <w:rsid w:val="00C27F46"/>
    <w:rsid w:val="00C27F74"/>
    <w:rsid w:val="00C30692"/>
    <w:rsid w:val="00C31AD9"/>
    <w:rsid w:val="00C3249C"/>
    <w:rsid w:val="00C32D05"/>
    <w:rsid w:val="00C32F23"/>
    <w:rsid w:val="00C33612"/>
    <w:rsid w:val="00C36525"/>
    <w:rsid w:val="00C37352"/>
    <w:rsid w:val="00C37A90"/>
    <w:rsid w:val="00C37B18"/>
    <w:rsid w:val="00C41C36"/>
    <w:rsid w:val="00C41F92"/>
    <w:rsid w:val="00C42278"/>
    <w:rsid w:val="00C42F6A"/>
    <w:rsid w:val="00C43CF0"/>
    <w:rsid w:val="00C4554B"/>
    <w:rsid w:val="00C46C43"/>
    <w:rsid w:val="00C46E83"/>
    <w:rsid w:val="00C47EBE"/>
    <w:rsid w:val="00C53BE9"/>
    <w:rsid w:val="00C55BD0"/>
    <w:rsid w:val="00C55FD9"/>
    <w:rsid w:val="00C56D8D"/>
    <w:rsid w:val="00C578C6"/>
    <w:rsid w:val="00C650E7"/>
    <w:rsid w:val="00C65236"/>
    <w:rsid w:val="00C66AFD"/>
    <w:rsid w:val="00C70FA6"/>
    <w:rsid w:val="00C70FC4"/>
    <w:rsid w:val="00C7104E"/>
    <w:rsid w:val="00C7409A"/>
    <w:rsid w:val="00C75203"/>
    <w:rsid w:val="00C75258"/>
    <w:rsid w:val="00C8280F"/>
    <w:rsid w:val="00C9013E"/>
    <w:rsid w:val="00C91C13"/>
    <w:rsid w:val="00C9467D"/>
    <w:rsid w:val="00C952A8"/>
    <w:rsid w:val="00C967F8"/>
    <w:rsid w:val="00C970BB"/>
    <w:rsid w:val="00C97120"/>
    <w:rsid w:val="00C97B9F"/>
    <w:rsid w:val="00C97D58"/>
    <w:rsid w:val="00CA1074"/>
    <w:rsid w:val="00CA3B3F"/>
    <w:rsid w:val="00CA40AD"/>
    <w:rsid w:val="00CA4184"/>
    <w:rsid w:val="00CA4760"/>
    <w:rsid w:val="00CA4E18"/>
    <w:rsid w:val="00CA601A"/>
    <w:rsid w:val="00CB364A"/>
    <w:rsid w:val="00CC1DF3"/>
    <w:rsid w:val="00CC3B3F"/>
    <w:rsid w:val="00CC3D8A"/>
    <w:rsid w:val="00CC5AD4"/>
    <w:rsid w:val="00CC695D"/>
    <w:rsid w:val="00CC6F51"/>
    <w:rsid w:val="00CC740E"/>
    <w:rsid w:val="00CD289D"/>
    <w:rsid w:val="00CD5B5F"/>
    <w:rsid w:val="00CD60E0"/>
    <w:rsid w:val="00CD7D2E"/>
    <w:rsid w:val="00CD7F39"/>
    <w:rsid w:val="00CE209D"/>
    <w:rsid w:val="00CE2952"/>
    <w:rsid w:val="00CE29A9"/>
    <w:rsid w:val="00CE3BC5"/>
    <w:rsid w:val="00CE50C6"/>
    <w:rsid w:val="00CE6850"/>
    <w:rsid w:val="00CF074F"/>
    <w:rsid w:val="00CF1574"/>
    <w:rsid w:val="00CF4F89"/>
    <w:rsid w:val="00CF538D"/>
    <w:rsid w:val="00CF7AE7"/>
    <w:rsid w:val="00D031A5"/>
    <w:rsid w:val="00D043D1"/>
    <w:rsid w:val="00D074B0"/>
    <w:rsid w:val="00D10249"/>
    <w:rsid w:val="00D14902"/>
    <w:rsid w:val="00D157DE"/>
    <w:rsid w:val="00D16358"/>
    <w:rsid w:val="00D169F4"/>
    <w:rsid w:val="00D17D8D"/>
    <w:rsid w:val="00D2014A"/>
    <w:rsid w:val="00D224AB"/>
    <w:rsid w:val="00D23904"/>
    <w:rsid w:val="00D2427E"/>
    <w:rsid w:val="00D2468A"/>
    <w:rsid w:val="00D24A15"/>
    <w:rsid w:val="00D24B41"/>
    <w:rsid w:val="00D25888"/>
    <w:rsid w:val="00D25CA1"/>
    <w:rsid w:val="00D264EB"/>
    <w:rsid w:val="00D3129F"/>
    <w:rsid w:val="00D3260C"/>
    <w:rsid w:val="00D32FC7"/>
    <w:rsid w:val="00D3356C"/>
    <w:rsid w:val="00D33B8C"/>
    <w:rsid w:val="00D36D59"/>
    <w:rsid w:val="00D406DF"/>
    <w:rsid w:val="00D438A2"/>
    <w:rsid w:val="00D4427E"/>
    <w:rsid w:val="00D45C4B"/>
    <w:rsid w:val="00D4659C"/>
    <w:rsid w:val="00D471C7"/>
    <w:rsid w:val="00D47D8E"/>
    <w:rsid w:val="00D50108"/>
    <w:rsid w:val="00D506D7"/>
    <w:rsid w:val="00D50DD4"/>
    <w:rsid w:val="00D54340"/>
    <w:rsid w:val="00D54638"/>
    <w:rsid w:val="00D54D36"/>
    <w:rsid w:val="00D558C6"/>
    <w:rsid w:val="00D56E2A"/>
    <w:rsid w:val="00D5775F"/>
    <w:rsid w:val="00D602FB"/>
    <w:rsid w:val="00D60757"/>
    <w:rsid w:val="00D61285"/>
    <w:rsid w:val="00D638DD"/>
    <w:rsid w:val="00D64B3A"/>
    <w:rsid w:val="00D64B9B"/>
    <w:rsid w:val="00D659B7"/>
    <w:rsid w:val="00D67071"/>
    <w:rsid w:val="00D671BB"/>
    <w:rsid w:val="00D67263"/>
    <w:rsid w:val="00D7085F"/>
    <w:rsid w:val="00D73575"/>
    <w:rsid w:val="00D75CAF"/>
    <w:rsid w:val="00D808E9"/>
    <w:rsid w:val="00D80E48"/>
    <w:rsid w:val="00D82A19"/>
    <w:rsid w:val="00D8305A"/>
    <w:rsid w:val="00D83664"/>
    <w:rsid w:val="00D83D97"/>
    <w:rsid w:val="00D8680F"/>
    <w:rsid w:val="00D87099"/>
    <w:rsid w:val="00D904D2"/>
    <w:rsid w:val="00D9135D"/>
    <w:rsid w:val="00D91D66"/>
    <w:rsid w:val="00D944F5"/>
    <w:rsid w:val="00D973F2"/>
    <w:rsid w:val="00D97772"/>
    <w:rsid w:val="00DA33F0"/>
    <w:rsid w:val="00DA3F06"/>
    <w:rsid w:val="00DA6CC9"/>
    <w:rsid w:val="00DA787A"/>
    <w:rsid w:val="00DB3DFC"/>
    <w:rsid w:val="00DB47CA"/>
    <w:rsid w:val="00DB538F"/>
    <w:rsid w:val="00DB5433"/>
    <w:rsid w:val="00DB7153"/>
    <w:rsid w:val="00DB729E"/>
    <w:rsid w:val="00DC0EE1"/>
    <w:rsid w:val="00DC1AF4"/>
    <w:rsid w:val="00DC24AE"/>
    <w:rsid w:val="00DC3C23"/>
    <w:rsid w:val="00DC4068"/>
    <w:rsid w:val="00DC503A"/>
    <w:rsid w:val="00DC6A9A"/>
    <w:rsid w:val="00DD0217"/>
    <w:rsid w:val="00DD1A54"/>
    <w:rsid w:val="00DD1B50"/>
    <w:rsid w:val="00DD27AB"/>
    <w:rsid w:val="00DD5EE5"/>
    <w:rsid w:val="00DE0217"/>
    <w:rsid w:val="00DE0627"/>
    <w:rsid w:val="00DE1F2F"/>
    <w:rsid w:val="00DE2CB2"/>
    <w:rsid w:val="00DE3C03"/>
    <w:rsid w:val="00DE42AE"/>
    <w:rsid w:val="00DE4AF3"/>
    <w:rsid w:val="00DE5397"/>
    <w:rsid w:val="00DE580C"/>
    <w:rsid w:val="00DE5FAA"/>
    <w:rsid w:val="00DE73F0"/>
    <w:rsid w:val="00DF0010"/>
    <w:rsid w:val="00DF05C2"/>
    <w:rsid w:val="00DF0F5D"/>
    <w:rsid w:val="00DF1883"/>
    <w:rsid w:val="00DF4B0F"/>
    <w:rsid w:val="00DF5B64"/>
    <w:rsid w:val="00DF6C98"/>
    <w:rsid w:val="00DF6E5B"/>
    <w:rsid w:val="00E0264A"/>
    <w:rsid w:val="00E03CED"/>
    <w:rsid w:val="00E040C7"/>
    <w:rsid w:val="00E047E0"/>
    <w:rsid w:val="00E04D00"/>
    <w:rsid w:val="00E10047"/>
    <w:rsid w:val="00E1157F"/>
    <w:rsid w:val="00E11782"/>
    <w:rsid w:val="00E11CC7"/>
    <w:rsid w:val="00E12CC2"/>
    <w:rsid w:val="00E1390D"/>
    <w:rsid w:val="00E13C97"/>
    <w:rsid w:val="00E16338"/>
    <w:rsid w:val="00E16D9C"/>
    <w:rsid w:val="00E256B3"/>
    <w:rsid w:val="00E2762D"/>
    <w:rsid w:val="00E276ED"/>
    <w:rsid w:val="00E27816"/>
    <w:rsid w:val="00E302A0"/>
    <w:rsid w:val="00E3132F"/>
    <w:rsid w:val="00E315F3"/>
    <w:rsid w:val="00E32FD3"/>
    <w:rsid w:val="00E36267"/>
    <w:rsid w:val="00E364A0"/>
    <w:rsid w:val="00E40323"/>
    <w:rsid w:val="00E40AC9"/>
    <w:rsid w:val="00E40B2B"/>
    <w:rsid w:val="00E413E4"/>
    <w:rsid w:val="00E429D7"/>
    <w:rsid w:val="00E44CE7"/>
    <w:rsid w:val="00E51595"/>
    <w:rsid w:val="00E526CD"/>
    <w:rsid w:val="00E5286A"/>
    <w:rsid w:val="00E53BB1"/>
    <w:rsid w:val="00E53BBC"/>
    <w:rsid w:val="00E57C27"/>
    <w:rsid w:val="00E62E12"/>
    <w:rsid w:val="00E632FC"/>
    <w:rsid w:val="00E63F0D"/>
    <w:rsid w:val="00E64417"/>
    <w:rsid w:val="00E65447"/>
    <w:rsid w:val="00E65D0E"/>
    <w:rsid w:val="00E66F5F"/>
    <w:rsid w:val="00E674F3"/>
    <w:rsid w:val="00E67541"/>
    <w:rsid w:val="00E675C9"/>
    <w:rsid w:val="00E7012D"/>
    <w:rsid w:val="00E70786"/>
    <w:rsid w:val="00E73598"/>
    <w:rsid w:val="00E74CB5"/>
    <w:rsid w:val="00E7500A"/>
    <w:rsid w:val="00E760BC"/>
    <w:rsid w:val="00E77D67"/>
    <w:rsid w:val="00E86DBF"/>
    <w:rsid w:val="00E907BB"/>
    <w:rsid w:val="00E95043"/>
    <w:rsid w:val="00E965F2"/>
    <w:rsid w:val="00EA037E"/>
    <w:rsid w:val="00EA55B1"/>
    <w:rsid w:val="00EA755B"/>
    <w:rsid w:val="00EA7D42"/>
    <w:rsid w:val="00EB18C2"/>
    <w:rsid w:val="00EB5EC2"/>
    <w:rsid w:val="00EB62EF"/>
    <w:rsid w:val="00EC015B"/>
    <w:rsid w:val="00EC5AE9"/>
    <w:rsid w:val="00EC7727"/>
    <w:rsid w:val="00ED4A83"/>
    <w:rsid w:val="00ED5233"/>
    <w:rsid w:val="00ED6163"/>
    <w:rsid w:val="00ED6ACD"/>
    <w:rsid w:val="00EE0334"/>
    <w:rsid w:val="00EE1D9F"/>
    <w:rsid w:val="00EE33A5"/>
    <w:rsid w:val="00EE56EB"/>
    <w:rsid w:val="00EE58AC"/>
    <w:rsid w:val="00EF0D9C"/>
    <w:rsid w:val="00EF1B86"/>
    <w:rsid w:val="00EF26A9"/>
    <w:rsid w:val="00EF3B29"/>
    <w:rsid w:val="00EF494A"/>
    <w:rsid w:val="00EF644C"/>
    <w:rsid w:val="00EF74A3"/>
    <w:rsid w:val="00F11C58"/>
    <w:rsid w:val="00F1347F"/>
    <w:rsid w:val="00F139D9"/>
    <w:rsid w:val="00F145A9"/>
    <w:rsid w:val="00F14A0D"/>
    <w:rsid w:val="00F14E27"/>
    <w:rsid w:val="00F20CBA"/>
    <w:rsid w:val="00F231F8"/>
    <w:rsid w:val="00F2393F"/>
    <w:rsid w:val="00F25A89"/>
    <w:rsid w:val="00F263E3"/>
    <w:rsid w:val="00F27B69"/>
    <w:rsid w:val="00F27DC7"/>
    <w:rsid w:val="00F30255"/>
    <w:rsid w:val="00F30731"/>
    <w:rsid w:val="00F3092C"/>
    <w:rsid w:val="00F30CC1"/>
    <w:rsid w:val="00F31484"/>
    <w:rsid w:val="00F31A80"/>
    <w:rsid w:val="00F32002"/>
    <w:rsid w:val="00F329BE"/>
    <w:rsid w:val="00F32B1C"/>
    <w:rsid w:val="00F32D0C"/>
    <w:rsid w:val="00F3379A"/>
    <w:rsid w:val="00F35CAD"/>
    <w:rsid w:val="00F413BD"/>
    <w:rsid w:val="00F423DF"/>
    <w:rsid w:val="00F438FB"/>
    <w:rsid w:val="00F501DE"/>
    <w:rsid w:val="00F509AE"/>
    <w:rsid w:val="00F51AA9"/>
    <w:rsid w:val="00F545B5"/>
    <w:rsid w:val="00F5744D"/>
    <w:rsid w:val="00F57642"/>
    <w:rsid w:val="00F5799F"/>
    <w:rsid w:val="00F57A74"/>
    <w:rsid w:val="00F60615"/>
    <w:rsid w:val="00F63A50"/>
    <w:rsid w:val="00F65164"/>
    <w:rsid w:val="00F65680"/>
    <w:rsid w:val="00F66F47"/>
    <w:rsid w:val="00F670E8"/>
    <w:rsid w:val="00F70B7C"/>
    <w:rsid w:val="00F73E87"/>
    <w:rsid w:val="00F74C8C"/>
    <w:rsid w:val="00F819BE"/>
    <w:rsid w:val="00F82E66"/>
    <w:rsid w:val="00F83BBF"/>
    <w:rsid w:val="00F849E4"/>
    <w:rsid w:val="00F85D53"/>
    <w:rsid w:val="00F85FBD"/>
    <w:rsid w:val="00F87302"/>
    <w:rsid w:val="00F914E8"/>
    <w:rsid w:val="00F94132"/>
    <w:rsid w:val="00F974DB"/>
    <w:rsid w:val="00F97A90"/>
    <w:rsid w:val="00FA0558"/>
    <w:rsid w:val="00FA0996"/>
    <w:rsid w:val="00FA4EF1"/>
    <w:rsid w:val="00FA50F6"/>
    <w:rsid w:val="00FA5AA8"/>
    <w:rsid w:val="00FA5FD1"/>
    <w:rsid w:val="00FA6409"/>
    <w:rsid w:val="00FA67F5"/>
    <w:rsid w:val="00FB11CC"/>
    <w:rsid w:val="00FB33C6"/>
    <w:rsid w:val="00FB4689"/>
    <w:rsid w:val="00FB5AFA"/>
    <w:rsid w:val="00FC13C6"/>
    <w:rsid w:val="00FC1544"/>
    <w:rsid w:val="00FC2837"/>
    <w:rsid w:val="00FC3F32"/>
    <w:rsid w:val="00FC54F2"/>
    <w:rsid w:val="00FC63B8"/>
    <w:rsid w:val="00FC645A"/>
    <w:rsid w:val="00FC6D0A"/>
    <w:rsid w:val="00FC77D7"/>
    <w:rsid w:val="00FD01F4"/>
    <w:rsid w:val="00FD1BF4"/>
    <w:rsid w:val="00FD2E79"/>
    <w:rsid w:val="00FD48FC"/>
    <w:rsid w:val="00FD68E6"/>
    <w:rsid w:val="00FD72AE"/>
    <w:rsid w:val="00FD7F51"/>
    <w:rsid w:val="00FE119E"/>
    <w:rsid w:val="00FE14D0"/>
    <w:rsid w:val="00FE3E16"/>
    <w:rsid w:val="00FE4960"/>
    <w:rsid w:val="00FE4A6C"/>
    <w:rsid w:val="00FE4D44"/>
    <w:rsid w:val="00FE7FCE"/>
    <w:rsid w:val="00FF0DBB"/>
    <w:rsid w:val="00FF2770"/>
    <w:rsid w:val="00FF5062"/>
    <w:rsid w:val="01226954"/>
    <w:rsid w:val="03600692"/>
    <w:rsid w:val="039D7E1E"/>
    <w:rsid w:val="04477AA3"/>
    <w:rsid w:val="04652A42"/>
    <w:rsid w:val="05194CF4"/>
    <w:rsid w:val="096A170C"/>
    <w:rsid w:val="0C7D717B"/>
    <w:rsid w:val="0C915D60"/>
    <w:rsid w:val="0DCF2837"/>
    <w:rsid w:val="0FA00238"/>
    <w:rsid w:val="11B30908"/>
    <w:rsid w:val="11E86B12"/>
    <w:rsid w:val="1463602A"/>
    <w:rsid w:val="150D2643"/>
    <w:rsid w:val="1537580A"/>
    <w:rsid w:val="157E0E4B"/>
    <w:rsid w:val="162163A6"/>
    <w:rsid w:val="17160280"/>
    <w:rsid w:val="18872402"/>
    <w:rsid w:val="1AC15A62"/>
    <w:rsid w:val="1AC75042"/>
    <w:rsid w:val="1DC07104"/>
    <w:rsid w:val="1DE5415D"/>
    <w:rsid w:val="1E1259E5"/>
    <w:rsid w:val="1F240CB5"/>
    <w:rsid w:val="22821F7B"/>
    <w:rsid w:val="22FF7BB1"/>
    <w:rsid w:val="231F71F7"/>
    <w:rsid w:val="239C706C"/>
    <w:rsid w:val="257F721D"/>
    <w:rsid w:val="261C26E6"/>
    <w:rsid w:val="264D28A0"/>
    <w:rsid w:val="26804A23"/>
    <w:rsid w:val="28697739"/>
    <w:rsid w:val="2A352B4B"/>
    <w:rsid w:val="2B5621F6"/>
    <w:rsid w:val="2BED7A9B"/>
    <w:rsid w:val="2D156019"/>
    <w:rsid w:val="2D482013"/>
    <w:rsid w:val="2E013C95"/>
    <w:rsid w:val="2F5A3EC7"/>
    <w:rsid w:val="319E66A5"/>
    <w:rsid w:val="31CC3212"/>
    <w:rsid w:val="31F14A27"/>
    <w:rsid w:val="340F5638"/>
    <w:rsid w:val="36017203"/>
    <w:rsid w:val="374160A8"/>
    <w:rsid w:val="38037262"/>
    <w:rsid w:val="3AE810D2"/>
    <w:rsid w:val="3AF47336"/>
    <w:rsid w:val="3CF57937"/>
    <w:rsid w:val="3E6E73FF"/>
    <w:rsid w:val="44873BD2"/>
    <w:rsid w:val="461E795D"/>
    <w:rsid w:val="46B3619D"/>
    <w:rsid w:val="49F7474D"/>
    <w:rsid w:val="4BD50ABE"/>
    <w:rsid w:val="4CE86476"/>
    <w:rsid w:val="4CF1485D"/>
    <w:rsid w:val="4F473789"/>
    <w:rsid w:val="4F781CFF"/>
    <w:rsid w:val="519136D9"/>
    <w:rsid w:val="52326C6A"/>
    <w:rsid w:val="523D116B"/>
    <w:rsid w:val="52992845"/>
    <w:rsid w:val="53146370"/>
    <w:rsid w:val="538F73C5"/>
    <w:rsid w:val="53915C12"/>
    <w:rsid w:val="55B56DE0"/>
    <w:rsid w:val="574136DB"/>
    <w:rsid w:val="57961A49"/>
    <w:rsid w:val="57B41ECF"/>
    <w:rsid w:val="5824202F"/>
    <w:rsid w:val="5A1115ED"/>
    <w:rsid w:val="5AD85ED5"/>
    <w:rsid w:val="5AF04DA2"/>
    <w:rsid w:val="5BFE5E0F"/>
    <w:rsid w:val="5CD728E8"/>
    <w:rsid w:val="5EEE596C"/>
    <w:rsid w:val="5F4651D9"/>
    <w:rsid w:val="5F956635"/>
    <w:rsid w:val="60B619F9"/>
    <w:rsid w:val="61555A29"/>
    <w:rsid w:val="624349F1"/>
    <w:rsid w:val="63B13445"/>
    <w:rsid w:val="63EB778A"/>
    <w:rsid w:val="64185046"/>
    <w:rsid w:val="698711F2"/>
    <w:rsid w:val="6A66199C"/>
    <w:rsid w:val="6A7247DB"/>
    <w:rsid w:val="6BDF70C3"/>
    <w:rsid w:val="6C0F54CE"/>
    <w:rsid w:val="6CFB03A9"/>
    <w:rsid w:val="6E4303A1"/>
    <w:rsid w:val="6E5042A8"/>
    <w:rsid w:val="6EE54BFF"/>
    <w:rsid w:val="6F541B76"/>
    <w:rsid w:val="70F33611"/>
    <w:rsid w:val="743D2808"/>
    <w:rsid w:val="754601B3"/>
    <w:rsid w:val="76FE2AB7"/>
    <w:rsid w:val="776C5292"/>
    <w:rsid w:val="78004E1E"/>
    <w:rsid w:val="782D565A"/>
    <w:rsid w:val="79B0209F"/>
    <w:rsid w:val="79FC4D15"/>
    <w:rsid w:val="7A174727"/>
    <w:rsid w:val="7DD6409E"/>
    <w:rsid w:val="7F521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kern w:val="2"/>
      <w:sz w:val="21"/>
      <w:szCs w:val="24"/>
    </w:rPr>
  </w:style>
  <w:style w:type="paragraph" w:styleId="1">
    <w:name w:val="heading 1"/>
    <w:basedOn w:val="ab"/>
    <w:next w:val="ab"/>
    <w:link w:val="1Char"/>
    <w:qFormat/>
    <w:pPr>
      <w:keepNext/>
      <w:keepLines/>
      <w:spacing w:before="340" w:after="330" w:line="578" w:lineRule="auto"/>
      <w:outlineLvl w:val="0"/>
    </w:pPr>
    <w:rPr>
      <w:b/>
      <w:bCs/>
      <w:kern w:val="44"/>
      <w:sz w:val="44"/>
      <w:szCs w:val="44"/>
    </w:rPr>
  </w:style>
  <w:style w:type="paragraph" w:styleId="2">
    <w:name w:val="heading 2"/>
    <w:basedOn w:val="ab"/>
    <w:next w:val="ab"/>
    <w:unhideWhenUsed/>
    <w:qFormat/>
    <w:pPr>
      <w:keepNext/>
      <w:keepLines/>
      <w:spacing w:before="260" w:after="260" w:line="413" w:lineRule="auto"/>
      <w:outlineLvl w:val="1"/>
    </w:pPr>
    <w:rPr>
      <w:rFonts w:ascii="Arial" w:eastAsia="黑体" w:hAnsi="Arial"/>
      <w:b/>
      <w:sz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ocument Map"/>
    <w:basedOn w:val="ab"/>
    <w:link w:val="Char"/>
    <w:qFormat/>
    <w:rPr>
      <w:rFonts w:ascii="宋体"/>
      <w:sz w:val="18"/>
      <w:szCs w:val="18"/>
    </w:rPr>
  </w:style>
  <w:style w:type="paragraph" w:styleId="af0">
    <w:name w:val="annotation text"/>
    <w:basedOn w:val="ab"/>
    <w:link w:val="Char0"/>
    <w:qFormat/>
    <w:pPr>
      <w:jc w:val="left"/>
    </w:pPr>
  </w:style>
  <w:style w:type="paragraph" w:styleId="af1">
    <w:name w:val="Body Text"/>
    <w:basedOn w:val="ab"/>
    <w:link w:val="Char1"/>
    <w:qFormat/>
    <w:pPr>
      <w:spacing w:after="120"/>
    </w:pPr>
  </w:style>
  <w:style w:type="paragraph" w:styleId="af2">
    <w:name w:val="Body Text Indent"/>
    <w:basedOn w:val="ab"/>
    <w:qFormat/>
    <w:pPr>
      <w:ind w:left="57" w:firstLine="560"/>
    </w:pPr>
    <w:rPr>
      <w:sz w:val="28"/>
    </w:rPr>
  </w:style>
  <w:style w:type="paragraph" w:styleId="af3">
    <w:name w:val="Plain Text"/>
    <w:basedOn w:val="ab"/>
    <w:qFormat/>
    <w:rPr>
      <w:rFonts w:ascii="宋体" w:hAnsi="Courier New"/>
      <w:szCs w:val="20"/>
    </w:rPr>
  </w:style>
  <w:style w:type="paragraph" w:styleId="af4">
    <w:name w:val="Balloon Text"/>
    <w:basedOn w:val="ab"/>
    <w:semiHidden/>
    <w:qFormat/>
    <w:rPr>
      <w:sz w:val="18"/>
      <w:szCs w:val="18"/>
    </w:rPr>
  </w:style>
  <w:style w:type="paragraph" w:styleId="af5">
    <w:name w:val="footer"/>
    <w:basedOn w:val="ab"/>
    <w:link w:val="Char2"/>
    <w:uiPriority w:val="99"/>
    <w:qFormat/>
    <w:pPr>
      <w:tabs>
        <w:tab w:val="center" w:pos="4153"/>
        <w:tab w:val="right" w:pos="8306"/>
      </w:tabs>
      <w:snapToGrid w:val="0"/>
      <w:jc w:val="left"/>
    </w:pPr>
    <w:rPr>
      <w:sz w:val="18"/>
      <w:szCs w:val="18"/>
    </w:rPr>
  </w:style>
  <w:style w:type="paragraph" w:styleId="af6">
    <w:name w:val="header"/>
    <w:basedOn w:val="ab"/>
    <w:qFormat/>
    <w:pPr>
      <w:pBdr>
        <w:bottom w:val="single" w:sz="6" w:space="1" w:color="auto"/>
      </w:pBdr>
      <w:tabs>
        <w:tab w:val="center" w:pos="4153"/>
        <w:tab w:val="right" w:pos="8306"/>
      </w:tabs>
      <w:snapToGrid w:val="0"/>
      <w:jc w:val="center"/>
    </w:pPr>
    <w:rPr>
      <w:sz w:val="18"/>
      <w:szCs w:val="18"/>
    </w:rPr>
  </w:style>
  <w:style w:type="paragraph" w:styleId="af7">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paragraph" w:styleId="af8">
    <w:name w:val="annotation subject"/>
    <w:basedOn w:val="af0"/>
    <w:next w:val="af0"/>
    <w:semiHidden/>
    <w:qFormat/>
    <w:rPr>
      <w:b/>
      <w:bCs/>
    </w:rPr>
  </w:style>
  <w:style w:type="table" w:styleId="af9">
    <w:name w:val="Table Grid"/>
    <w:basedOn w:val="ad"/>
    <w:uiPriority w:val="39"/>
    <w:qFormat/>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c"/>
    <w:qFormat/>
  </w:style>
  <w:style w:type="character" w:styleId="afb">
    <w:name w:val="annotation reference"/>
    <w:semiHidden/>
    <w:qFormat/>
    <w:rPr>
      <w:sz w:val="21"/>
      <w:szCs w:val="21"/>
    </w:rPr>
  </w:style>
  <w:style w:type="paragraph" w:customStyle="1" w:styleId="Char3">
    <w:name w:val="Char"/>
    <w:basedOn w:val="ab"/>
    <w:semiHidden/>
    <w:qFormat/>
  </w:style>
  <w:style w:type="paragraph" w:customStyle="1" w:styleId="afc">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fc"/>
    <w:qFormat/>
    <w:rPr>
      <w:rFonts w:ascii="宋体"/>
      <w:sz w:val="21"/>
      <w:lang w:val="en-US" w:eastAsia="zh-CN" w:bidi="ar-SA"/>
    </w:rPr>
  </w:style>
  <w:style w:type="paragraph" w:customStyle="1" w:styleId="CharChar3CharCharCharChar">
    <w:name w:val="Char Char3 Char Char Char Char"/>
    <w:basedOn w:val="ab"/>
    <w:semiHidden/>
    <w:qFormat/>
  </w:style>
  <w:style w:type="character" w:customStyle="1" w:styleId="Char0">
    <w:name w:val="批注文字 Char"/>
    <w:link w:val="af0"/>
    <w:qFormat/>
    <w:rPr>
      <w:kern w:val="2"/>
      <w:sz w:val="21"/>
      <w:szCs w:val="24"/>
    </w:rPr>
  </w:style>
  <w:style w:type="paragraph" w:customStyle="1" w:styleId="a2">
    <w:name w:val="一级条标题"/>
    <w:next w:val="afc"/>
    <w:qFormat/>
    <w:pPr>
      <w:numPr>
        <w:ilvl w:val="1"/>
        <w:numId w:val="1"/>
      </w:numPr>
      <w:spacing w:beforeLines="50" w:afterLines="50"/>
      <w:outlineLvl w:val="2"/>
    </w:pPr>
    <w:rPr>
      <w:rFonts w:ascii="黑体" w:eastAsia="黑体"/>
      <w:sz w:val="21"/>
      <w:szCs w:val="21"/>
    </w:rPr>
  </w:style>
  <w:style w:type="paragraph" w:customStyle="1" w:styleId="a1">
    <w:name w:val="章标题"/>
    <w:next w:val="afc"/>
    <w:qFormat/>
    <w:pPr>
      <w:numPr>
        <w:numId w:val="1"/>
      </w:numPr>
      <w:spacing w:beforeLines="100" w:afterLines="100"/>
      <w:jc w:val="both"/>
      <w:outlineLvl w:val="1"/>
    </w:pPr>
    <w:rPr>
      <w:rFonts w:ascii="黑体" w:eastAsia="黑体"/>
      <w:sz w:val="21"/>
    </w:rPr>
  </w:style>
  <w:style w:type="paragraph" w:customStyle="1" w:styleId="a3">
    <w:name w:val="二级条标题"/>
    <w:basedOn w:val="a2"/>
    <w:next w:val="afc"/>
    <w:qFormat/>
    <w:pPr>
      <w:numPr>
        <w:ilvl w:val="2"/>
      </w:numPr>
      <w:spacing w:before="50" w:after="50"/>
      <w:outlineLvl w:val="3"/>
    </w:pPr>
  </w:style>
  <w:style w:type="paragraph" w:customStyle="1" w:styleId="a4">
    <w:name w:val="四级条标题"/>
    <w:basedOn w:val="ab"/>
    <w:next w:val="afc"/>
    <w:qFormat/>
    <w:pPr>
      <w:widowControl/>
      <w:numPr>
        <w:ilvl w:val="4"/>
        <w:numId w:val="1"/>
      </w:numPr>
      <w:spacing w:beforeLines="50" w:afterLines="50"/>
      <w:jc w:val="left"/>
      <w:outlineLvl w:val="5"/>
    </w:pPr>
    <w:rPr>
      <w:rFonts w:ascii="黑体" w:eastAsia="黑体"/>
      <w:kern w:val="0"/>
      <w:szCs w:val="21"/>
    </w:rPr>
  </w:style>
  <w:style w:type="paragraph" w:customStyle="1" w:styleId="a5">
    <w:name w:val="五级条标题"/>
    <w:basedOn w:val="a4"/>
    <w:next w:val="afc"/>
    <w:qFormat/>
    <w:pPr>
      <w:numPr>
        <w:ilvl w:val="5"/>
      </w:numPr>
      <w:outlineLvl w:val="6"/>
    </w:pPr>
  </w:style>
  <w:style w:type="paragraph" w:customStyle="1" w:styleId="CharChar">
    <w:name w:val="Char Char"/>
    <w:basedOn w:val="af4"/>
    <w:next w:val="CharChar3CharCharCharChar"/>
    <w:qFormat/>
  </w:style>
  <w:style w:type="character" w:customStyle="1" w:styleId="Char">
    <w:name w:val="文档结构图 Char"/>
    <w:link w:val="af"/>
    <w:qFormat/>
    <w:rPr>
      <w:rFonts w:ascii="宋体"/>
      <w:kern w:val="2"/>
      <w:sz w:val="18"/>
      <w:szCs w:val="18"/>
    </w:rPr>
  </w:style>
  <w:style w:type="paragraph" w:customStyle="1" w:styleId="afd">
    <w:name w:val="注×："/>
    <w:qFormat/>
    <w:pPr>
      <w:widowControl w:val="0"/>
      <w:autoSpaceDE w:val="0"/>
      <w:autoSpaceDN w:val="0"/>
      <w:ind w:left="811" w:hanging="448"/>
      <w:jc w:val="both"/>
    </w:pPr>
    <w:rPr>
      <w:rFonts w:ascii="宋体"/>
      <w:sz w:val="18"/>
      <w:szCs w:val="18"/>
    </w:rPr>
  </w:style>
  <w:style w:type="paragraph" w:customStyle="1" w:styleId="a9">
    <w:name w:val="附录表标号"/>
    <w:basedOn w:val="ab"/>
    <w:next w:val="afc"/>
    <w:qFormat/>
    <w:pPr>
      <w:numPr>
        <w:numId w:val="2"/>
      </w:numPr>
      <w:tabs>
        <w:tab w:val="clear" w:pos="0"/>
      </w:tabs>
      <w:spacing w:line="14" w:lineRule="exact"/>
      <w:ind w:left="811" w:hanging="448"/>
      <w:jc w:val="center"/>
      <w:outlineLvl w:val="0"/>
    </w:pPr>
    <w:rPr>
      <w:color w:val="FFFFFF"/>
    </w:rPr>
  </w:style>
  <w:style w:type="paragraph" w:customStyle="1" w:styleId="aa">
    <w:name w:val="附录表标题"/>
    <w:basedOn w:val="ab"/>
    <w:next w:val="afc"/>
    <w:qFormat/>
    <w:pPr>
      <w:numPr>
        <w:ilvl w:val="1"/>
        <w:numId w:val="2"/>
      </w:numPr>
      <w:tabs>
        <w:tab w:val="left" w:pos="180"/>
      </w:tabs>
      <w:spacing w:beforeLines="50" w:afterLines="50"/>
      <w:ind w:left="0" w:firstLine="0"/>
      <w:jc w:val="center"/>
    </w:pPr>
    <w:rPr>
      <w:rFonts w:ascii="黑体" w:eastAsia="黑体"/>
      <w:szCs w:val="21"/>
    </w:rPr>
  </w:style>
  <w:style w:type="paragraph" w:customStyle="1" w:styleId="a">
    <w:name w:val="图表脚注说明"/>
    <w:basedOn w:val="ab"/>
    <w:qFormat/>
    <w:pPr>
      <w:numPr>
        <w:numId w:val="3"/>
      </w:numPr>
    </w:pPr>
    <w:rPr>
      <w:rFonts w:ascii="宋体"/>
      <w:sz w:val="18"/>
      <w:szCs w:val="18"/>
    </w:rPr>
  </w:style>
  <w:style w:type="paragraph" w:customStyle="1" w:styleId="CharChar2Char">
    <w:name w:val="Char Char2 Char"/>
    <w:basedOn w:val="1"/>
    <w:qFormat/>
    <w:pPr>
      <w:snapToGrid w:val="0"/>
      <w:spacing w:before="240" w:after="240" w:line="348" w:lineRule="auto"/>
    </w:pPr>
    <w:rPr>
      <w:rFonts w:ascii="Tahoma" w:hAnsi="Tahoma"/>
      <w:bCs w:val="0"/>
      <w:sz w:val="24"/>
      <w:szCs w:val="20"/>
    </w:rPr>
  </w:style>
  <w:style w:type="character" w:customStyle="1" w:styleId="1Char">
    <w:name w:val="标题 1 Char"/>
    <w:link w:val="1"/>
    <w:qFormat/>
    <w:rPr>
      <w:b/>
      <w:bCs/>
      <w:kern w:val="44"/>
      <w:sz w:val="44"/>
      <w:szCs w:val="44"/>
    </w:rPr>
  </w:style>
  <w:style w:type="paragraph" w:customStyle="1" w:styleId="10">
    <w:name w:val="纯文本1"/>
    <w:basedOn w:val="ab"/>
    <w:link w:val="Char5"/>
    <w:qFormat/>
    <w:rPr>
      <w:rFonts w:ascii="宋体" w:hAnsi="Courier New"/>
      <w:szCs w:val="20"/>
    </w:rPr>
  </w:style>
  <w:style w:type="character" w:customStyle="1" w:styleId="Char5">
    <w:name w:val="纯文本 Char"/>
    <w:link w:val="10"/>
    <w:qFormat/>
    <w:locked/>
    <w:rPr>
      <w:rFonts w:ascii="宋体" w:hAnsi="Courier New"/>
      <w:kern w:val="2"/>
      <w:sz w:val="21"/>
    </w:rPr>
  </w:style>
  <w:style w:type="paragraph" w:customStyle="1" w:styleId="a6">
    <w:name w:val="列项——（一级）"/>
    <w:qFormat/>
    <w:pPr>
      <w:widowControl w:val="0"/>
      <w:numPr>
        <w:numId w:val="4"/>
      </w:numPr>
      <w:jc w:val="both"/>
    </w:pPr>
    <w:rPr>
      <w:rFonts w:ascii="宋体"/>
      <w:sz w:val="21"/>
    </w:rPr>
  </w:style>
  <w:style w:type="paragraph" w:customStyle="1" w:styleId="a7">
    <w:name w:val="列项●（二级）"/>
    <w:qFormat/>
    <w:pPr>
      <w:numPr>
        <w:ilvl w:val="1"/>
        <w:numId w:val="4"/>
      </w:numPr>
      <w:tabs>
        <w:tab w:val="left" w:pos="840"/>
      </w:tabs>
      <w:jc w:val="both"/>
    </w:pPr>
    <w:rPr>
      <w:rFonts w:ascii="宋体"/>
      <w:sz w:val="21"/>
    </w:rPr>
  </w:style>
  <w:style w:type="paragraph" w:customStyle="1" w:styleId="afe">
    <w:name w:val="注："/>
    <w:next w:val="afc"/>
    <w:qFormat/>
    <w:pPr>
      <w:widowControl w:val="0"/>
      <w:autoSpaceDE w:val="0"/>
      <w:autoSpaceDN w:val="0"/>
      <w:ind w:left="726" w:hanging="363"/>
      <w:jc w:val="both"/>
    </w:pPr>
    <w:rPr>
      <w:rFonts w:ascii="宋体"/>
      <w:sz w:val="18"/>
      <w:szCs w:val="18"/>
    </w:rPr>
  </w:style>
  <w:style w:type="paragraph" w:customStyle="1" w:styleId="a8">
    <w:name w:val="列项◆（三级）"/>
    <w:basedOn w:val="ab"/>
    <w:qFormat/>
    <w:pPr>
      <w:numPr>
        <w:ilvl w:val="2"/>
        <w:numId w:val="4"/>
      </w:numPr>
    </w:pPr>
    <w:rPr>
      <w:rFonts w:ascii="宋体"/>
      <w:szCs w:val="21"/>
    </w:rPr>
  </w:style>
  <w:style w:type="paragraph" w:customStyle="1" w:styleId="aff">
    <w:name w:val="正文表标题"/>
    <w:next w:val="afc"/>
    <w:qFormat/>
    <w:pPr>
      <w:tabs>
        <w:tab w:val="left" w:pos="360"/>
      </w:tabs>
      <w:spacing w:beforeLines="50" w:afterLines="50"/>
      <w:jc w:val="center"/>
    </w:pPr>
    <w:rPr>
      <w:rFonts w:ascii="黑体" w:eastAsia="黑体"/>
      <w:sz w:val="21"/>
    </w:rPr>
  </w:style>
  <w:style w:type="paragraph" w:customStyle="1" w:styleId="CharChar1">
    <w:name w:val="Char Char1"/>
    <w:basedOn w:val="af"/>
    <w:qFormat/>
    <w:pPr>
      <w:shd w:val="clear" w:color="auto" w:fill="000080"/>
    </w:pPr>
    <w:rPr>
      <w:rFonts w:ascii="Tahoma" w:hAnsi="Tahoma" w:cs="Tahoma"/>
      <w:sz w:val="24"/>
      <w:szCs w:val="24"/>
    </w:rPr>
  </w:style>
  <w:style w:type="paragraph" w:customStyle="1" w:styleId="aff0">
    <w:name w:val="三级条标题"/>
    <w:basedOn w:val="a3"/>
    <w:next w:val="afc"/>
    <w:qFormat/>
    <w:pPr>
      <w:numPr>
        <w:ilvl w:val="0"/>
        <w:numId w:val="0"/>
      </w:numPr>
      <w:outlineLvl w:val="4"/>
    </w:pPr>
  </w:style>
  <w:style w:type="paragraph" w:styleId="aff1">
    <w:name w:val="List Paragraph"/>
    <w:basedOn w:val="ab"/>
    <w:uiPriority w:val="34"/>
    <w:unhideWhenUsed/>
    <w:qFormat/>
    <w:pPr>
      <w:ind w:firstLineChars="200" w:firstLine="420"/>
    </w:pPr>
  </w:style>
  <w:style w:type="character" w:customStyle="1" w:styleId="Char1">
    <w:name w:val="正文文本 Char"/>
    <w:basedOn w:val="ac"/>
    <w:link w:val="af1"/>
    <w:qFormat/>
    <w:rPr>
      <w:kern w:val="2"/>
      <w:sz w:val="21"/>
      <w:szCs w:val="24"/>
    </w:rPr>
  </w:style>
  <w:style w:type="paragraph" w:customStyle="1" w:styleId="1026">
    <w:name w:val="正文_102_6"/>
    <w:qFormat/>
    <w:pPr>
      <w:widowControl w:val="0"/>
      <w:jc w:val="both"/>
    </w:pPr>
    <w:rPr>
      <w:rFonts w:ascii="仿宋_GB2312" w:eastAsia="仿宋_GB2312"/>
      <w:spacing w:val="-4"/>
      <w:kern w:val="2"/>
      <w:sz w:val="32"/>
    </w:rPr>
  </w:style>
  <w:style w:type="character" w:customStyle="1" w:styleId="Char2">
    <w:name w:val="页脚 Char"/>
    <w:basedOn w:val="ac"/>
    <w:link w:val="af5"/>
    <w:uiPriority w:val="99"/>
    <w:qFormat/>
    <w:rPr>
      <w:kern w:val="2"/>
      <w:sz w:val="18"/>
      <w:szCs w:val="18"/>
    </w:rPr>
  </w:style>
  <w:style w:type="paragraph" w:customStyle="1" w:styleId="aff2">
    <w:name w:val="二级无"/>
    <w:basedOn w:val="a3"/>
    <w:qFormat/>
    <w:pPr>
      <w:numPr>
        <w:ilvl w:val="0"/>
        <w:numId w:val="0"/>
      </w:numPr>
      <w:tabs>
        <w:tab w:val="left" w:pos="2160"/>
      </w:tabs>
      <w:spacing w:beforeLines="0" w:afterLines="0"/>
      <w:ind w:left="2160" w:hanging="360"/>
    </w:pPr>
    <w:rPr>
      <w:rFonts w:ascii="宋体" w:eastAsia="宋体"/>
    </w:rPr>
  </w:style>
  <w:style w:type="paragraph" w:customStyle="1" w:styleId="a0">
    <w:name w:val="注×：（正文）"/>
    <w:qFormat/>
    <w:pPr>
      <w:numPr>
        <w:numId w:val="5"/>
      </w:numPr>
      <w:jc w:val="both"/>
    </w:pPr>
    <w:rPr>
      <w:rFonts w:ascii="宋体"/>
      <w:sz w:val="18"/>
      <w:szCs w:val="18"/>
    </w:rPr>
  </w:style>
  <w:style w:type="paragraph" w:styleId="aff3">
    <w:name w:val="No Spacing"/>
    <w:uiPriority w:val="1"/>
    <w:qFormat/>
    <w:pPr>
      <w:adjustRightInd w:val="0"/>
      <w:snapToGrid w:val="0"/>
      <w:spacing w:line="360" w:lineRule="auto"/>
      <w:ind w:firstLineChars="200" w:firstLine="200"/>
    </w:pPr>
    <w:rPr>
      <w:rFonts w:ascii="Calibri" w:eastAsia="仿宋" w:hAnsi="Calibri"/>
      <w:b/>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kern w:val="2"/>
      <w:sz w:val="21"/>
      <w:szCs w:val="24"/>
    </w:rPr>
  </w:style>
  <w:style w:type="paragraph" w:styleId="1">
    <w:name w:val="heading 1"/>
    <w:basedOn w:val="ab"/>
    <w:next w:val="ab"/>
    <w:link w:val="1Char"/>
    <w:qFormat/>
    <w:pPr>
      <w:keepNext/>
      <w:keepLines/>
      <w:spacing w:before="340" w:after="330" w:line="578" w:lineRule="auto"/>
      <w:outlineLvl w:val="0"/>
    </w:pPr>
    <w:rPr>
      <w:b/>
      <w:bCs/>
      <w:kern w:val="44"/>
      <w:sz w:val="44"/>
      <w:szCs w:val="44"/>
    </w:rPr>
  </w:style>
  <w:style w:type="paragraph" w:styleId="2">
    <w:name w:val="heading 2"/>
    <w:basedOn w:val="ab"/>
    <w:next w:val="ab"/>
    <w:unhideWhenUsed/>
    <w:qFormat/>
    <w:pPr>
      <w:keepNext/>
      <w:keepLines/>
      <w:spacing w:before="260" w:after="260" w:line="413" w:lineRule="auto"/>
      <w:outlineLvl w:val="1"/>
    </w:pPr>
    <w:rPr>
      <w:rFonts w:ascii="Arial" w:eastAsia="黑体" w:hAnsi="Arial"/>
      <w:b/>
      <w:sz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ocument Map"/>
    <w:basedOn w:val="ab"/>
    <w:link w:val="Char"/>
    <w:qFormat/>
    <w:rPr>
      <w:rFonts w:ascii="宋体"/>
      <w:sz w:val="18"/>
      <w:szCs w:val="18"/>
    </w:rPr>
  </w:style>
  <w:style w:type="paragraph" w:styleId="af0">
    <w:name w:val="annotation text"/>
    <w:basedOn w:val="ab"/>
    <w:link w:val="Char0"/>
    <w:qFormat/>
    <w:pPr>
      <w:jc w:val="left"/>
    </w:pPr>
  </w:style>
  <w:style w:type="paragraph" w:styleId="af1">
    <w:name w:val="Body Text"/>
    <w:basedOn w:val="ab"/>
    <w:link w:val="Char1"/>
    <w:qFormat/>
    <w:pPr>
      <w:spacing w:after="120"/>
    </w:pPr>
  </w:style>
  <w:style w:type="paragraph" w:styleId="af2">
    <w:name w:val="Body Text Indent"/>
    <w:basedOn w:val="ab"/>
    <w:qFormat/>
    <w:pPr>
      <w:ind w:left="57" w:firstLine="560"/>
    </w:pPr>
    <w:rPr>
      <w:sz w:val="28"/>
    </w:rPr>
  </w:style>
  <w:style w:type="paragraph" w:styleId="af3">
    <w:name w:val="Plain Text"/>
    <w:basedOn w:val="ab"/>
    <w:qFormat/>
    <w:rPr>
      <w:rFonts w:ascii="宋体" w:hAnsi="Courier New"/>
      <w:szCs w:val="20"/>
    </w:rPr>
  </w:style>
  <w:style w:type="paragraph" w:styleId="af4">
    <w:name w:val="Balloon Text"/>
    <w:basedOn w:val="ab"/>
    <w:semiHidden/>
    <w:qFormat/>
    <w:rPr>
      <w:sz w:val="18"/>
      <w:szCs w:val="18"/>
    </w:rPr>
  </w:style>
  <w:style w:type="paragraph" w:styleId="af5">
    <w:name w:val="footer"/>
    <w:basedOn w:val="ab"/>
    <w:link w:val="Char2"/>
    <w:uiPriority w:val="99"/>
    <w:qFormat/>
    <w:pPr>
      <w:tabs>
        <w:tab w:val="center" w:pos="4153"/>
        <w:tab w:val="right" w:pos="8306"/>
      </w:tabs>
      <w:snapToGrid w:val="0"/>
      <w:jc w:val="left"/>
    </w:pPr>
    <w:rPr>
      <w:sz w:val="18"/>
      <w:szCs w:val="18"/>
    </w:rPr>
  </w:style>
  <w:style w:type="paragraph" w:styleId="af6">
    <w:name w:val="header"/>
    <w:basedOn w:val="ab"/>
    <w:qFormat/>
    <w:pPr>
      <w:pBdr>
        <w:bottom w:val="single" w:sz="6" w:space="1" w:color="auto"/>
      </w:pBdr>
      <w:tabs>
        <w:tab w:val="center" w:pos="4153"/>
        <w:tab w:val="right" w:pos="8306"/>
      </w:tabs>
      <w:snapToGrid w:val="0"/>
      <w:jc w:val="center"/>
    </w:pPr>
    <w:rPr>
      <w:sz w:val="18"/>
      <w:szCs w:val="18"/>
    </w:rPr>
  </w:style>
  <w:style w:type="paragraph" w:styleId="af7">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paragraph" w:styleId="af8">
    <w:name w:val="annotation subject"/>
    <w:basedOn w:val="af0"/>
    <w:next w:val="af0"/>
    <w:semiHidden/>
    <w:qFormat/>
    <w:rPr>
      <w:b/>
      <w:bCs/>
    </w:rPr>
  </w:style>
  <w:style w:type="table" w:styleId="af9">
    <w:name w:val="Table Grid"/>
    <w:basedOn w:val="ad"/>
    <w:uiPriority w:val="39"/>
    <w:qFormat/>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c"/>
    <w:qFormat/>
  </w:style>
  <w:style w:type="character" w:styleId="afb">
    <w:name w:val="annotation reference"/>
    <w:semiHidden/>
    <w:qFormat/>
    <w:rPr>
      <w:sz w:val="21"/>
      <w:szCs w:val="21"/>
    </w:rPr>
  </w:style>
  <w:style w:type="paragraph" w:customStyle="1" w:styleId="Char3">
    <w:name w:val="Char"/>
    <w:basedOn w:val="ab"/>
    <w:semiHidden/>
    <w:qFormat/>
  </w:style>
  <w:style w:type="paragraph" w:customStyle="1" w:styleId="afc">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fc"/>
    <w:qFormat/>
    <w:rPr>
      <w:rFonts w:ascii="宋体"/>
      <w:sz w:val="21"/>
      <w:lang w:val="en-US" w:eastAsia="zh-CN" w:bidi="ar-SA"/>
    </w:rPr>
  </w:style>
  <w:style w:type="paragraph" w:customStyle="1" w:styleId="CharChar3CharCharCharChar">
    <w:name w:val="Char Char3 Char Char Char Char"/>
    <w:basedOn w:val="ab"/>
    <w:semiHidden/>
    <w:qFormat/>
  </w:style>
  <w:style w:type="character" w:customStyle="1" w:styleId="Char0">
    <w:name w:val="批注文字 Char"/>
    <w:link w:val="af0"/>
    <w:qFormat/>
    <w:rPr>
      <w:kern w:val="2"/>
      <w:sz w:val="21"/>
      <w:szCs w:val="24"/>
    </w:rPr>
  </w:style>
  <w:style w:type="paragraph" w:customStyle="1" w:styleId="a2">
    <w:name w:val="一级条标题"/>
    <w:next w:val="afc"/>
    <w:qFormat/>
    <w:pPr>
      <w:numPr>
        <w:ilvl w:val="1"/>
        <w:numId w:val="1"/>
      </w:numPr>
      <w:spacing w:beforeLines="50" w:afterLines="50"/>
      <w:outlineLvl w:val="2"/>
    </w:pPr>
    <w:rPr>
      <w:rFonts w:ascii="黑体" w:eastAsia="黑体"/>
      <w:sz w:val="21"/>
      <w:szCs w:val="21"/>
    </w:rPr>
  </w:style>
  <w:style w:type="paragraph" w:customStyle="1" w:styleId="a1">
    <w:name w:val="章标题"/>
    <w:next w:val="afc"/>
    <w:qFormat/>
    <w:pPr>
      <w:numPr>
        <w:numId w:val="1"/>
      </w:numPr>
      <w:spacing w:beforeLines="100" w:afterLines="100"/>
      <w:jc w:val="both"/>
      <w:outlineLvl w:val="1"/>
    </w:pPr>
    <w:rPr>
      <w:rFonts w:ascii="黑体" w:eastAsia="黑体"/>
      <w:sz w:val="21"/>
    </w:rPr>
  </w:style>
  <w:style w:type="paragraph" w:customStyle="1" w:styleId="a3">
    <w:name w:val="二级条标题"/>
    <w:basedOn w:val="a2"/>
    <w:next w:val="afc"/>
    <w:qFormat/>
    <w:pPr>
      <w:numPr>
        <w:ilvl w:val="2"/>
      </w:numPr>
      <w:spacing w:before="50" w:after="50"/>
      <w:outlineLvl w:val="3"/>
    </w:pPr>
  </w:style>
  <w:style w:type="paragraph" w:customStyle="1" w:styleId="a4">
    <w:name w:val="四级条标题"/>
    <w:basedOn w:val="ab"/>
    <w:next w:val="afc"/>
    <w:qFormat/>
    <w:pPr>
      <w:widowControl/>
      <w:numPr>
        <w:ilvl w:val="4"/>
        <w:numId w:val="1"/>
      </w:numPr>
      <w:spacing w:beforeLines="50" w:afterLines="50"/>
      <w:jc w:val="left"/>
      <w:outlineLvl w:val="5"/>
    </w:pPr>
    <w:rPr>
      <w:rFonts w:ascii="黑体" w:eastAsia="黑体"/>
      <w:kern w:val="0"/>
      <w:szCs w:val="21"/>
    </w:rPr>
  </w:style>
  <w:style w:type="paragraph" w:customStyle="1" w:styleId="a5">
    <w:name w:val="五级条标题"/>
    <w:basedOn w:val="a4"/>
    <w:next w:val="afc"/>
    <w:qFormat/>
    <w:pPr>
      <w:numPr>
        <w:ilvl w:val="5"/>
      </w:numPr>
      <w:outlineLvl w:val="6"/>
    </w:pPr>
  </w:style>
  <w:style w:type="paragraph" w:customStyle="1" w:styleId="CharChar">
    <w:name w:val="Char Char"/>
    <w:basedOn w:val="af4"/>
    <w:next w:val="CharChar3CharCharCharChar"/>
    <w:qFormat/>
  </w:style>
  <w:style w:type="character" w:customStyle="1" w:styleId="Char">
    <w:name w:val="文档结构图 Char"/>
    <w:link w:val="af"/>
    <w:qFormat/>
    <w:rPr>
      <w:rFonts w:ascii="宋体"/>
      <w:kern w:val="2"/>
      <w:sz w:val="18"/>
      <w:szCs w:val="18"/>
    </w:rPr>
  </w:style>
  <w:style w:type="paragraph" w:customStyle="1" w:styleId="afd">
    <w:name w:val="注×："/>
    <w:qFormat/>
    <w:pPr>
      <w:widowControl w:val="0"/>
      <w:autoSpaceDE w:val="0"/>
      <w:autoSpaceDN w:val="0"/>
      <w:ind w:left="811" w:hanging="448"/>
      <w:jc w:val="both"/>
    </w:pPr>
    <w:rPr>
      <w:rFonts w:ascii="宋体"/>
      <w:sz w:val="18"/>
      <w:szCs w:val="18"/>
    </w:rPr>
  </w:style>
  <w:style w:type="paragraph" w:customStyle="1" w:styleId="a9">
    <w:name w:val="附录表标号"/>
    <w:basedOn w:val="ab"/>
    <w:next w:val="afc"/>
    <w:qFormat/>
    <w:pPr>
      <w:numPr>
        <w:numId w:val="2"/>
      </w:numPr>
      <w:tabs>
        <w:tab w:val="clear" w:pos="0"/>
      </w:tabs>
      <w:spacing w:line="14" w:lineRule="exact"/>
      <w:ind w:left="811" w:hanging="448"/>
      <w:jc w:val="center"/>
      <w:outlineLvl w:val="0"/>
    </w:pPr>
    <w:rPr>
      <w:color w:val="FFFFFF"/>
    </w:rPr>
  </w:style>
  <w:style w:type="paragraph" w:customStyle="1" w:styleId="aa">
    <w:name w:val="附录表标题"/>
    <w:basedOn w:val="ab"/>
    <w:next w:val="afc"/>
    <w:qFormat/>
    <w:pPr>
      <w:numPr>
        <w:ilvl w:val="1"/>
        <w:numId w:val="2"/>
      </w:numPr>
      <w:tabs>
        <w:tab w:val="left" w:pos="180"/>
      </w:tabs>
      <w:spacing w:beforeLines="50" w:afterLines="50"/>
      <w:ind w:left="0" w:firstLine="0"/>
      <w:jc w:val="center"/>
    </w:pPr>
    <w:rPr>
      <w:rFonts w:ascii="黑体" w:eastAsia="黑体"/>
      <w:szCs w:val="21"/>
    </w:rPr>
  </w:style>
  <w:style w:type="paragraph" w:customStyle="1" w:styleId="a">
    <w:name w:val="图表脚注说明"/>
    <w:basedOn w:val="ab"/>
    <w:qFormat/>
    <w:pPr>
      <w:numPr>
        <w:numId w:val="3"/>
      </w:numPr>
    </w:pPr>
    <w:rPr>
      <w:rFonts w:ascii="宋体"/>
      <w:sz w:val="18"/>
      <w:szCs w:val="18"/>
    </w:rPr>
  </w:style>
  <w:style w:type="paragraph" w:customStyle="1" w:styleId="CharChar2Char">
    <w:name w:val="Char Char2 Char"/>
    <w:basedOn w:val="1"/>
    <w:qFormat/>
    <w:pPr>
      <w:snapToGrid w:val="0"/>
      <w:spacing w:before="240" w:after="240" w:line="348" w:lineRule="auto"/>
    </w:pPr>
    <w:rPr>
      <w:rFonts w:ascii="Tahoma" w:hAnsi="Tahoma"/>
      <w:bCs w:val="0"/>
      <w:sz w:val="24"/>
      <w:szCs w:val="20"/>
    </w:rPr>
  </w:style>
  <w:style w:type="character" w:customStyle="1" w:styleId="1Char">
    <w:name w:val="标题 1 Char"/>
    <w:link w:val="1"/>
    <w:qFormat/>
    <w:rPr>
      <w:b/>
      <w:bCs/>
      <w:kern w:val="44"/>
      <w:sz w:val="44"/>
      <w:szCs w:val="44"/>
    </w:rPr>
  </w:style>
  <w:style w:type="paragraph" w:customStyle="1" w:styleId="10">
    <w:name w:val="纯文本1"/>
    <w:basedOn w:val="ab"/>
    <w:link w:val="Char5"/>
    <w:qFormat/>
    <w:rPr>
      <w:rFonts w:ascii="宋体" w:hAnsi="Courier New"/>
      <w:szCs w:val="20"/>
    </w:rPr>
  </w:style>
  <w:style w:type="character" w:customStyle="1" w:styleId="Char5">
    <w:name w:val="纯文本 Char"/>
    <w:link w:val="10"/>
    <w:qFormat/>
    <w:locked/>
    <w:rPr>
      <w:rFonts w:ascii="宋体" w:hAnsi="Courier New"/>
      <w:kern w:val="2"/>
      <w:sz w:val="21"/>
    </w:rPr>
  </w:style>
  <w:style w:type="paragraph" w:customStyle="1" w:styleId="a6">
    <w:name w:val="列项——（一级）"/>
    <w:qFormat/>
    <w:pPr>
      <w:widowControl w:val="0"/>
      <w:numPr>
        <w:numId w:val="4"/>
      </w:numPr>
      <w:jc w:val="both"/>
    </w:pPr>
    <w:rPr>
      <w:rFonts w:ascii="宋体"/>
      <w:sz w:val="21"/>
    </w:rPr>
  </w:style>
  <w:style w:type="paragraph" w:customStyle="1" w:styleId="a7">
    <w:name w:val="列项●（二级）"/>
    <w:qFormat/>
    <w:pPr>
      <w:numPr>
        <w:ilvl w:val="1"/>
        <w:numId w:val="4"/>
      </w:numPr>
      <w:tabs>
        <w:tab w:val="left" w:pos="840"/>
      </w:tabs>
      <w:jc w:val="both"/>
    </w:pPr>
    <w:rPr>
      <w:rFonts w:ascii="宋体"/>
      <w:sz w:val="21"/>
    </w:rPr>
  </w:style>
  <w:style w:type="paragraph" w:customStyle="1" w:styleId="afe">
    <w:name w:val="注："/>
    <w:next w:val="afc"/>
    <w:qFormat/>
    <w:pPr>
      <w:widowControl w:val="0"/>
      <w:autoSpaceDE w:val="0"/>
      <w:autoSpaceDN w:val="0"/>
      <w:ind w:left="726" w:hanging="363"/>
      <w:jc w:val="both"/>
    </w:pPr>
    <w:rPr>
      <w:rFonts w:ascii="宋体"/>
      <w:sz w:val="18"/>
      <w:szCs w:val="18"/>
    </w:rPr>
  </w:style>
  <w:style w:type="paragraph" w:customStyle="1" w:styleId="a8">
    <w:name w:val="列项◆（三级）"/>
    <w:basedOn w:val="ab"/>
    <w:qFormat/>
    <w:pPr>
      <w:numPr>
        <w:ilvl w:val="2"/>
        <w:numId w:val="4"/>
      </w:numPr>
    </w:pPr>
    <w:rPr>
      <w:rFonts w:ascii="宋体"/>
      <w:szCs w:val="21"/>
    </w:rPr>
  </w:style>
  <w:style w:type="paragraph" w:customStyle="1" w:styleId="aff">
    <w:name w:val="正文表标题"/>
    <w:next w:val="afc"/>
    <w:qFormat/>
    <w:pPr>
      <w:tabs>
        <w:tab w:val="left" w:pos="360"/>
      </w:tabs>
      <w:spacing w:beforeLines="50" w:afterLines="50"/>
      <w:jc w:val="center"/>
    </w:pPr>
    <w:rPr>
      <w:rFonts w:ascii="黑体" w:eastAsia="黑体"/>
      <w:sz w:val="21"/>
    </w:rPr>
  </w:style>
  <w:style w:type="paragraph" w:customStyle="1" w:styleId="CharChar1">
    <w:name w:val="Char Char1"/>
    <w:basedOn w:val="af"/>
    <w:qFormat/>
    <w:pPr>
      <w:shd w:val="clear" w:color="auto" w:fill="000080"/>
    </w:pPr>
    <w:rPr>
      <w:rFonts w:ascii="Tahoma" w:hAnsi="Tahoma" w:cs="Tahoma"/>
      <w:sz w:val="24"/>
      <w:szCs w:val="24"/>
    </w:rPr>
  </w:style>
  <w:style w:type="paragraph" w:customStyle="1" w:styleId="aff0">
    <w:name w:val="三级条标题"/>
    <w:basedOn w:val="a3"/>
    <w:next w:val="afc"/>
    <w:qFormat/>
    <w:pPr>
      <w:numPr>
        <w:ilvl w:val="0"/>
        <w:numId w:val="0"/>
      </w:numPr>
      <w:outlineLvl w:val="4"/>
    </w:pPr>
  </w:style>
  <w:style w:type="paragraph" w:styleId="aff1">
    <w:name w:val="List Paragraph"/>
    <w:basedOn w:val="ab"/>
    <w:uiPriority w:val="34"/>
    <w:unhideWhenUsed/>
    <w:qFormat/>
    <w:pPr>
      <w:ind w:firstLineChars="200" w:firstLine="420"/>
    </w:pPr>
  </w:style>
  <w:style w:type="character" w:customStyle="1" w:styleId="Char1">
    <w:name w:val="正文文本 Char"/>
    <w:basedOn w:val="ac"/>
    <w:link w:val="af1"/>
    <w:qFormat/>
    <w:rPr>
      <w:kern w:val="2"/>
      <w:sz w:val="21"/>
      <w:szCs w:val="24"/>
    </w:rPr>
  </w:style>
  <w:style w:type="paragraph" w:customStyle="1" w:styleId="1026">
    <w:name w:val="正文_102_6"/>
    <w:qFormat/>
    <w:pPr>
      <w:widowControl w:val="0"/>
      <w:jc w:val="both"/>
    </w:pPr>
    <w:rPr>
      <w:rFonts w:ascii="仿宋_GB2312" w:eastAsia="仿宋_GB2312"/>
      <w:spacing w:val="-4"/>
      <w:kern w:val="2"/>
      <w:sz w:val="32"/>
    </w:rPr>
  </w:style>
  <w:style w:type="character" w:customStyle="1" w:styleId="Char2">
    <w:name w:val="页脚 Char"/>
    <w:basedOn w:val="ac"/>
    <w:link w:val="af5"/>
    <w:uiPriority w:val="99"/>
    <w:qFormat/>
    <w:rPr>
      <w:kern w:val="2"/>
      <w:sz w:val="18"/>
      <w:szCs w:val="18"/>
    </w:rPr>
  </w:style>
  <w:style w:type="paragraph" w:customStyle="1" w:styleId="aff2">
    <w:name w:val="二级无"/>
    <w:basedOn w:val="a3"/>
    <w:qFormat/>
    <w:pPr>
      <w:numPr>
        <w:ilvl w:val="0"/>
        <w:numId w:val="0"/>
      </w:numPr>
      <w:tabs>
        <w:tab w:val="left" w:pos="2160"/>
      </w:tabs>
      <w:spacing w:beforeLines="0" w:afterLines="0"/>
      <w:ind w:left="2160" w:hanging="360"/>
    </w:pPr>
    <w:rPr>
      <w:rFonts w:ascii="宋体" w:eastAsia="宋体"/>
    </w:rPr>
  </w:style>
  <w:style w:type="paragraph" w:customStyle="1" w:styleId="a0">
    <w:name w:val="注×：（正文）"/>
    <w:qFormat/>
    <w:pPr>
      <w:numPr>
        <w:numId w:val="5"/>
      </w:numPr>
      <w:jc w:val="both"/>
    </w:pPr>
    <w:rPr>
      <w:rFonts w:ascii="宋体"/>
      <w:sz w:val="18"/>
      <w:szCs w:val="18"/>
    </w:rPr>
  </w:style>
  <w:style w:type="paragraph" w:styleId="aff3">
    <w:name w:val="No Spacing"/>
    <w:uiPriority w:val="1"/>
    <w:qFormat/>
    <w:pPr>
      <w:adjustRightInd w:val="0"/>
      <w:snapToGrid w:val="0"/>
      <w:spacing w:line="360" w:lineRule="auto"/>
      <w:ind w:firstLineChars="200" w:firstLine="200"/>
    </w:pPr>
    <w:rPr>
      <w:rFonts w:ascii="Calibri" w:eastAsia="仿宋" w:hAnsi="Calibri"/>
      <w:b/>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6.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DF878-D583-4D15-82B7-75919F58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3811</Words>
  <Characters>21727</Characters>
  <Application>Microsoft Office Word</Application>
  <DocSecurity>0</DocSecurity>
  <Lines>181</Lines>
  <Paragraphs>50</Paragraphs>
  <ScaleCrop>false</ScaleCrop>
  <Company>Lenovo (Beijing) Limited</Company>
  <LinksUpToDate>false</LinksUpToDate>
  <CharactersWithSpaces>25488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《农业气象观测规范  柑橘》</dc:title>
  <dc:creator>Lenovo User</dc:creator>
  <cp:lastModifiedBy>林添水(拟稿)</cp:lastModifiedBy>
  <cp:revision>3</cp:revision>
  <cp:lastPrinted>2020-03-12T01:56:00Z</cp:lastPrinted>
  <dcterms:created xsi:type="dcterms:W3CDTF">2023-09-25T11:39:00Z</dcterms:created>
  <dcterms:modified xsi:type="dcterms:W3CDTF">2023-10-08T08:36:00Z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66ADB099D9154A37937CCFD1999B8A5F_13</vt:lpwstr>
  </property>
</Properties>
</file>