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jc w:val="center"/>
        <w:rPr>
          <w:rFonts w:ascii="楷体_GB2312" w:hAnsi="宋体" w:eastAsia="楷体_GB2312"/>
          <w:b/>
          <w:sz w:val="72"/>
          <w:szCs w:val="72"/>
        </w:rPr>
      </w:pPr>
      <w:r>
        <w:rPr>
          <w:rFonts w:hint="eastAsia" w:ascii="楷体_GB2312" w:hAnsi="宋体" w:eastAsia="楷体_GB2312"/>
          <w:b/>
          <w:sz w:val="72"/>
          <w:szCs w:val="72"/>
        </w:rPr>
        <w:drawing>
          <wp:inline distT="0" distB="0" distL="114300" distR="114300">
            <wp:extent cx="4016375" cy="4432300"/>
            <wp:effectExtent l="0" t="0" r="3175" b="6350"/>
            <wp:docPr id="3" name="图片 3" descr="82493805351484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4938053514849411"/>
                    <pic:cNvPicPr>
                      <a:picLocks noChangeAspect="1"/>
                    </pic:cNvPicPr>
                  </pic:nvPicPr>
                  <pic:blipFill>
                    <a:blip r:embed="rId6"/>
                    <a:stretch>
                      <a:fillRect/>
                    </a:stretch>
                  </pic:blipFill>
                  <pic:spPr>
                    <a:xfrm>
                      <a:off x="0" y="0"/>
                      <a:ext cx="4016375" cy="4432300"/>
                    </a:xfrm>
                    <a:prstGeom prst="rect">
                      <a:avLst/>
                    </a:prstGeom>
                  </pic:spPr>
                </pic:pic>
              </a:graphicData>
            </a:graphic>
          </wp:inline>
        </w:drawing>
      </w:r>
    </w:p>
    <w:p>
      <w:pPr>
        <w:spacing w:line="960" w:lineRule="auto"/>
        <w:jc w:val="center"/>
        <w:rPr>
          <w:rFonts w:ascii="楷体_GB2312" w:hAnsi="宋体" w:eastAsia="楷体_GB2312"/>
          <w:b/>
          <w:sz w:val="72"/>
          <w:szCs w:val="72"/>
        </w:rPr>
      </w:pPr>
      <w:r>
        <w:rPr>
          <w:rFonts w:hint="eastAsia" w:ascii="楷体_GB2312" w:hAnsi="宋体" w:eastAsia="楷体_GB2312"/>
          <w:b/>
          <w:sz w:val="72"/>
          <w:szCs w:val="72"/>
        </w:rPr>
        <w:t>福建省泉州体育运动学校</w:t>
      </w:r>
    </w:p>
    <w:p>
      <w:pPr>
        <w:spacing w:line="960" w:lineRule="auto"/>
        <w:jc w:val="center"/>
        <w:rPr>
          <w:rFonts w:ascii="楷体_GB2312" w:eastAsia="楷体_GB2312"/>
          <w:b/>
          <w:sz w:val="72"/>
          <w:szCs w:val="72"/>
        </w:rPr>
      </w:pPr>
      <w:r>
        <w:rPr>
          <w:rFonts w:hint="eastAsia" w:ascii="楷体_GB2312" w:hAnsi="宋体" w:eastAsia="楷体_GB2312"/>
          <w:b/>
          <w:sz w:val="72"/>
          <w:szCs w:val="72"/>
        </w:rPr>
        <w:t>教育质量年度报告</w:t>
      </w: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ascii="宋体"/>
          <w:b/>
          <w:sz w:val="30"/>
          <w:szCs w:val="30"/>
        </w:rPr>
      </w:pPr>
    </w:p>
    <w:p>
      <w:pPr>
        <w:jc w:val="center"/>
        <w:rPr>
          <w:rFonts w:hint="eastAsia" w:ascii="宋体" w:hAnsi="宋体"/>
          <w:b/>
          <w:sz w:val="36"/>
          <w:szCs w:val="36"/>
        </w:rPr>
      </w:pPr>
      <w:r>
        <w:rPr>
          <w:rFonts w:ascii="宋体" w:hAnsi="宋体"/>
          <w:b/>
          <w:sz w:val="36"/>
          <w:szCs w:val="36"/>
        </w:rPr>
        <w:t>201</w:t>
      </w:r>
      <w:r>
        <w:rPr>
          <w:rFonts w:hint="eastAsia" w:ascii="宋体" w:hAnsi="宋体"/>
          <w:b/>
          <w:sz w:val="36"/>
          <w:szCs w:val="36"/>
        </w:rPr>
        <w:t>7年11月</w:t>
      </w:r>
    </w:p>
    <w:p>
      <w:pPr>
        <w:jc w:val="center"/>
        <w:rPr>
          <w:rFonts w:hint="eastAsia" w:ascii="宋体" w:hAnsi="宋体"/>
          <w:b/>
          <w:sz w:val="36"/>
          <w:szCs w:val="36"/>
        </w:rPr>
        <w:sectPr>
          <w:headerReference r:id="rId3" w:type="default"/>
          <w:footerReference r:id="rId4" w:type="default"/>
          <w:pgSz w:w="11906" w:h="16838"/>
          <w:pgMar w:top="1134" w:right="1418" w:bottom="1134" w:left="1588" w:header="851" w:footer="992" w:gutter="0"/>
          <w:pgNumType w:start="1"/>
          <w:cols w:space="425" w:num="1"/>
          <w:docGrid w:type="lines" w:linePitch="312" w:charSpace="0"/>
        </w:sectPr>
      </w:pPr>
    </w:p>
    <w:sdt>
      <w:sdtPr>
        <w:rPr>
          <w:rFonts w:ascii="宋体" w:hAnsi="宋体" w:eastAsia="宋体"/>
          <w:sz w:val="21"/>
        </w:rPr>
        <w:id w:val="147473042"/>
        <w:docPartObj>
          <w:docPartGallery w:val="Table of Contents"/>
          <w:docPartUnique/>
        </w:docPartObj>
      </w:sdtPr>
      <w:sdtEndPr>
        <w:rPr>
          <w:rFonts w:ascii="等线" w:hAnsi="等线" w:eastAsia="等线" w:cs="Times New Roman"/>
          <w:lang w:val="en-US" w:eastAsia="zh-CN" w:bidi="ar-SA"/>
        </w:rPr>
      </w:sdtEndPr>
      <w:sdtContent>
        <w:p>
          <w:pPr>
            <w:jc w:val="center"/>
          </w:pPr>
          <w:r>
            <w:rPr>
              <w:rFonts w:ascii="宋体" w:hAnsi="宋体" w:eastAsia="宋体"/>
              <w:sz w:val="21"/>
            </w:rPr>
            <w:t>目录</w:t>
          </w:r>
        </w:p>
        <w:p>
          <w:pPr>
            <w:pStyle w:val="37"/>
            <w:tabs>
              <w:tab w:val="right" w:leader="dot" w:pos="8900"/>
            </w:tabs>
          </w:pPr>
          <w:r>
            <w:fldChar w:fldCharType="begin"/>
          </w:r>
          <w:r>
            <w:instrText xml:space="preserve"> HYPERLINK \l _Toc13653 </w:instrText>
          </w:r>
          <w:r>
            <w:fldChar w:fldCharType="separate"/>
          </w:r>
          <w:sdt>
            <w:sdtPr>
              <w:rPr>
                <w:rFonts w:ascii="Calibri" w:hAnsi="Calibri" w:eastAsia="宋体" w:cs="Times New Roman"/>
                <w:kern w:val="2"/>
                <w:sz w:val="21"/>
                <w:szCs w:val="22"/>
                <w:lang w:val="en-US" w:eastAsia="zh-CN" w:bidi="ar-SA"/>
              </w:rPr>
              <w:id w:val="147473042"/>
              <w:placeholder>
                <w:docPart w:val="{5ebbf03c-e902-40a9-a50a-89fd2ac63559}"/>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第一章  学校情况</w:t>
              </w:r>
            </w:sdtContent>
          </w:sdt>
          <w:r>
            <w:tab/>
          </w:r>
          <w:r>
            <w:t>1</w:t>
          </w:r>
          <w:r>
            <w:fldChar w:fldCharType="end"/>
          </w:r>
        </w:p>
        <w:p>
          <w:pPr>
            <w:pStyle w:val="38"/>
            <w:tabs>
              <w:tab w:val="right" w:leader="dot" w:pos="8900"/>
            </w:tabs>
          </w:pPr>
          <w:r>
            <w:fldChar w:fldCharType="begin"/>
          </w:r>
          <w:r>
            <w:instrText xml:space="preserve"> HYPERLINK \l _Toc9606 </w:instrText>
          </w:r>
          <w:r>
            <w:fldChar w:fldCharType="separate"/>
          </w:r>
          <w:sdt>
            <w:sdtPr>
              <w:rPr>
                <w:rFonts w:ascii="Calibri" w:hAnsi="Calibri" w:eastAsia="宋体" w:cs="Times New Roman"/>
                <w:kern w:val="2"/>
                <w:sz w:val="21"/>
                <w:szCs w:val="22"/>
                <w:lang w:val="en-US" w:eastAsia="zh-CN" w:bidi="ar-SA"/>
              </w:rPr>
              <w:id w:val="147473042"/>
              <w:placeholder>
                <w:docPart w:val="{f7917d6e-7b72-41f4-989e-ae8c7f557428}"/>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一、学校概况</w:t>
              </w:r>
            </w:sdtContent>
          </w:sdt>
          <w:r>
            <w:tab/>
          </w:r>
          <w:r>
            <w:t>1</w:t>
          </w:r>
          <w:r>
            <w:fldChar w:fldCharType="end"/>
          </w:r>
        </w:p>
        <w:p>
          <w:pPr>
            <w:pStyle w:val="38"/>
            <w:tabs>
              <w:tab w:val="right" w:leader="dot" w:pos="8900"/>
            </w:tabs>
          </w:pPr>
          <w:r>
            <w:fldChar w:fldCharType="begin"/>
          </w:r>
          <w:r>
            <w:instrText xml:space="preserve"> HYPERLINK \l _Toc30252 </w:instrText>
          </w:r>
          <w:r>
            <w:fldChar w:fldCharType="separate"/>
          </w:r>
          <w:sdt>
            <w:sdtPr>
              <w:rPr>
                <w:rFonts w:ascii="Calibri" w:hAnsi="Calibri" w:eastAsia="宋体" w:cs="Times New Roman"/>
                <w:kern w:val="2"/>
                <w:sz w:val="21"/>
                <w:szCs w:val="22"/>
                <w:lang w:val="en-US" w:eastAsia="zh-CN" w:bidi="ar-SA"/>
              </w:rPr>
              <w:id w:val="147473042"/>
              <w:placeholder>
                <w:docPart w:val="{7b570e0f-3184-4d97-bddc-a3c045c3fc37}"/>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二、规模和结构</w:t>
              </w:r>
            </w:sdtContent>
          </w:sdt>
          <w:r>
            <w:tab/>
          </w:r>
          <w:r>
            <w:t>2</w:t>
          </w:r>
          <w:r>
            <w:fldChar w:fldCharType="end"/>
          </w:r>
        </w:p>
        <w:p>
          <w:pPr>
            <w:pStyle w:val="39"/>
            <w:tabs>
              <w:tab w:val="right" w:leader="dot" w:pos="8900"/>
            </w:tabs>
          </w:pPr>
          <w:r>
            <w:fldChar w:fldCharType="begin"/>
          </w:r>
          <w:r>
            <w:instrText xml:space="preserve"> HYPERLINK \l _Toc27414 </w:instrText>
          </w:r>
          <w:r>
            <w:fldChar w:fldCharType="separate"/>
          </w:r>
          <w:sdt>
            <w:sdtPr>
              <w:rPr>
                <w:rFonts w:ascii="Calibri" w:hAnsi="Calibri" w:eastAsia="宋体" w:cs="Times New Roman"/>
                <w:kern w:val="2"/>
                <w:sz w:val="21"/>
                <w:szCs w:val="22"/>
                <w:lang w:val="en-US" w:eastAsia="zh-CN" w:bidi="ar-SA"/>
              </w:rPr>
              <w:id w:val="147473042"/>
              <w:placeholder>
                <w:docPart w:val="{943ac423-ee52-49d3-9fc0-c1b31aa84d00}"/>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（一）办学规模</w:t>
              </w:r>
            </w:sdtContent>
          </w:sdt>
          <w:r>
            <w:tab/>
          </w:r>
          <w:r>
            <w:t>2</w:t>
          </w:r>
          <w:r>
            <w:fldChar w:fldCharType="end"/>
          </w:r>
        </w:p>
        <w:p>
          <w:pPr>
            <w:pStyle w:val="39"/>
            <w:tabs>
              <w:tab w:val="right" w:leader="dot" w:pos="8900"/>
            </w:tabs>
          </w:pPr>
          <w:r>
            <w:fldChar w:fldCharType="begin"/>
          </w:r>
          <w:r>
            <w:instrText xml:space="preserve"> HYPERLINK \l _Toc30391 </w:instrText>
          </w:r>
          <w:r>
            <w:fldChar w:fldCharType="separate"/>
          </w:r>
          <w:sdt>
            <w:sdtPr>
              <w:rPr>
                <w:rFonts w:ascii="Calibri" w:hAnsi="Calibri" w:eastAsia="宋体" w:cs="Times New Roman"/>
                <w:kern w:val="2"/>
                <w:sz w:val="21"/>
                <w:szCs w:val="22"/>
                <w:lang w:val="en-US" w:eastAsia="zh-CN" w:bidi="ar-SA"/>
              </w:rPr>
              <w:id w:val="147473042"/>
              <w:placeholder>
                <w:docPart w:val="{aca680cc-e212-4d0e-af96-125b8a8f6c0b}"/>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（二）学生结构</w:t>
              </w:r>
            </w:sdtContent>
          </w:sdt>
          <w:r>
            <w:tab/>
          </w:r>
          <w:r>
            <w:t>2</w:t>
          </w:r>
          <w:r>
            <w:fldChar w:fldCharType="end"/>
          </w:r>
        </w:p>
        <w:p>
          <w:pPr>
            <w:pStyle w:val="38"/>
            <w:tabs>
              <w:tab w:val="right" w:leader="dot" w:pos="8900"/>
            </w:tabs>
          </w:pPr>
          <w:r>
            <w:fldChar w:fldCharType="begin"/>
          </w:r>
          <w:r>
            <w:instrText xml:space="preserve"> HYPERLINK \l _Toc30695 </w:instrText>
          </w:r>
          <w:r>
            <w:fldChar w:fldCharType="separate"/>
          </w:r>
          <w:sdt>
            <w:sdtPr>
              <w:rPr>
                <w:rFonts w:ascii="Calibri" w:hAnsi="Calibri" w:eastAsia="宋体" w:cs="Times New Roman"/>
                <w:kern w:val="2"/>
                <w:sz w:val="21"/>
                <w:szCs w:val="22"/>
                <w:lang w:val="en-US" w:eastAsia="zh-CN" w:bidi="ar-SA"/>
              </w:rPr>
              <w:id w:val="147473042"/>
              <w:placeholder>
                <w:docPart w:val="{6363e692-1435-4936-99ab-5de21074a7f6}"/>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三、设施设备</w:t>
              </w:r>
            </w:sdtContent>
          </w:sdt>
          <w:r>
            <w:tab/>
          </w:r>
          <w:r>
            <w:t>3</w:t>
          </w:r>
          <w:r>
            <w:fldChar w:fldCharType="end"/>
          </w:r>
        </w:p>
        <w:p>
          <w:pPr>
            <w:pStyle w:val="38"/>
            <w:tabs>
              <w:tab w:val="right" w:leader="dot" w:pos="8900"/>
            </w:tabs>
          </w:pPr>
          <w:r>
            <w:fldChar w:fldCharType="begin"/>
          </w:r>
          <w:r>
            <w:instrText xml:space="preserve"> HYPERLINK \l _Toc7821 </w:instrText>
          </w:r>
          <w:r>
            <w:fldChar w:fldCharType="separate"/>
          </w:r>
          <w:sdt>
            <w:sdtPr>
              <w:rPr>
                <w:rFonts w:ascii="Calibri" w:hAnsi="Calibri" w:eastAsia="宋体" w:cs="Times New Roman"/>
                <w:kern w:val="2"/>
                <w:sz w:val="21"/>
                <w:szCs w:val="22"/>
                <w:lang w:val="en-US" w:eastAsia="zh-CN" w:bidi="ar-SA"/>
              </w:rPr>
              <w:id w:val="147473042"/>
              <w:placeholder>
                <w:docPart w:val="{b6eb5fa5-f132-46bd-91a8-1cffc108d54f}"/>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四、教师队伍</w:t>
              </w:r>
            </w:sdtContent>
          </w:sdt>
          <w:r>
            <w:tab/>
          </w:r>
          <w:r>
            <w:t>3</w:t>
          </w:r>
          <w:r>
            <w:fldChar w:fldCharType="end"/>
          </w:r>
        </w:p>
        <w:p>
          <w:pPr>
            <w:pStyle w:val="37"/>
            <w:tabs>
              <w:tab w:val="right" w:leader="dot" w:pos="8900"/>
            </w:tabs>
          </w:pPr>
          <w:r>
            <w:fldChar w:fldCharType="begin"/>
          </w:r>
          <w:r>
            <w:instrText xml:space="preserve"> HYPERLINK \l _Toc10405 </w:instrText>
          </w:r>
          <w:r>
            <w:fldChar w:fldCharType="separate"/>
          </w:r>
          <w:sdt>
            <w:sdtPr>
              <w:rPr>
                <w:rFonts w:ascii="Calibri" w:hAnsi="Calibri" w:eastAsia="宋体" w:cs="Times New Roman"/>
                <w:kern w:val="2"/>
                <w:sz w:val="21"/>
                <w:szCs w:val="22"/>
                <w:lang w:val="en-US" w:eastAsia="zh-CN" w:bidi="ar-SA"/>
              </w:rPr>
              <w:id w:val="147473042"/>
              <w:placeholder>
                <w:docPart w:val="{40ed09c5-daeb-48a3-9e1f-3ed5cb7bb728}"/>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第二章  学生发展</w:t>
              </w:r>
            </w:sdtContent>
          </w:sdt>
          <w:r>
            <w:tab/>
          </w:r>
          <w:r>
            <w:t>4</w:t>
          </w:r>
          <w:r>
            <w:fldChar w:fldCharType="end"/>
          </w:r>
        </w:p>
        <w:p>
          <w:pPr>
            <w:pStyle w:val="38"/>
            <w:tabs>
              <w:tab w:val="right" w:leader="dot" w:pos="8900"/>
            </w:tabs>
          </w:pPr>
          <w:r>
            <w:fldChar w:fldCharType="begin"/>
          </w:r>
          <w:r>
            <w:instrText xml:space="preserve"> HYPERLINK \l _Toc23089 </w:instrText>
          </w:r>
          <w:r>
            <w:fldChar w:fldCharType="separate"/>
          </w:r>
          <w:sdt>
            <w:sdtPr>
              <w:rPr>
                <w:rFonts w:ascii="Calibri" w:hAnsi="Calibri" w:eastAsia="宋体" w:cs="Times New Roman"/>
                <w:kern w:val="2"/>
                <w:sz w:val="21"/>
                <w:szCs w:val="22"/>
                <w:lang w:val="en-US" w:eastAsia="zh-CN" w:bidi="ar-SA"/>
              </w:rPr>
              <w:id w:val="147473042"/>
              <w:placeholder>
                <w:docPart w:val="{53f47122-dcaf-49c7-9e78-9791ceaae06c}"/>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一、学生素质</w:t>
              </w:r>
            </w:sdtContent>
          </w:sdt>
          <w:r>
            <w:tab/>
          </w:r>
          <w:r>
            <w:t>4</w:t>
          </w:r>
          <w:r>
            <w:fldChar w:fldCharType="end"/>
          </w:r>
        </w:p>
        <w:p>
          <w:pPr>
            <w:pStyle w:val="38"/>
            <w:tabs>
              <w:tab w:val="right" w:leader="dot" w:pos="8900"/>
            </w:tabs>
          </w:pPr>
          <w:r>
            <w:fldChar w:fldCharType="begin"/>
          </w:r>
          <w:r>
            <w:instrText xml:space="preserve"> HYPERLINK \l _Toc14403 </w:instrText>
          </w:r>
          <w:r>
            <w:fldChar w:fldCharType="separate"/>
          </w:r>
          <w:sdt>
            <w:sdtPr>
              <w:rPr>
                <w:rFonts w:ascii="Calibri" w:hAnsi="Calibri" w:eastAsia="宋体" w:cs="Times New Roman"/>
                <w:kern w:val="2"/>
                <w:sz w:val="21"/>
                <w:szCs w:val="22"/>
                <w:lang w:val="en-US" w:eastAsia="zh-CN" w:bidi="ar-SA"/>
              </w:rPr>
              <w:id w:val="147473042"/>
              <w:placeholder>
                <w:docPart w:val="{141a3366-ac80-4d49-ab41-c601ee077056}"/>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二、在校体验</w:t>
              </w:r>
            </w:sdtContent>
          </w:sdt>
          <w:r>
            <w:tab/>
          </w:r>
          <w:r>
            <w:t>4</w:t>
          </w:r>
          <w:r>
            <w:fldChar w:fldCharType="end"/>
          </w:r>
        </w:p>
        <w:p>
          <w:pPr>
            <w:pStyle w:val="38"/>
            <w:tabs>
              <w:tab w:val="right" w:leader="dot" w:pos="8900"/>
            </w:tabs>
          </w:pPr>
          <w:r>
            <w:fldChar w:fldCharType="begin"/>
          </w:r>
          <w:r>
            <w:instrText xml:space="preserve"> HYPERLINK \l _Toc24408 </w:instrText>
          </w:r>
          <w:r>
            <w:fldChar w:fldCharType="separate"/>
          </w:r>
          <w:sdt>
            <w:sdtPr>
              <w:rPr>
                <w:rFonts w:ascii="Calibri" w:hAnsi="Calibri" w:eastAsia="宋体" w:cs="Times New Roman"/>
                <w:kern w:val="2"/>
                <w:sz w:val="21"/>
                <w:szCs w:val="22"/>
                <w:lang w:val="en-US" w:eastAsia="zh-CN" w:bidi="ar-SA"/>
              </w:rPr>
              <w:id w:val="147473042"/>
              <w:placeholder>
                <w:docPart w:val="{455f9b97-f3cf-41d5-ad66-62d2534384a5}"/>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三、资助情况</w:t>
              </w:r>
            </w:sdtContent>
          </w:sdt>
          <w:r>
            <w:tab/>
          </w:r>
          <w:r>
            <w:t>5</w:t>
          </w:r>
          <w:r>
            <w:fldChar w:fldCharType="end"/>
          </w:r>
        </w:p>
        <w:p>
          <w:pPr>
            <w:pStyle w:val="38"/>
            <w:tabs>
              <w:tab w:val="right" w:leader="dot" w:pos="8900"/>
            </w:tabs>
          </w:pPr>
          <w:r>
            <w:fldChar w:fldCharType="begin"/>
          </w:r>
          <w:r>
            <w:instrText xml:space="preserve"> HYPERLINK \l _Toc6638 </w:instrText>
          </w:r>
          <w:r>
            <w:fldChar w:fldCharType="separate"/>
          </w:r>
          <w:sdt>
            <w:sdtPr>
              <w:rPr>
                <w:rFonts w:ascii="Calibri" w:hAnsi="Calibri" w:eastAsia="宋体" w:cs="Times New Roman"/>
                <w:kern w:val="2"/>
                <w:sz w:val="21"/>
                <w:szCs w:val="22"/>
                <w:lang w:val="en-US" w:eastAsia="zh-CN" w:bidi="ar-SA"/>
              </w:rPr>
              <w:id w:val="147473042"/>
              <w:placeholder>
                <w:docPart w:val="{56f8a83e-e98c-4c17-95e6-cb8ded290100}"/>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四、就业质量</w:t>
              </w:r>
            </w:sdtContent>
          </w:sdt>
          <w:r>
            <w:tab/>
          </w:r>
          <w:r>
            <w:t>5</w:t>
          </w:r>
          <w:r>
            <w:fldChar w:fldCharType="end"/>
          </w:r>
        </w:p>
        <w:p>
          <w:pPr>
            <w:pStyle w:val="38"/>
            <w:tabs>
              <w:tab w:val="right" w:leader="dot" w:pos="8900"/>
            </w:tabs>
          </w:pPr>
          <w:r>
            <w:fldChar w:fldCharType="begin"/>
          </w:r>
          <w:r>
            <w:instrText xml:space="preserve"> HYPERLINK \l _Toc16285 </w:instrText>
          </w:r>
          <w:r>
            <w:fldChar w:fldCharType="separate"/>
          </w:r>
          <w:sdt>
            <w:sdtPr>
              <w:rPr>
                <w:rFonts w:ascii="Calibri" w:hAnsi="Calibri" w:eastAsia="宋体" w:cs="Times New Roman"/>
                <w:kern w:val="2"/>
                <w:sz w:val="21"/>
                <w:szCs w:val="22"/>
                <w:lang w:val="en-US" w:eastAsia="zh-CN" w:bidi="ar-SA"/>
              </w:rPr>
              <w:id w:val="147473042"/>
              <w:placeholder>
                <w:docPart w:val="{ec103b71-5d62-48cf-a325-e7001cbc5c3e}"/>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五、职业发展</w:t>
              </w:r>
            </w:sdtContent>
          </w:sdt>
          <w:r>
            <w:tab/>
          </w:r>
          <w:r>
            <w:t>5</w:t>
          </w:r>
          <w:r>
            <w:fldChar w:fldCharType="end"/>
          </w:r>
        </w:p>
        <w:p>
          <w:pPr>
            <w:pStyle w:val="37"/>
            <w:tabs>
              <w:tab w:val="right" w:leader="dot" w:pos="8900"/>
            </w:tabs>
          </w:pPr>
          <w:r>
            <w:fldChar w:fldCharType="begin"/>
          </w:r>
          <w:r>
            <w:instrText xml:space="preserve"> HYPERLINK \l _Toc24426 </w:instrText>
          </w:r>
          <w:r>
            <w:fldChar w:fldCharType="separate"/>
          </w:r>
          <w:sdt>
            <w:sdtPr>
              <w:rPr>
                <w:rFonts w:ascii="Calibri" w:hAnsi="Calibri" w:eastAsia="宋体" w:cs="Times New Roman"/>
                <w:kern w:val="2"/>
                <w:sz w:val="21"/>
                <w:szCs w:val="22"/>
                <w:lang w:val="en-US" w:eastAsia="zh-CN" w:bidi="ar-SA"/>
              </w:rPr>
              <w:id w:val="147473042"/>
              <w:placeholder>
                <w:docPart w:val="{afa62019-d9d6-4375-87b1-592f2ccc7dee}"/>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第三章  质量保障措施</w:t>
              </w:r>
            </w:sdtContent>
          </w:sdt>
          <w:r>
            <w:tab/>
          </w:r>
          <w:r>
            <w:t>6</w:t>
          </w:r>
          <w:r>
            <w:fldChar w:fldCharType="end"/>
          </w:r>
        </w:p>
        <w:p>
          <w:pPr>
            <w:pStyle w:val="38"/>
            <w:tabs>
              <w:tab w:val="right" w:leader="dot" w:pos="8900"/>
            </w:tabs>
          </w:pPr>
          <w:r>
            <w:fldChar w:fldCharType="begin"/>
          </w:r>
          <w:r>
            <w:instrText xml:space="preserve"> HYPERLINK \l _Toc23016 </w:instrText>
          </w:r>
          <w:r>
            <w:fldChar w:fldCharType="separate"/>
          </w:r>
          <w:sdt>
            <w:sdtPr>
              <w:rPr>
                <w:rFonts w:ascii="Calibri" w:hAnsi="Calibri" w:eastAsia="宋体" w:cs="Times New Roman"/>
                <w:kern w:val="2"/>
                <w:sz w:val="21"/>
                <w:szCs w:val="22"/>
                <w:lang w:val="en-US" w:eastAsia="zh-CN" w:bidi="ar-SA"/>
              </w:rPr>
              <w:id w:val="147473042"/>
              <w:placeholder>
                <w:docPart w:val="{8bc3c45c-4520-4551-a8b8-590925cc5f54}"/>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一、专业结构调整情况</w:t>
              </w:r>
            </w:sdtContent>
          </w:sdt>
          <w:r>
            <w:tab/>
          </w:r>
          <w:r>
            <w:t>6</w:t>
          </w:r>
          <w:r>
            <w:fldChar w:fldCharType="end"/>
          </w:r>
        </w:p>
        <w:p>
          <w:pPr>
            <w:pStyle w:val="38"/>
            <w:tabs>
              <w:tab w:val="right" w:leader="dot" w:pos="8900"/>
            </w:tabs>
          </w:pPr>
          <w:r>
            <w:fldChar w:fldCharType="begin"/>
          </w:r>
          <w:r>
            <w:instrText xml:space="preserve"> HYPERLINK \l _Toc30569 </w:instrText>
          </w:r>
          <w:r>
            <w:fldChar w:fldCharType="separate"/>
          </w:r>
          <w:sdt>
            <w:sdtPr>
              <w:rPr>
                <w:rFonts w:ascii="Calibri" w:hAnsi="Calibri" w:eastAsia="宋体" w:cs="Times New Roman"/>
                <w:kern w:val="2"/>
                <w:sz w:val="21"/>
                <w:szCs w:val="22"/>
                <w:lang w:val="en-US" w:eastAsia="zh-CN" w:bidi="ar-SA"/>
              </w:rPr>
              <w:id w:val="147473042"/>
              <w:placeholder>
                <w:docPart w:val="{25b5aa95-8d20-4aaa-828e-aec071775f97}"/>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二、教育教学改革</w:t>
              </w:r>
            </w:sdtContent>
          </w:sdt>
          <w:r>
            <w:tab/>
          </w:r>
          <w:r>
            <w:t>6</w:t>
          </w:r>
          <w:r>
            <w:fldChar w:fldCharType="end"/>
          </w:r>
        </w:p>
        <w:p>
          <w:pPr>
            <w:pStyle w:val="38"/>
            <w:tabs>
              <w:tab w:val="right" w:leader="dot" w:pos="8900"/>
            </w:tabs>
          </w:pPr>
          <w:r>
            <w:fldChar w:fldCharType="begin"/>
          </w:r>
          <w:r>
            <w:instrText xml:space="preserve"> HYPERLINK \l _Toc26597 </w:instrText>
          </w:r>
          <w:r>
            <w:fldChar w:fldCharType="separate"/>
          </w:r>
          <w:sdt>
            <w:sdtPr>
              <w:rPr>
                <w:rFonts w:ascii="Calibri" w:hAnsi="Calibri" w:eastAsia="宋体" w:cs="Times New Roman"/>
                <w:kern w:val="2"/>
                <w:sz w:val="21"/>
                <w:szCs w:val="22"/>
                <w:lang w:val="en-US" w:eastAsia="zh-CN" w:bidi="ar-SA"/>
              </w:rPr>
              <w:id w:val="147473042"/>
              <w:placeholder>
                <w:docPart w:val="{990a7462-f810-40fa-9d9e-bd73a7acb315}"/>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三、教师培养训练</w:t>
              </w:r>
            </w:sdtContent>
          </w:sdt>
          <w:r>
            <w:tab/>
          </w:r>
          <w:r>
            <w:t>7</w:t>
          </w:r>
          <w:r>
            <w:fldChar w:fldCharType="end"/>
          </w:r>
        </w:p>
        <w:p>
          <w:pPr>
            <w:pStyle w:val="38"/>
            <w:tabs>
              <w:tab w:val="right" w:leader="dot" w:pos="8900"/>
            </w:tabs>
          </w:pPr>
          <w:r>
            <w:fldChar w:fldCharType="begin"/>
          </w:r>
          <w:r>
            <w:instrText xml:space="preserve"> HYPERLINK \l _Toc11174 </w:instrText>
          </w:r>
          <w:r>
            <w:fldChar w:fldCharType="separate"/>
          </w:r>
          <w:sdt>
            <w:sdtPr>
              <w:rPr>
                <w:rFonts w:ascii="Calibri" w:hAnsi="Calibri" w:eastAsia="宋体" w:cs="Times New Roman"/>
                <w:kern w:val="2"/>
                <w:sz w:val="21"/>
                <w:szCs w:val="22"/>
                <w:lang w:val="en-US" w:eastAsia="zh-CN" w:bidi="ar-SA"/>
              </w:rPr>
              <w:id w:val="147473042"/>
              <w:placeholder>
                <w:docPart w:val="{1aaf4e99-e2cc-4278-956d-01842b676afa}"/>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四、规范管理情况</w:t>
              </w:r>
            </w:sdtContent>
          </w:sdt>
          <w:r>
            <w:tab/>
          </w:r>
          <w:r>
            <w:t>7</w:t>
          </w:r>
          <w:r>
            <w:fldChar w:fldCharType="end"/>
          </w:r>
        </w:p>
        <w:p>
          <w:pPr>
            <w:pStyle w:val="39"/>
            <w:tabs>
              <w:tab w:val="right" w:leader="dot" w:pos="8900"/>
            </w:tabs>
          </w:pPr>
          <w:r>
            <w:fldChar w:fldCharType="begin"/>
          </w:r>
          <w:r>
            <w:instrText xml:space="preserve"> HYPERLINK \l _Toc4149 </w:instrText>
          </w:r>
          <w:r>
            <w:fldChar w:fldCharType="separate"/>
          </w:r>
          <w:sdt>
            <w:sdtPr>
              <w:rPr>
                <w:rFonts w:ascii="Calibri" w:hAnsi="Calibri" w:eastAsia="宋体" w:cs="Times New Roman"/>
                <w:kern w:val="2"/>
                <w:sz w:val="21"/>
                <w:szCs w:val="22"/>
                <w:lang w:val="en-US" w:eastAsia="zh-CN" w:bidi="ar-SA"/>
              </w:rPr>
              <w:id w:val="147473042"/>
              <w:placeholder>
                <w:docPart w:val="{6f90a14a-2229-41ec-823e-b5db134c57f3}"/>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（一）教学管理</w:t>
              </w:r>
            </w:sdtContent>
          </w:sdt>
          <w:r>
            <w:tab/>
          </w:r>
          <w:r>
            <w:t>7</w:t>
          </w:r>
          <w:r>
            <w:fldChar w:fldCharType="end"/>
          </w:r>
        </w:p>
        <w:p>
          <w:pPr>
            <w:pStyle w:val="39"/>
            <w:tabs>
              <w:tab w:val="right" w:leader="dot" w:pos="8900"/>
            </w:tabs>
          </w:pPr>
          <w:r>
            <w:fldChar w:fldCharType="begin"/>
          </w:r>
          <w:r>
            <w:instrText xml:space="preserve"> HYPERLINK \l _Toc27466 </w:instrText>
          </w:r>
          <w:r>
            <w:fldChar w:fldCharType="separate"/>
          </w:r>
          <w:sdt>
            <w:sdtPr>
              <w:rPr>
                <w:rFonts w:ascii="Calibri" w:hAnsi="Calibri" w:eastAsia="宋体" w:cs="Times New Roman"/>
                <w:kern w:val="2"/>
                <w:sz w:val="21"/>
                <w:szCs w:val="22"/>
                <w:lang w:val="en-US" w:eastAsia="zh-CN" w:bidi="ar-SA"/>
              </w:rPr>
              <w:id w:val="147473042"/>
              <w:placeholder>
                <w:docPart w:val="{6916e77d-bfaf-439f-989b-422ce44aeee2}"/>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（二）训练常规管理</w:t>
              </w:r>
            </w:sdtContent>
          </w:sdt>
          <w:r>
            <w:tab/>
          </w:r>
          <w:r>
            <w:t>7</w:t>
          </w:r>
          <w:r>
            <w:fldChar w:fldCharType="end"/>
          </w:r>
        </w:p>
        <w:p>
          <w:pPr>
            <w:pStyle w:val="39"/>
            <w:tabs>
              <w:tab w:val="right" w:leader="dot" w:pos="8900"/>
            </w:tabs>
          </w:pPr>
          <w:r>
            <w:fldChar w:fldCharType="begin"/>
          </w:r>
          <w:r>
            <w:instrText xml:space="preserve"> HYPERLINK \l _Toc10827 </w:instrText>
          </w:r>
          <w:r>
            <w:fldChar w:fldCharType="separate"/>
          </w:r>
          <w:sdt>
            <w:sdtPr>
              <w:rPr>
                <w:rFonts w:ascii="Calibri" w:hAnsi="Calibri" w:eastAsia="宋体" w:cs="Times New Roman"/>
                <w:kern w:val="2"/>
                <w:sz w:val="21"/>
                <w:szCs w:val="22"/>
                <w:lang w:val="en-US" w:eastAsia="zh-CN" w:bidi="ar-SA"/>
              </w:rPr>
              <w:id w:val="147473042"/>
              <w:placeholder>
                <w:docPart w:val="{7bd0a456-b562-453b-b3c6-12e227294bd4}"/>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（三）学生管理</w:t>
              </w:r>
            </w:sdtContent>
          </w:sdt>
          <w:r>
            <w:tab/>
          </w:r>
          <w:r>
            <w:t>8</w:t>
          </w:r>
          <w:r>
            <w:fldChar w:fldCharType="end"/>
          </w:r>
        </w:p>
        <w:p>
          <w:pPr>
            <w:pStyle w:val="39"/>
            <w:tabs>
              <w:tab w:val="right" w:leader="dot" w:pos="8900"/>
            </w:tabs>
          </w:pPr>
          <w:r>
            <w:fldChar w:fldCharType="begin"/>
          </w:r>
          <w:r>
            <w:instrText xml:space="preserve"> HYPERLINK \l _Toc6158 </w:instrText>
          </w:r>
          <w:r>
            <w:fldChar w:fldCharType="separate"/>
          </w:r>
          <w:sdt>
            <w:sdtPr>
              <w:rPr>
                <w:rFonts w:ascii="Calibri" w:hAnsi="Calibri" w:eastAsia="宋体" w:cs="Times New Roman"/>
                <w:kern w:val="2"/>
                <w:sz w:val="21"/>
                <w:szCs w:val="22"/>
                <w:lang w:val="en-US" w:eastAsia="zh-CN" w:bidi="ar-SA"/>
              </w:rPr>
              <w:id w:val="147473042"/>
              <w:placeholder>
                <w:docPart w:val="{6b96bcda-25cd-4818-9ae6-77f5c9249ea6}"/>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（四）财务管理</w:t>
              </w:r>
            </w:sdtContent>
          </w:sdt>
          <w:r>
            <w:tab/>
          </w:r>
          <w:r>
            <w:t>8</w:t>
          </w:r>
          <w:r>
            <w:fldChar w:fldCharType="end"/>
          </w:r>
        </w:p>
        <w:p>
          <w:pPr>
            <w:pStyle w:val="39"/>
            <w:tabs>
              <w:tab w:val="right" w:leader="dot" w:pos="8900"/>
            </w:tabs>
          </w:pPr>
          <w:r>
            <w:fldChar w:fldCharType="begin"/>
          </w:r>
          <w:r>
            <w:instrText xml:space="preserve"> HYPERLINK \l _Toc18211 </w:instrText>
          </w:r>
          <w:r>
            <w:fldChar w:fldCharType="separate"/>
          </w:r>
          <w:sdt>
            <w:sdtPr>
              <w:rPr>
                <w:rFonts w:ascii="Calibri" w:hAnsi="Calibri" w:eastAsia="宋体" w:cs="Times New Roman"/>
                <w:kern w:val="2"/>
                <w:sz w:val="21"/>
                <w:szCs w:val="22"/>
                <w:lang w:val="en-US" w:eastAsia="zh-CN" w:bidi="ar-SA"/>
              </w:rPr>
              <w:id w:val="147473042"/>
              <w:placeholder>
                <w:docPart w:val="{6d66611b-29bc-4c26-a2e0-e56270ef3086}"/>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（五）后勤管理</w:t>
              </w:r>
            </w:sdtContent>
          </w:sdt>
          <w:r>
            <w:tab/>
          </w:r>
          <w:r>
            <w:t>9</w:t>
          </w:r>
          <w:r>
            <w:fldChar w:fldCharType="end"/>
          </w:r>
        </w:p>
        <w:p>
          <w:pPr>
            <w:pStyle w:val="39"/>
            <w:tabs>
              <w:tab w:val="right" w:leader="dot" w:pos="8900"/>
            </w:tabs>
          </w:pPr>
          <w:r>
            <w:fldChar w:fldCharType="begin"/>
          </w:r>
          <w:r>
            <w:instrText xml:space="preserve"> HYPERLINK \l _Toc9917 </w:instrText>
          </w:r>
          <w:r>
            <w:fldChar w:fldCharType="separate"/>
          </w:r>
          <w:sdt>
            <w:sdtPr>
              <w:rPr>
                <w:rFonts w:ascii="Calibri" w:hAnsi="Calibri" w:eastAsia="宋体" w:cs="Times New Roman"/>
                <w:kern w:val="2"/>
                <w:sz w:val="21"/>
                <w:szCs w:val="22"/>
                <w:lang w:val="en-US" w:eastAsia="zh-CN" w:bidi="ar-SA"/>
              </w:rPr>
              <w:id w:val="147473042"/>
              <w:placeholder>
                <w:docPart w:val="{0f474ea7-8d4f-46f0-bac4-ab66be5b1d1c}"/>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Times New Roman"/>
                </w:rPr>
                <w:t>（六）安全管理</w:t>
              </w:r>
            </w:sdtContent>
          </w:sdt>
          <w:r>
            <w:tab/>
          </w:r>
          <w:r>
            <w:t>9</w:t>
          </w:r>
          <w:r>
            <w:fldChar w:fldCharType="end"/>
          </w:r>
        </w:p>
        <w:p>
          <w:pPr>
            <w:pStyle w:val="38"/>
            <w:tabs>
              <w:tab w:val="right" w:leader="dot" w:pos="8900"/>
            </w:tabs>
          </w:pPr>
          <w:r>
            <w:fldChar w:fldCharType="begin"/>
          </w:r>
          <w:r>
            <w:instrText xml:space="preserve"> HYPERLINK \l _Toc32655 </w:instrText>
          </w:r>
          <w:r>
            <w:fldChar w:fldCharType="separate"/>
          </w:r>
          <w:sdt>
            <w:sdtPr>
              <w:rPr>
                <w:rFonts w:ascii="Calibri" w:hAnsi="Calibri" w:eastAsia="宋体" w:cs="Times New Roman"/>
                <w:kern w:val="2"/>
                <w:sz w:val="21"/>
                <w:szCs w:val="22"/>
                <w:lang w:val="en-US" w:eastAsia="zh-CN" w:bidi="ar-SA"/>
              </w:rPr>
              <w:id w:val="147473042"/>
              <w:placeholder>
                <w:docPart w:val="{b4753e2c-9f4c-4c65-9e53-a70c84ca9150}"/>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五、德育工作情况</w:t>
              </w:r>
            </w:sdtContent>
          </w:sdt>
          <w:r>
            <w:tab/>
          </w:r>
          <w:r>
            <w:t>9</w:t>
          </w:r>
          <w:r>
            <w:fldChar w:fldCharType="end"/>
          </w:r>
        </w:p>
        <w:p>
          <w:pPr>
            <w:pStyle w:val="39"/>
            <w:tabs>
              <w:tab w:val="right" w:leader="dot" w:pos="8900"/>
            </w:tabs>
          </w:pPr>
          <w:r>
            <w:fldChar w:fldCharType="begin"/>
          </w:r>
          <w:r>
            <w:instrText xml:space="preserve"> HYPERLINK \l _Toc5026 </w:instrText>
          </w:r>
          <w:r>
            <w:fldChar w:fldCharType="separate"/>
          </w:r>
          <w:sdt>
            <w:sdtPr>
              <w:rPr>
                <w:rFonts w:ascii="Calibri" w:hAnsi="Calibri" w:eastAsia="宋体" w:cs="Times New Roman"/>
                <w:kern w:val="2"/>
                <w:sz w:val="21"/>
                <w:szCs w:val="22"/>
                <w:lang w:val="en-US" w:eastAsia="zh-CN" w:bidi="ar-SA"/>
              </w:rPr>
              <w:id w:val="147473042"/>
              <w:placeholder>
                <w:docPart w:val="{2503ab50-2ba7-4be4-929b-a07b0c8478e0}"/>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（一）开设德育课程</w:t>
              </w:r>
            </w:sdtContent>
          </w:sdt>
          <w:r>
            <w:tab/>
          </w:r>
          <w:r>
            <w:t>9</w:t>
          </w:r>
          <w:r>
            <w:fldChar w:fldCharType="end"/>
          </w:r>
        </w:p>
        <w:p>
          <w:pPr>
            <w:pStyle w:val="39"/>
            <w:tabs>
              <w:tab w:val="right" w:leader="dot" w:pos="8900"/>
            </w:tabs>
          </w:pPr>
          <w:r>
            <w:fldChar w:fldCharType="begin"/>
          </w:r>
          <w:r>
            <w:instrText xml:space="preserve"> HYPERLINK \l _Toc11137 </w:instrText>
          </w:r>
          <w:r>
            <w:fldChar w:fldCharType="separate"/>
          </w:r>
          <w:sdt>
            <w:sdtPr>
              <w:rPr>
                <w:rFonts w:ascii="Calibri" w:hAnsi="Calibri" w:eastAsia="宋体" w:cs="Times New Roman"/>
                <w:kern w:val="2"/>
                <w:sz w:val="21"/>
                <w:szCs w:val="22"/>
                <w:lang w:val="en-US" w:eastAsia="zh-CN" w:bidi="ar-SA"/>
              </w:rPr>
              <w:id w:val="147473042"/>
              <w:placeholder>
                <w:docPart w:val="{32dd7571-4ba6-4390-bc92-6b0044639850}"/>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（二）校园文化建设</w:t>
              </w:r>
            </w:sdtContent>
          </w:sdt>
          <w:r>
            <w:tab/>
          </w:r>
          <w:r>
            <w:t>10</w:t>
          </w:r>
          <w:r>
            <w:fldChar w:fldCharType="end"/>
          </w:r>
        </w:p>
        <w:p>
          <w:pPr>
            <w:pStyle w:val="39"/>
            <w:tabs>
              <w:tab w:val="right" w:leader="dot" w:pos="8900"/>
            </w:tabs>
          </w:pPr>
          <w:r>
            <w:fldChar w:fldCharType="begin"/>
          </w:r>
          <w:r>
            <w:instrText xml:space="preserve"> HYPERLINK \l _Toc6285 </w:instrText>
          </w:r>
          <w:r>
            <w:fldChar w:fldCharType="separate"/>
          </w:r>
          <w:sdt>
            <w:sdtPr>
              <w:rPr>
                <w:rFonts w:ascii="Calibri" w:hAnsi="Calibri" w:eastAsia="宋体" w:cs="Times New Roman"/>
                <w:kern w:val="2"/>
                <w:sz w:val="21"/>
                <w:szCs w:val="22"/>
                <w:lang w:val="en-US" w:eastAsia="zh-CN" w:bidi="ar-SA"/>
              </w:rPr>
              <w:id w:val="147473042"/>
              <w:placeholder>
                <w:docPart w:val="{4b24eca3-342c-49bd-aef9-ac066fbea982}"/>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（三）开展文明风采活动</w:t>
              </w:r>
            </w:sdtContent>
          </w:sdt>
          <w:r>
            <w:tab/>
          </w:r>
          <w:r>
            <w:t>10</w:t>
          </w:r>
          <w:r>
            <w:fldChar w:fldCharType="end"/>
          </w:r>
        </w:p>
        <w:p>
          <w:pPr>
            <w:pStyle w:val="39"/>
            <w:tabs>
              <w:tab w:val="right" w:leader="dot" w:pos="8900"/>
            </w:tabs>
          </w:pPr>
          <w:r>
            <w:fldChar w:fldCharType="begin"/>
          </w:r>
          <w:r>
            <w:instrText xml:space="preserve"> HYPERLINK \l _Toc24732 </w:instrText>
          </w:r>
          <w:r>
            <w:fldChar w:fldCharType="separate"/>
          </w:r>
          <w:sdt>
            <w:sdtPr>
              <w:rPr>
                <w:rFonts w:ascii="Calibri" w:hAnsi="Calibri" w:eastAsia="宋体" w:cs="Times New Roman"/>
                <w:kern w:val="2"/>
                <w:sz w:val="21"/>
                <w:szCs w:val="22"/>
                <w:lang w:val="en-US" w:eastAsia="zh-CN" w:bidi="ar-SA"/>
              </w:rPr>
              <w:id w:val="147473042"/>
              <w:placeholder>
                <w:docPart w:val="{7c833948-f5fd-450f-9736-deffa421ab68}"/>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（四）社团活动</w:t>
              </w:r>
            </w:sdtContent>
          </w:sdt>
          <w:r>
            <w:tab/>
          </w:r>
          <w:r>
            <w:t>10</w:t>
          </w:r>
          <w:r>
            <w:fldChar w:fldCharType="end"/>
          </w:r>
        </w:p>
        <w:p>
          <w:pPr>
            <w:pStyle w:val="39"/>
            <w:tabs>
              <w:tab w:val="right" w:leader="dot" w:pos="8900"/>
            </w:tabs>
          </w:pPr>
          <w:r>
            <w:fldChar w:fldCharType="begin"/>
          </w:r>
          <w:r>
            <w:instrText xml:space="preserve"> HYPERLINK \l _Toc4933 </w:instrText>
          </w:r>
          <w:r>
            <w:fldChar w:fldCharType="separate"/>
          </w:r>
          <w:sdt>
            <w:sdtPr>
              <w:rPr>
                <w:rFonts w:ascii="Calibri" w:hAnsi="Calibri" w:eastAsia="宋体" w:cs="Times New Roman"/>
                <w:kern w:val="2"/>
                <w:sz w:val="21"/>
                <w:szCs w:val="22"/>
                <w:lang w:val="en-US" w:eastAsia="zh-CN" w:bidi="ar-SA"/>
              </w:rPr>
              <w:id w:val="147473042"/>
              <w:placeholder>
                <w:docPart w:val="{b8098d3c-d0cc-4d4c-9160-387607cad2fb}"/>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（五）团组织和学生会建设</w:t>
              </w:r>
            </w:sdtContent>
          </w:sdt>
          <w:r>
            <w:tab/>
          </w:r>
          <w:r>
            <w:t>10</w:t>
          </w:r>
          <w:r>
            <w:fldChar w:fldCharType="end"/>
          </w:r>
        </w:p>
        <w:p>
          <w:pPr>
            <w:pStyle w:val="38"/>
            <w:tabs>
              <w:tab w:val="right" w:leader="dot" w:pos="8900"/>
            </w:tabs>
          </w:pPr>
          <w:r>
            <w:fldChar w:fldCharType="begin"/>
          </w:r>
          <w:r>
            <w:instrText xml:space="preserve"> HYPERLINK \l _Toc29049 </w:instrText>
          </w:r>
          <w:r>
            <w:fldChar w:fldCharType="separate"/>
          </w:r>
          <w:sdt>
            <w:sdtPr>
              <w:rPr>
                <w:rFonts w:ascii="Calibri" w:hAnsi="Calibri" w:eastAsia="宋体" w:cs="Times New Roman"/>
                <w:kern w:val="2"/>
                <w:sz w:val="21"/>
                <w:szCs w:val="22"/>
                <w:lang w:val="en-US" w:eastAsia="zh-CN" w:bidi="ar-SA"/>
              </w:rPr>
              <w:id w:val="147473042"/>
              <w:placeholder>
                <w:docPart w:val="{51de3527-6031-4172-9fbe-9247ff2d6394}"/>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六、党建情况</w:t>
              </w:r>
            </w:sdtContent>
          </w:sdt>
          <w:r>
            <w:tab/>
          </w:r>
          <w:r>
            <w:t>11</w:t>
          </w:r>
          <w:r>
            <w:fldChar w:fldCharType="end"/>
          </w:r>
        </w:p>
        <w:p>
          <w:pPr>
            <w:pStyle w:val="39"/>
            <w:tabs>
              <w:tab w:val="right" w:leader="dot" w:pos="8900"/>
            </w:tabs>
          </w:pPr>
          <w:r>
            <w:fldChar w:fldCharType="begin"/>
          </w:r>
          <w:r>
            <w:instrText xml:space="preserve"> HYPERLINK \l _Toc28739 </w:instrText>
          </w:r>
          <w:r>
            <w:fldChar w:fldCharType="separate"/>
          </w:r>
          <w:sdt>
            <w:sdtPr>
              <w:rPr>
                <w:rFonts w:ascii="Calibri" w:hAnsi="Calibri" w:eastAsia="宋体" w:cs="Times New Roman"/>
                <w:kern w:val="2"/>
                <w:sz w:val="21"/>
                <w:szCs w:val="22"/>
                <w:lang w:val="en-US" w:eastAsia="zh-CN" w:bidi="ar-SA"/>
              </w:rPr>
              <w:id w:val="147473042"/>
              <w:placeholder>
                <w:docPart w:val="{6622324c-0a7b-4cec-8d67-da37e22dd9ad}"/>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（一）党员基本情况</w:t>
              </w:r>
            </w:sdtContent>
          </w:sdt>
          <w:r>
            <w:tab/>
          </w:r>
          <w:r>
            <w:t>11</w:t>
          </w:r>
          <w:r>
            <w:fldChar w:fldCharType="end"/>
          </w:r>
        </w:p>
        <w:p>
          <w:pPr>
            <w:pStyle w:val="39"/>
            <w:tabs>
              <w:tab w:val="right" w:leader="dot" w:pos="8900"/>
            </w:tabs>
          </w:pPr>
          <w:r>
            <w:fldChar w:fldCharType="begin"/>
          </w:r>
          <w:r>
            <w:instrText xml:space="preserve"> HYPERLINK \l _Toc29668 </w:instrText>
          </w:r>
          <w:r>
            <w:fldChar w:fldCharType="separate"/>
          </w:r>
          <w:sdt>
            <w:sdtPr>
              <w:rPr>
                <w:rFonts w:ascii="Calibri" w:hAnsi="Calibri" w:eastAsia="宋体" w:cs="Times New Roman"/>
                <w:kern w:val="2"/>
                <w:sz w:val="21"/>
                <w:szCs w:val="22"/>
                <w:lang w:val="en-US" w:eastAsia="zh-CN" w:bidi="ar-SA"/>
              </w:rPr>
              <w:id w:val="147473042"/>
              <w:placeholder>
                <w:docPart w:val="{15c7854a-9a02-47fe-a4a2-f230788cb9a3}"/>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（二）党总支领导有力、党建工作硕果累累</w:t>
              </w:r>
            </w:sdtContent>
          </w:sdt>
          <w:r>
            <w:tab/>
          </w:r>
          <w:r>
            <w:t>11</w:t>
          </w:r>
          <w:r>
            <w:fldChar w:fldCharType="end"/>
          </w:r>
        </w:p>
        <w:p>
          <w:pPr>
            <w:pStyle w:val="37"/>
            <w:tabs>
              <w:tab w:val="right" w:leader="dot" w:pos="8900"/>
            </w:tabs>
          </w:pPr>
          <w:r>
            <w:fldChar w:fldCharType="begin"/>
          </w:r>
          <w:r>
            <w:instrText xml:space="preserve"> HYPERLINK \l _Toc17521 </w:instrText>
          </w:r>
          <w:r>
            <w:fldChar w:fldCharType="separate"/>
          </w:r>
          <w:sdt>
            <w:sdtPr>
              <w:rPr>
                <w:rFonts w:ascii="Calibri" w:hAnsi="Calibri" w:eastAsia="宋体" w:cs="Times New Roman"/>
                <w:kern w:val="2"/>
                <w:sz w:val="21"/>
                <w:szCs w:val="22"/>
                <w:lang w:val="en-US" w:eastAsia="zh-CN" w:bidi="ar-SA"/>
              </w:rPr>
              <w:id w:val="147473042"/>
              <w:placeholder>
                <w:docPart w:val="{956548fa-25f4-46a3-8766-0d7d68e9ee5e}"/>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第四章  校企合作</w:t>
              </w:r>
            </w:sdtContent>
          </w:sdt>
          <w:r>
            <w:tab/>
          </w:r>
          <w:r>
            <w:t>11</w:t>
          </w:r>
          <w:r>
            <w:fldChar w:fldCharType="end"/>
          </w:r>
        </w:p>
        <w:p>
          <w:pPr>
            <w:pStyle w:val="38"/>
            <w:tabs>
              <w:tab w:val="right" w:leader="dot" w:pos="8900"/>
            </w:tabs>
          </w:pPr>
          <w:r>
            <w:fldChar w:fldCharType="begin"/>
          </w:r>
          <w:r>
            <w:instrText xml:space="preserve"> HYPERLINK \l _Toc28203 </w:instrText>
          </w:r>
          <w:r>
            <w:fldChar w:fldCharType="separate"/>
          </w:r>
          <w:sdt>
            <w:sdtPr>
              <w:rPr>
                <w:rFonts w:ascii="Calibri" w:hAnsi="Calibri" w:eastAsia="宋体" w:cs="Times New Roman"/>
                <w:kern w:val="2"/>
                <w:sz w:val="21"/>
                <w:szCs w:val="22"/>
                <w:lang w:val="en-US" w:eastAsia="zh-CN" w:bidi="ar-SA"/>
              </w:rPr>
              <w:id w:val="147473042"/>
              <w:placeholder>
                <w:docPart w:val="{506cad1d-5081-442b-b9a4-1bc0b2e8958b}"/>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一、校企合作开展情况和效果</w:t>
              </w:r>
            </w:sdtContent>
          </w:sdt>
          <w:r>
            <w:tab/>
          </w:r>
          <w:r>
            <w:t>11</w:t>
          </w:r>
          <w:r>
            <w:fldChar w:fldCharType="end"/>
          </w:r>
        </w:p>
        <w:p>
          <w:pPr>
            <w:pStyle w:val="38"/>
            <w:tabs>
              <w:tab w:val="right" w:leader="dot" w:pos="8900"/>
            </w:tabs>
          </w:pPr>
          <w:r>
            <w:fldChar w:fldCharType="begin"/>
          </w:r>
          <w:r>
            <w:instrText xml:space="preserve"> HYPERLINK \l _Toc21963 </w:instrText>
          </w:r>
          <w:r>
            <w:fldChar w:fldCharType="separate"/>
          </w:r>
          <w:sdt>
            <w:sdtPr>
              <w:rPr>
                <w:rFonts w:ascii="Calibri" w:hAnsi="Calibri" w:eastAsia="宋体" w:cs="Times New Roman"/>
                <w:kern w:val="2"/>
                <w:sz w:val="21"/>
                <w:szCs w:val="22"/>
                <w:lang w:val="en-US" w:eastAsia="zh-CN" w:bidi="ar-SA"/>
              </w:rPr>
              <w:id w:val="147473042"/>
              <w:placeholder>
                <w:docPart w:val="{1d609769-c4c4-4d8e-a867-47593f7317e1}"/>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二、学生实习情况</w:t>
              </w:r>
            </w:sdtContent>
          </w:sdt>
          <w:r>
            <w:tab/>
          </w:r>
          <w:r>
            <w:t>11</w:t>
          </w:r>
          <w:r>
            <w:fldChar w:fldCharType="end"/>
          </w:r>
        </w:p>
        <w:p>
          <w:pPr>
            <w:pStyle w:val="38"/>
            <w:tabs>
              <w:tab w:val="right" w:leader="dot" w:pos="8900"/>
            </w:tabs>
          </w:pPr>
          <w:r>
            <w:fldChar w:fldCharType="begin"/>
          </w:r>
          <w:r>
            <w:instrText xml:space="preserve"> HYPERLINK \l _Toc2997 </w:instrText>
          </w:r>
          <w:r>
            <w:fldChar w:fldCharType="separate"/>
          </w:r>
          <w:sdt>
            <w:sdtPr>
              <w:rPr>
                <w:rFonts w:ascii="Calibri" w:hAnsi="Calibri" w:eastAsia="宋体" w:cs="Times New Roman"/>
                <w:kern w:val="2"/>
                <w:sz w:val="21"/>
                <w:szCs w:val="22"/>
                <w:lang w:val="en-US" w:eastAsia="zh-CN" w:bidi="ar-SA"/>
              </w:rPr>
              <w:id w:val="147473042"/>
              <w:placeholder>
                <w:docPart w:val="{ef56a994-d08a-4946-ace8-b927d83e8231}"/>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三、集团化办学情况</w:t>
              </w:r>
            </w:sdtContent>
          </w:sdt>
          <w:r>
            <w:tab/>
          </w:r>
          <w:r>
            <w:t>12</w:t>
          </w:r>
          <w:r>
            <w:fldChar w:fldCharType="end"/>
          </w:r>
        </w:p>
        <w:p>
          <w:pPr>
            <w:pStyle w:val="37"/>
            <w:tabs>
              <w:tab w:val="right" w:leader="dot" w:pos="8900"/>
            </w:tabs>
          </w:pPr>
          <w:r>
            <w:fldChar w:fldCharType="begin"/>
          </w:r>
          <w:r>
            <w:instrText xml:space="preserve"> HYPERLINK \l _Toc4619 </w:instrText>
          </w:r>
          <w:r>
            <w:fldChar w:fldCharType="separate"/>
          </w:r>
          <w:sdt>
            <w:sdtPr>
              <w:rPr>
                <w:rFonts w:ascii="Calibri" w:hAnsi="Calibri" w:eastAsia="宋体" w:cs="Times New Roman"/>
                <w:kern w:val="2"/>
                <w:sz w:val="21"/>
                <w:szCs w:val="22"/>
                <w:lang w:val="en-US" w:eastAsia="zh-CN" w:bidi="ar-SA"/>
              </w:rPr>
              <w:id w:val="147473042"/>
              <w:placeholder>
                <w:docPart w:val="{3a5b60b1-f5d9-4abd-a86e-77fe5946874a}"/>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第五章  社会贡献</w:t>
              </w:r>
            </w:sdtContent>
          </w:sdt>
          <w:r>
            <w:tab/>
          </w:r>
          <w:r>
            <w:t>12</w:t>
          </w:r>
          <w:r>
            <w:fldChar w:fldCharType="end"/>
          </w:r>
        </w:p>
        <w:p>
          <w:pPr>
            <w:pStyle w:val="38"/>
            <w:tabs>
              <w:tab w:val="right" w:leader="dot" w:pos="8900"/>
            </w:tabs>
          </w:pPr>
          <w:r>
            <w:fldChar w:fldCharType="begin"/>
          </w:r>
          <w:r>
            <w:instrText xml:space="preserve"> HYPERLINK \l _Toc31608 </w:instrText>
          </w:r>
          <w:r>
            <w:fldChar w:fldCharType="separate"/>
          </w:r>
          <w:sdt>
            <w:sdtPr>
              <w:rPr>
                <w:rFonts w:ascii="Calibri" w:hAnsi="Calibri" w:eastAsia="宋体" w:cs="Times New Roman"/>
                <w:kern w:val="2"/>
                <w:sz w:val="21"/>
                <w:szCs w:val="22"/>
                <w:lang w:val="en-US" w:eastAsia="zh-CN" w:bidi="ar-SA"/>
              </w:rPr>
              <w:id w:val="147473042"/>
              <w:placeholder>
                <w:docPart w:val="{7b23059a-267c-4171-90e8-63feed31fcae}"/>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一、技术技能人才培养</w:t>
              </w:r>
            </w:sdtContent>
          </w:sdt>
          <w:r>
            <w:tab/>
          </w:r>
          <w:r>
            <w:t>12</w:t>
          </w:r>
          <w:r>
            <w:fldChar w:fldCharType="end"/>
          </w:r>
        </w:p>
        <w:p>
          <w:pPr>
            <w:pStyle w:val="38"/>
            <w:tabs>
              <w:tab w:val="right" w:leader="dot" w:pos="8900"/>
            </w:tabs>
          </w:pPr>
          <w:r>
            <w:fldChar w:fldCharType="begin"/>
          </w:r>
          <w:r>
            <w:instrText xml:space="preserve"> HYPERLINK \l _Toc11220 </w:instrText>
          </w:r>
          <w:r>
            <w:fldChar w:fldCharType="separate"/>
          </w:r>
          <w:sdt>
            <w:sdtPr>
              <w:rPr>
                <w:rFonts w:ascii="Calibri" w:hAnsi="Calibri" w:eastAsia="宋体" w:cs="Times New Roman"/>
                <w:kern w:val="2"/>
                <w:sz w:val="21"/>
                <w:szCs w:val="22"/>
                <w:lang w:val="en-US" w:eastAsia="zh-CN" w:bidi="ar-SA"/>
              </w:rPr>
              <w:id w:val="147473042"/>
              <w:placeholder>
                <w:docPart w:val="{d913f97b-3a54-47c8-b1d5-f8df08ecaea3}"/>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二、社会服务</w:t>
              </w:r>
            </w:sdtContent>
          </w:sdt>
          <w:r>
            <w:tab/>
          </w:r>
          <w:r>
            <w:t>12</w:t>
          </w:r>
          <w:r>
            <w:fldChar w:fldCharType="end"/>
          </w:r>
        </w:p>
        <w:p>
          <w:pPr>
            <w:pStyle w:val="37"/>
            <w:tabs>
              <w:tab w:val="right" w:leader="dot" w:pos="8900"/>
            </w:tabs>
          </w:pPr>
          <w:r>
            <w:fldChar w:fldCharType="begin"/>
          </w:r>
          <w:r>
            <w:instrText xml:space="preserve"> HYPERLINK \l _Toc28429 </w:instrText>
          </w:r>
          <w:r>
            <w:fldChar w:fldCharType="separate"/>
          </w:r>
          <w:sdt>
            <w:sdtPr>
              <w:rPr>
                <w:rFonts w:ascii="Calibri" w:hAnsi="Calibri" w:eastAsia="宋体" w:cs="Times New Roman"/>
                <w:kern w:val="2"/>
                <w:sz w:val="21"/>
                <w:szCs w:val="22"/>
                <w:lang w:val="en-US" w:eastAsia="zh-CN" w:bidi="ar-SA"/>
              </w:rPr>
              <w:id w:val="147473042"/>
              <w:placeholder>
                <w:docPart w:val="{1270545f-a0e9-4225-a4eb-97ec34606ad8}"/>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第六章</w:t>
              </w:r>
              <w:r>
                <w:rPr>
                  <w:rFonts w:ascii="黑体" w:hAnsi="黑体" w:eastAsia="黑体" w:cs="Times New Roman"/>
                </w:rPr>
                <w:t xml:space="preserve">  </w:t>
              </w:r>
              <w:r>
                <w:rPr>
                  <w:rFonts w:hint="eastAsia" w:ascii="黑体" w:hAnsi="黑体" w:eastAsia="黑体" w:cs="Times New Roman"/>
                </w:rPr>
                <w:t>特色创新</w:t>
              </w:r>
            </w:sdtContent>
          </w:sdt>
          <w:r>
            <w:tab/>
          </w:r>
          <w:r>
            <w:t>13</w:t>
          </w:r>
          <w:r>
            <w:fldChar w:fldCharType="end"/>
          </w:r>
        </w:p>
        <w:p>
          <w:pPr>
            <w:pStyle w:val="38"/>
            <w:tabs>
              <w:tab w:val="right" w:leader="dot" w:pos="8900"/>
            </w:tabs>
          </w:pPr>
          <w:r>
            <w:fldChar w:fldCharType="begin"/>
          </w:r>
          <w:r>
            <w:instrText xml:space="preserve"> HYPERLINK \l _Toc6632 </w:instrText>
          </w:r>
          <w:r>
            <w:fldChar w:fldCharType="separate"/>
          </w:r>
          <w:sdt>
            <w:sdtPr>
              <w:rPr>
                <w:rFonts w:ascii="Calibri" w:hAnsi="Calibri" w:eastAsia="宋体" w:cs="Times New Roman"/>
                <w:kern w:val="2"/>
                <w:sz w:val="21"/>
                <w:szCs w:val="22"/>
                <w:lang w:val="en-US" w:eastAsia="zh-CN" w:bidi="ar-SA"/>
              </w:rPr>
              <w:id w:val="147473042"/>
              <w:placeholder>
                <w:docPart w:val="{962af06a-1b86-4c75-86e0-2026ffa47e2a}"/>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案例一：营造文明创卫氛围，构建体校校园文化</w:t>
              </w:r>
            </w:sdtContent>
          </w:sdt>
          <w:r>
            <w:tab/>
          </w:r>
          <w:r>
            <w:t>13</w:t>
          </w:r>
          <w:r>
            <w:fldChar w:fldCharType="end"/>
          </w:r>
        </w:p>
        <w:p>
          <w:pPr>
            <w:pStyle w:val="38"/>
            <w:tabs>
              <w:tab w:val="right" w:leader="dot" w:pos="8900"/>
            </w:tabs>
          </w:pPr>
          <w:r>
            <w:fldChar w:fldCharType="begin"/>
          </w:r>
          <w:r>
            <w:instrText xml:space="preserve"> HYPERLINK \l _Toc10097 </w:instrText>
          </w:r>
          <w:r>
            <w:fldChar w:fldCharType="separate"/>
          </w:r>
          <w:sdt>
            <w:sdtPr>
              <w:rPr>
                <w:rFonts w:ascii="Calibri" w:hAnsi="Calibri" w:eastAsia="宋体" w:cs="Times New Roman"/>
                <w:kern w:val="2"/>
                <w:sz w:val="21"/>
                <w:szCs w:val="22"/>
                <w:lang w:val="en-US" w:eastAsia="zh-CN" w:bidi="ar-SA"/>
              </w:rPr>
              <w:id w:val="147473042"/>
              <w:placeholder>
                <w:docPart w:val="{3938cec1-6b9a-4d17-af3e-14c9336bf6cf}"/>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案例二：开展“文明活动月”活动，培养学生高尚情操</w:t>
              </w:r>
            </w:sdtContent>
          </w:sdt>
          <w:r>
            <w:tab/>
          </w:r>
          <w:r>
            <w:t>13</w:t>
          </w:r>
          <w:r>
            <w:fldChar w:fldCharType="end"/>
          </w:r>
        </w:p>
        <w:p>
          <w:pPr>
            <w:pStyle w:val="37"/>
            <w:tabs>
              <w:tab w:val="right" w:leader="dot" w:pos="8900"/>
            </w:tabs>
          </w:pPr>
          <w:r>
            <w:fldChar w:fldCharType="begin"/>
          </w:r>
          <w:r>
            <w:instrText xml:space="preserve"> HYPERLINK \l _Toc20856 </w:instrText>
          </w:r>
          <w:r>
            <w:fldChar w:fldCharType="separate"/>
          </w:r>
          <w:sdt>
            <w:sdtPr>
              <w:rPr>
                <w:rFonts w:ascii="Calibri" w:hAnsi="Calibri" w:eastAsia="宋体" w:cs="Times New Roman"/>
                <w:kern w:val="2"/>
                <w:sz w:val="21"/>
                <w:szCs w:val="22"/>
                <w:lang w:val="en-US" w:eastAsia="zh-CN" w:bidi="ar-SA"/>
              </w:rPr>
              <w:id w:val="147473042"/>
              <w:placeholder>
                <w:docPart w:val="{dd99fc2e-32dc-447f-8419-1034834018f9}"/>
              </w:placeholder>
            </w:sdtPr>
            <w:sdtEndPr>
              <w:rPr>
                <w:rFonts w:ascii="Calibri" w:hAnsi="Calibri" w:eastAsia="宋体" w:cs="Times New Roman"/>
                <w:kern w:val="2"/>
                <w:sz w:val="21"/>
                <w:szCs w:val="22"/>
                <w:lang w:val="en-US" w:eastAsia="zh-CN" w:bidi="ar-SA"/>
              </w:rPr>
            </w:sdtEndPr>
            <w:sdtContent>
              <w:r>
                <w:rPr>
                  <w:rFonts w:hint="eastAsia" w:ascii="黑体" w:hAnsi="黑体" w:eastAsia="黑体" w:cs="Times New Roman"/>
                </w:rPr>
                <w:t>第七章</w:t>
              </w:r>
              <w:r>
                <w:rPr>
                  <w:rFonts w:ascii="黑体" w:hAnsi="黑体" w:eastAsia="黑体" w:cs="Times New Roman"/>
                </w:rPr>
                <w:t xml:space="preserve">  </w:t>
              </w:r>
              <w:r>
                <w:rPr>
                  <w:rFonts w:hint="eastAsia" w:ascii="黑体" w:hAnsi="黑体" w:eastAsia="黑体" w:cs="Times New Roman"/>
                </w:rPr>
                <w:t>主要问题和改进措施</w:t>
              </w:r>
            </w:sdtContent>
          </w:sdt>
          <w:r>
            <w:tab/>
          </w:r>
          <w:r>
            <w:t>14</w:t>
          </w:r>
          <w:r>
            <w:fldChar w:fldCharType="end"/>
          </w:r>
        </w:p>
        <w:p>
          <w:pPr>
            <w:pStyle w:val="38"/>
            <w:tabs>
              <w:tab w:val="right" w:leader="dot" w:pos="8900"/>
            </w:tabs>
          </w:pPr>
          <w:r>
            <w:fldChar w:fldCharType="begin"/>
          </w:r>
          <w:r>
            <w:instrText xml:space="preserve"> HYPERLINK \l _Toc9391 </w:instrText>
          </w:r>
          <w:r>
            <w:fldChar w:fldCharType="separate"/>
          </w:r>
          <w:sdt>
            <w:sdtPr>
              <w:rPr>
                <w:rFonts w:ascii="Calibri" w:hAnsi="Calibri" w:eastAsia="宋体" w:cs="Times New Roman"/>
                <w:kern w:val="2"/>
                <w:sz w:val="21"/>
                <w:szCs w:val="22"/>
                <w:lang w:val="en-US" w:eastAsia="zh-CN" w:bidi="ar-SA"/>
              </w:rPr>
              <w:id w:val="147473042"/>
              <w:placeholder>
                <w:docPart w:val="{e04e449f-847a-4590-b033-3228f5d8d69d}"/>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一、提高办学条件，改革人才培养模式</w:t>
              </w:r>
            </w:sdtContent>
          </w:sdt>
          <w:r>
            <w:tab/>
          </w:r>
          <w:r>
            <w:t>14</w:t>
          </w:r>
          <w:r>
            <w:fldChar w:fldCharType="end"/>
          </w:r>
        </w:p>
        <w:p>
          <w:pPr>
            <w:pStyle w:val="38"/>
            <w:tabs>
              <w:tab w:val="right" w:leader="dot" w:pos="8900"/>
            </w:tabs>
          </w:pPr>
          <w:r>
            <w:fldChar w:fldCharType="begin"/>
          </w:r>
          <w:r>
            <w:instrText xml:space="preserve"> HYPERLINK \l _Toc7056 </w:instrText>
          </w:r>
          <w:r>
            <w:fldChar w:fldCharType="separate"/>
          </w:r>
          <w:sdt>
            <w:sdtPr>
              <w:rPr>
                <w:rFonts w:ascii="Calibri" w:hAnsi="Calibri" w:eastAsia="宋体" w:cs="Times New Roman"/>
                <w:kern w:val="2"/>
                <w:sz w:val="21"/>
                <w:szCs w:val="22"/>
                <w:lang w:val="en-US" w:eastAsia="zh-CN" w:bidi="ar-SA"/>
              </w:rPr>
              <w:id w:val="147473042"/>
              <w:placeholder>
                <w:docPart w:val="{d81efc4c-2054-4318-bcfb-2ac34c346e1b}"/>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二、完善专业设置，促进可持续发展</w:t>
              </w:r>
            </w:sdtContent>
          </w:sdt>
          <w:r>
            <w:tab/>
          </w:r>
          <w:r>
            <w:t>14</w:t>
          </w:r>
          <w:r>
            <w:fldChar w:fldCharType="end"/>
          </w:r>
        </w:p>
        <w:p>
          <w:pPr>
            <w:pStyle w:val="38"/>
            <w:tabs>
              <w:tab w:val="right" w:leader="dot" w:pos="8900"/>
            </w:tabs>
          </w:pPr>
          <w:r>
            <w:fldChar w:fldCharType="begin"/>
          </w:r>
          <w:r>
            <w:instrText xml:space="preserve"> HYPERLINK \l _Toc30734 </w:instrText>
          </w:r>
          <w:r>
            <w:fldChar w:fldCharType="separate"/>
          </w:r>
          <w:sdt>
            <w:sdtPr>
              <w:rPr>
                <w:rFonts w:ascii="Calibri" w:hAnsi="Calibri" w:eastAsia="宋体" w:cs="Times New Roman"/>
                <w:kern w:val="2"/>
                <w:sz w:val="21"/>
                <w:szCs w:val="22"/>
                <w:lang w:val="en-US" w:eastAsia="zh-CN" w:bidi="ar-SA"/>
              </w:rPr>
              <w:id w:val="147473042"/>
              <w:placeholder>
                <w:docPart w:val="{3f9cba98-d4f3-4195-967c-2c28a1f18df5}"/>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三、加强实训基地建设，提升就业水平</w:t>
              </w:r>
            </w:sdtContent>
          </w:sdt>
          <w:r>
            <w:tab/>
          </w:r>
          <w:r>
            <w:t>14</w:t>
          </w:r>
          <w:r>
            <w:fldChar w:fldCharType="end"/>
          </w:r>
        </w:p>
        <w:p>
          <w:pPr>
            <w:pStyle w:val="38"/>
            <w:tabs>
              <w:tab w:val="right" w:leader="dot" w:pos="8900"/>
            </w:tabs>
          </w:pPr>
          <w:r>
            <w:fldChar w:fldCharType="begin"/>
          </w:r>
          <w:r>
            <w:instrText xml:space="preserve"> HYPERLINK \l _Toc10016 </w:instrText>
          </w:r>
          <w:r>
            <w:fldChar w:fldCharType="separate"/>
          </w:r>
          <w:sdt>
            <w:sdtPr>
              <w:rPr>
                <w:rFonts w:ascii="Calibri" w:hAnsi="Calibri" w:eastAsia="宋体" w:cs="Times New Roman"/>
                <w:kern w:val="2"/>
                <w:sz w:val="21"/>
                <w:szCs w:val="22"/>
                <w:lang w:val="en-US" w:eastAsia="zh-CN" w:bidi="ar-SA"/>
              </w:rPr>
              <w:id w:val="147473042"/>
              <w:placeholder>
                <w:docPart w:val="{83a38523-e502-42e1-863f-8971f7df6007}"/>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四、加大“双师型”师资队伍建设</w:t>
              </w:r>
            </w:sdtContent>
          </w:sdt>
          <w:r>
            <w:tab/>
          </w:r>
          <w:r>
            <w:t>14</w:t>
          </w:r>
          <w:r>
            <w:fldChar w:fldCharType="end"/>
          </w:r>
        </w:p>
        <w:p>
          <w:pPr>
            <w:pStyle w:val="38"/>
            <w:tabs>
              <w:tab w:val="right" w:leader="dot" w:pos="8900"/>
            </w:tabs>
          </w:pPr>
          <w:r>
            <w:fldChar w:fldCharType="begin"/>
          </w:r>
          <w:r>
            <w:instrText xml:space="preserve"> HYPERLINK \l _Toc29814 </w:instrText>
          </w:r>
          <w:r>
            <w:fldChar w:fldCharType="separate"/>
          </w:r>
          <w:sdt>
            <w:sdtPr>
              <w:rPr>
                <w:rFonts w:ascii="Calibri" w:hAnsi="Calibri" w:eastAsia="宋体" w:cs="Times New Roman"/>
                <w:kern w:val="2"/>
                <w:sz w:val="21"/>
                <w:szCs w:val="22"/>
                <w:lang w:val="en-US" w:eastAsia="zh-CN" w:bidi="ar-SA"/>
              </w:rPr>
              <w:id w:val="147473042"/>
              <w:placeholder>
                <w:docPart w:val="{3506fd50-233e-4e55-87da-6c394a2900a5}"/>
              </w:placeholder>
            </w:sdtPr>
            <w:sdtEndPr>
              <w:rPr>
                <w:rFonts w:ascii="Calibri" w:hAnsi="Calibri" w:eastAsia="宋体" w:cs="Times New Roman"/>
                <w:kern w:val="2"/>
                <w:sz w:val="21"/>
                <w:szCs w:val="22"/>
                <w:lang w:val="en-US" w:eastAsia="zh-CN" w:bidi="ar-SA"/>
              </w:rPr>
            </w:sdtEndPr>
            <w:sdtContent>
              <w:r>
                <w:rPr>
                  <w:rFonts w:hint="eastAsia" w:ascii="楷体_GB2312" w:hAnsi="Calibri" w:eastAsia="楷体_GB2312" w:cs="宋体"/>
                </w:rPr>
                <w:t>五、进一步提高职业院校技能大赛</w:t>
              </w:r>
            </w:sdtContent>
          </w:sdt>
          <w:r>
            <w:tab/>
          </w:r>
          <w:r>
            <w:t>15</w:t>
          </w:r>
          <w:r>
            <w:fldChar w:fldCharType="end"/>
          </w:r>
        </w:p>
      </w:sdtContent>
    </w:sdt>
    <w:p>
      <w:pPr>
        <w:jc w:val="center"/>
        <w:rPr>
          <w:rFonts w:hint="eastAsia" w:ascii="宋体" w:hAnsi="宋体"/>
          <w:b/>
          <w:sz w:val="36"/>
          <w:szCs w:val="36"/>
        </w:rPr>
        <w:sectPr>
          <w:pgSz w:w="11906" w:h="16838"/>
          <w:pgMar w:top="1134" w:right="1418" w:bottom="1134" w:left="1588" w:header="851" w:footer="992" w:gutter="0"/>
          <w:pgNumType w:start="1"/>
          <w:cols w:space="425" w:num="1"/>
          <w:docGrid w:type="lines" w:linePitch="312" w:charSpace="0"/>
        </w:sectPr>
      </w:pPr>
    </w:p>
    <w:p>
      <w:pPr>
        <w:jc w:val="center"/>
        <w:outlineLvl w:val="0"/>
        <w:rPr>
          <w:rFonts w:ascii="黑体" w:hAnsi="黑体" w:eastAsia="黑体"/>
          <w:b/>
          <w:bCs/>
          <w:sz w:val="30"/>
          <w:szCs w:val="30"/>
        </w:rPr>
      </w:pPr>
      <w:bookmarkStart w:id="0" w:name="_Toc17270"/>
      <w:bookmarkStart w:id="1" w:name="_Toc6179"/>
      <w:bookmarkStart w:id="2" w:name="_Toc17131"/>
      <w:bookmarkStart w:id="3" w:name="_Toc6002"/>
      <w:bookmarkStart w:id="4" w:name="_Toc498959859"/>
      <w:bookmarkStart w:id="5" w:name="_Toc1917"/>
      <w:bookmarkStart w:id="6" w:name="_Toc13653"/>
      <w:r>
        <w:rPr>
          <w:rFonts w:hint="eastAsia" w:ascii="黑体" w:hAnsi="黑体" w:eastAsia="黑体"/>
          <w:b/>
          <w:bCs/>
          <w:sz w:val="30"/>
          <w:szCs w:val="30"/>
        </w:rPr>
        <w:t>第一章  学校情况</w:t>
      </w:r>
      <w:bookmarkEnd w:id="0"/>
      <w:bookmarkEnd w:id="1"/>
      <w:bookmarkEnd w:id="2"/>
      <w:bookmarkEnd w:id="3"/>
      <w:bookmarkEnd w:id="4"/>
      <w:bookmarkEnd w:id="5"/>
      <w:bookmarkEnd w:id="6"/>
    </w:p>
    <w:p>
      <w:pPr>
        <w:spacing w:line="500" w:lineRule="exact"/>
        <w:jc w:val="left"/>
        <w:outlineLvl w:val="1"/>
        <w:rPr>
          <w:rFonts w:ascii="仿宋_GB2312" w:eastAsia="仿宋_GB2312"/>
          <w:b/>
          <w:bCs/>
          <w:sz w:val="24"/>
          <w:szCs w:val="24"/>
        </w:rPr>
      </w:pPr>
      <w:bookmarkStart w:id="7" w:name="_Toc5092"/>
      <w:bookmarkStart w:id="8" w:name="_Toc14342"/>
      <w:bookmarkStart w:id="9" w:name="_Toc280"/>
      <w:bookmarkStart w:id="10" w:name="_Toc31729"/>
      <w:bookmarkStart w:id="11" w:name="_Toc498959860"/>
      <w:bookmarkStart w:id="12" w:name="_Toc9606"/>
      <w:r>
        <w:rPr>
          <w:rFonts w:hint="eastAsia" w:ascii="楷体_GB2312" w:eastAsia="楷体_GB2312"/>
          <w:b/>
          <w:bCs/>
          <w:sz w:val="30"/>
          <w:szCs w:val="30"/>
        </w:rPr>
        <w:t>一、学校概况</w:t>
      </w:r>
      <w:bookmarkEnd w:id="7"/>
      <w:bookmarkEnd w:id="8"/>
      <w:bookmarkEnd w:id="9"/>
      <w:bookmarkEnd w:id="10"/>
      <w:bookmarkEnd w:id="11"/>
      <w:bookmarkEnd w:id="12"/>
    </w:p>
    <w:p>
      <w:pPr>
        <w:spacing w:line="500" w:lineRule="exact"/>
        <w:ind w:firstLine="480" w:firstLineChars="200"/>
        <w:jc w:val="left"/>
        <w:rPr>
          <w:rFonts w:ascii="仿宋_GB2312" w:eastAsia="仿宋_GB2312"/>
          <w:sz w:val="24"/>
          <w:szCs w:val="24"/>
        </w:rPr>
      </w:pPr>
      <w:r>
        <w:rPr>
          <w:rFonts w:hint="eastAsia" w:ascii="仿宋_GB2312" w:eastAsia="仿宋_GB2312"/>
          <w:sz w:val="24"/>
          <w:szCs w:val="24"/>
        </w:rPr>
        <w:t>泉州体育运动学校前身为泉州市少年儿童重点业余体育学校，创建于1957年，是目前我市唯一一所专门培养体育后备人才的全日制中等体育职业学校。学校现设有田径、举重、体操、篮球、帆船帆板、赛艇、皮划艇、跳水、蹦床、激流回旋、射箭、羽毛球、乒乓球、跆拳道等运动项目，其中田径、体操、帆船项目被定为福建省单项体育人才训练基地，举重、皮划艇和帆船帆板被定为全国单项高水平后备人才基地，射箭被定为中国射箭重点运动学校。学校涵盖体育中小学、体育中专，现有专任教师25人，其中高级职称4人，中级职称11人，初级及以下10人。</w:t>
      </w:r>
    </w:p>
    <w:p>
      <w:pPr>
        <w:spacing w:line="500" w:lineRule="exact"/>
        <w:ind w:firstLine="480" w:firstLineChars="200"/>
        <w:jc w:val="left"/>
        <w:rPr>
          <w:rFonts w:ascii="仿宋_GB2312" w:eastAsia="仿宋_GB2312"/>
          <w:sz w:val="24"/>
          <w:szCs w:val="24"/>
        </w:rPr>
      </w:pPr>
      <w:r>
        <w:rPr>
          <w:rFonts w:hint="eastAsia" w:ascii="仿宋_GB2312" w:eastAsia="仿宋_GB2312"/>
          <w:sz w:val="24"/>
          <w:szCs w:val="24"/>
        </w:rPr>
        <w:t>学校占地面积59亩，建筑面积19000平方米，教学用房2500平方米。拥有综合训练馆（内设篮球馆、举重馆、体育舞蹈训练馆和综合素质训练馆）、体操馆和塑胶田径场、篮球场等现代化场馆、设施。有标准教室、多媒体教室、计算机教室、阶梯教室和校园局域网、电子阅览室、图书阅览室、实验室等先进的学习设施、设备。有可同时容纳900人的运动员宿舍、餐厅，可供全天候使用的空气能淋浴房以及可供运动恢复的医疗保健室等完善的生活设施。</w:t>
      </w:r>
      <w:r>
        <w:rPr>
          <w:rFonts w:hint="eastAsia" w:eastAsia="仿宋_GB2312"/>
          <w:sz w:val="24"/>
          <w:szCs w:val="24"/>
        </w:rPr>
        <w:t xml:space="preserve">    </w:t>
      </w:r>
    </w:p>
    <w:p>
      <w:pPr>
        <w:spacing w:line="500" w:lineRule="exact"/>
        <w:ind w:firstLine="480" w:firstLineChars="200"/>
        <w:jc w:val="left"/>
        <w:rPr>
          <w:rFonts w:ascii="仿宋_GB2312" w:eastAsia="仿宋_GB2312"/>
          <w:sz w:val="24"/>
          <w:szCs w:val="24"/>
        </w:rPr>
      </w:pPr>
      <w:r>
        <w:rPr>
          <w:rFonts w:hint="eastAsia" w:ascii="仿宋_GB2312" w:eastAsia="仿宋_GB2312"/>
          <w:sz w:val="24"/>
          <w:szCs w:val="24"/>
        </w:rPr>
        <w:t>学校以创建国家高水平体育后备人才基地和建成全国一流体育运动学校为办学目标，以“育人第一，文武兼备”为办学理念，积极探索培养竞技体育后备人才的途径和方法，取得了较好的人才培养效益。几年来，学校先后获得泉州市“文明学校”、“平安校园”、“先进基层党组织”、先进“五好党支部”、“学习型党组织”党建工作示范点、党建工作联系点、先进“职工之家”等荣誉称号。2012年以来，学校先后向福建省优秀运动队、福建省体育运动学校共输送28名运动员。本评估周期，我校培养输送的运动员大赛成绩明显突破，林超攀在2016年里约奥运会上获得体操男子团体铜牌、2013年世界体操锦标赛（比利时站）体操男子双杠冠军、2014年世界体操锦标赛（南宁站）体操男子团体冠军、2015年世界体操锦标赛（英国站）体操男子团体冠军，杨松在2013年世界蹦床锦标赛（保加利亚站）体操蹦床男子单跳个人赛荣获第二名、2014年世界蹦床锦标赛（美国站）体操蹦床男子单跳个人赛荣获冠军、2015年世界蹦床锦标赛（丹麦站）体操蹦床男子单跳个人赛荣获冠军、2015年世界蹦床锦标赛（丹麦站）体操蹦床男子单跳团体冠军。此外，跳水运动员丁雅莹获世锦赛选拔赛第一、青运会金牌，王雅妮获全国帆船冠军赛金牌，蔡荣耀获全国青少年帆船锦标赛金牌，林倩琪获全国蹦床锦标赛金牌。刚刚闭幕的首届青运会，我校有53人参加比赛，并取得跳水、蹦床、帆船、400米栏等项目的4枚金牌以及蹦床、皮划赛艇等项目4银2铜。</w:t>
      </w:r>
    </w:p>
    <w:p>
      <w:pPr>
        <w:spacing w:line="500" w:lineRule="exact"/>
        <w:jc w:val="left"/>
        <w:outlineLvl w:val="1"/>
        <w:rPr>
          <w:rFonts w:ascii="楷体_GB2312" w:eastAsia="楷体_GB2312"/>
          <w:b/>
          <w:bCs/>
          <w:color w:val="FF0000"/>
          <w:sz w:val="30"/>
          <w:szCs w:val="30"/>
        </w:rPr>
      </w:pPr>
      <w:bookmarkStart w:id="13" w:name="_Toc22661"/>
      <w:bookmarkStart w:id="14" w:name="_Toc18916"/>
      <w:bookmarkStart w:id="15" w:name="_Toc1958"/>
      <w:bookmarkStart w:id="16" w:name="_Toc20565"/>
      <w:bookmarkStart w:id="17" w:name="_Toc498959861"/>
      <w:bookmarkStart w:id="18" w:name="_Toc30252"/>
      <w:r>
        <w:rPr>
          <w:rFonts w:hint="eastAsia" w:ascii="楷体_GB2312" w:eastAsia="楷体_GB2312"/>
          <w:b/>
          <w:bCs/>
          <w:sz w:val="30"/>
          <w:szCs w:val="30"/>
        </w:rPr>
        <w:t>二、规模和结构</w:t>
      </w:r>
      <w:bookmarkEnd w:id="13"/>
      <w:bookmarkEnd w:id="14"/>
      <w:bookmarkEnd w:id="15"/>
      <w:bookmarkEnd w:id="16"/>
      <w:bookmarkEnd w:id="17"/>
      <w:bookmarkEnd w:id="18"/>
    </w:p>
    <w:p>
      <w:pPr>
        <w:spacing w:line="500" w:lineRule="exact"/>
        <w:ind w:firstLine="551" w:firstLineChars="196"/>
        <w:outlineLvl w:val="2"/>
        <w:rPr>
          <w:rFonts w:ascii="楷体_GB2312" w:eastAsia="楷体_GB2312"/>
          <w:b/>
          <w:bCs/>
          <w:color w:val="00B0F0"/>
          <w:sz w:val="28"/>
          <w:szCs w:val="28"/>
        </w:rPr>
      </w:pPr>
      <w:bookmarkStart w:id="19" w:name="_Toc1621"/>
      <w:bookmarkStart w:id="20" w:name="_Toc26759"/>
      <w:bookmarkStart w:id="21" w:name="_Toc498959862"/>
      <w:bookmarkStart w:id="22" w:name="_Toc23367"/>
      <w:bookmarkStart w:id="23" w:name="_Toc29456"/>
      <w:bookmarkStart w:id="24" w:name="_Toc27414"/>
      <w:r>
        <w:rPr>
          <w:rFonts w:hint="eastAsia" w:ascii="楷体_GB2312" w:eastAsia="楷体_GB2312"/>
          <w:b/>
          <w:bCs/>
          <w:sz w:val="28"/>
          <w:szCs w:val="28"/>
        </w:rPr>
        <w:t>（一）办学规模</w:t>
      </w:r>
      <w:bookmarkEnd w:id="19"/>
      <w:bookmarkEnd w:id="20"/>
      <w:bookmarkEnd w:id="21"/>
      <w:bookmarkEnd w:id="22"/>
      <w:bookmarkEnd w:id="23"/>
      <w:bookmarkEnd w:id="24"/>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1．招生人数</w:t>
      </w:r>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表1：学校招生人数情况统计表</w:t>
      </w:r>
    </w:p>
    <w:tbl>
      <w:tblPr>
        <w:tblStyle w:val="20"/>
        <w:tblW w:w="5939" w:type="dxa"/>
        <w:jc w:val="center"/>
        <w:tblInd w:w="0" w:type="dxa"/>
        <w:tblLayout w:type="fixed"/>
        <w:tblCellMar>
          <w:top w:w="0" w:type="dxa"/>
          <w:left w:w="108" w:type="dxa"/>
          <w:bottom w:w="0" w:type="dxa"/>
          <w:right w:w="108" w:type="dxa"/>
        </w:tblCellMar>
      </w:tblPr>
      <w:tblGrid>
        <w:gridCol w:w="851"/>
        <w:gridCol w:w="2977"/>
        <w:gridCol w:w="1079"/>
        <w:gridCol w:w="1032"/>
      </w:tblGrid>
      <w:tr>
        <w:tblPrEx>
          <w:tblLayout w:type="fixed"/>
          <w:tblCellMar>
            <w:top w:w="0" w:type="dxa"/>
            <w:left w:w="108" w:type="dxa"/>
            <w:bottom w:w="0" w:type="dxa"/>
            <w:right w:w="108" w:type="dxa"/>
          </w:tblCellMar>
        </w:tblPrEx>
        <w:trPr>
          <w:trHeight w:val="302" w:hRule="atLeast"/>
          <w:jc w:val="center"/>
        </w:trPr>
        <w:tc>
          <w:tcPr>
            <w:tcW w:w="851" w:type="dxa"/>
            <w:vMerge w:val="restar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eastAsia="仿宋_GB2312" w:cs="宋体"/>
                <w:b/>
                <w:bCs/>
                <w:sz w:val="24"/>
                <w:szCs w:val="24"/>
              </w:rPr>
            </w:pPr>
            <w:r>
              <w:rPr>
                <w:rFonts w:hint="eastAsia" w:ascii="仿宋_GB2312" w:eastAsia="仿宋_GB2312"/>
                <w:b/>
                <w:bCs/>
                <w:sz w:val="24"/>
                <w:szCs w:val="24"/>
              </w:rPr>
              <w:t>序号</w:t>
            </w:r>
          </w:p>
        </w:tc>
        <w:tc>
          <w:tcPr>
            <w:tcW w:w="2977"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年度</w:t>
            </w:r>
          </w:p>
        </w:tc>
        <w:tc>
          <w:tcPr>
            <w:tcW w:w="2111" w:type="dxa"/>
            <w:gridSpan w:val="2"/>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2016年</w:t>
            </w:r>
          </w:p>
        </w:tc>
      </w:tr>
      <w:tr>
        <w:tblPrEx>
          <w:tblLayout w:type="fixed"/>
          <w:tblCellMar>
            <w:top w:w="0" w:type="dxa"/>
            <w:left w:w="108" w:type="dxa"/>
            <w:bottom w:w="0" w:type="dxa"/>
            <w:right w:w="108" w:type="dxa"/>
          </w:tblCellMar>
        </w:tblPrEx>
        <w:trPr>
          <w:trHeight w:val="302"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b/>
                <w:bCs/>
                <w:sz w:val="24"/>
                <w:szCs w:val="24"/>
              </w:rPr>
            </w:pPr>
          </w:p>
        </w:tc>
        <w:tc>
          <w:tcPr>
            <w:tcW w:w="2977"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专业名称</w:t>
            </w:r>
          </w:p>
        </w:tc>
        <w:tc>
          <w:tcPr>
            <w:tcW w:w="1079"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中职</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高职</w:t>
            </w:r>
          </w:p>
        </w:tc>
      </w:tr>
      <w:tr>
        <w:tblPrEx>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1</w:t>
            </w:r>
          </w:p>
        </w:tc>
        <w:tc>
          <w:tcPr>
            <w:tcW w:w="2977" w:type="dxa"/>
            <w:tcBorders>
              <w:top w:val="single" w:color="auto" w:sz="4" w:space="0"/>
              <w:left w:val="nil"/>
              <w:bottom w:val="single" w:color="auto" w:sz="4" w:space="0"/>
              <w:right w:val="single" w:color="auto" w:sz="4" w:space="0"/>
            </w:tcBorders>
            <w:vAlign w:val="center"/>
          </w:tcPr>
          <w:p>
            <w:pPr>
              <w:rPr>
                <w:rFonts w:ascii="仿宋_GB2312" w:eastAsia="仿宋_GB2312" w:cs="宋体"/>
                <w:color w:val="000000"/>
                <w:sz w:val="24"/>
                <w:szCs w:val="24"/>
              </w:rPr>
            </w:pPr>
            <w:r>
              <w:rPr>
                <w:rFonts w:hint="eastAsia" w:ascii="仿宋_GB2312" w:eastAsia="仿宋_GB2312"/>
                <w:color w:val="000000"/>
                <w:sz w:val="24"/>
                <w:szCs w:val="24"/>
              </w:rPr>
              <w:t>运动训练</w:t>
            </w:r>
          </w:p>
        </w:tc>
        <w:tc>
          <w:tcPr>
            <w:tcW w:w="107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sz w:val="24"/>
                <w:szCs w:val="24"/>
              </w:rPr>
            </w:pPr>
            <w:r>
              <w:rPr>
                <w:rFonts w:hint="eastAsia" w:ascii="仿宋_GB2312" w:eastAsia="仿宋_GB2312"/>
                <w:sz w:val="24"/>
                <w:szCs w:val="24"/>
              </w:rPr>
              <w:t>111</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sz w:val="24"/>
                <w:szCs w:val="24"/>
              </w:rPr>
            </w:pPr>
          </w:p>
        </w:tc>
      </w:tr>
      <w:tr>
        <w:tblPrEx>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2</w:t>
            </w:r>
          </w:p>
        </w:tc>
        <w:tc>
          <w:tcPr>
            <w:tcW w:w="2977" w:type="dxa"/>
            <w:tcBorders>
              <w:top w:val="single" w:color="auto" w:sz="4" w:space="0"/>
              <w:left w:val="nil"/>
              <w:bottom w:val="single" w:color="auto" w:sz="4" w:space="0"/>
              <w:right w:val="single" w:color="auto" w:sz="4" w:space="0"/>
            </w:tcBorders>
            <w:vAlign w:val="center"/>
          </w:tcPr>
          <w:p>
            <w:pPr>
              <w:rPr>
                <w:rFonts w:ascii="仿宋_GB2312" w:eastAsia="仿宋_GB2312" w:cs="宋体"/>
                <w:color w:val="000000"/>
                <w:sz w:val="24"/>
                <w:szCs w:val="24"/>
              </w:rPr>
            </w:pPr>
            <w:r>
              <w:rPr>
                <w:rFonts w:hint="eastAsia" w:ascii="仿宋_GB2312" w:eastAsia="仿宋_GB2312"/>
                <w:color w:val="000000"/>
                <w:sz w:val="24"/>
                <w:szCs w:val="24"/>
              </w:rPr>
              <w:t>总计</w:t>
            </w:r>
          </w:p>
        </w:tc>
        <w:tc>
          <w:tcPr>
            <w:tcW w:w="1079" w:type="dxa"/>
            <w:tcBorders>
              <w:top w:val="single" w:color="auto" w:sz="4" w:space="0"/>
              <w:left w:val="nil"/>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111</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sz w:val="24"/>
                <w:szCs w:val="24"/>
              </w:rPr>
            </w:pPr>
          </w:p>
        </w:tc>
      </w:tr>
    </w:tbl>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2．在校生情况</w:t>
      </w:r>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表2：学校在校生人数情况统计表</w:t>
      </w:r>
    </w:p>
    <w:tbl>
      <w:tblPr>
        <w:tblStyle w:val="20"/>
        <w:tblW w:w="6178" w:type="dxa"/>
        <w:jc w:val="center"/>
        <w:tblInd w:w="0" w:type="dxa"/>
        <w:tblLayout w:type="fixed"/>
        <w:tblCellMar>
          <w:top w:w="0" w:type="dxa"/>
          <w:left w:w="108" w:type="dxa"/>
          <w:bottom w:w="0" w:type="dxa"/>
          <w:right w:w="108" w:type="dxa"/>
        </w:tblCellMar>
      </w:tblPr>
      <w:tblGrid>
        <w:gridCol w:w="1187"/>
        <w:gridCol w:w="2880"/>
        <w:gridCol w:w="1079"/>
        <w:gridCol w:w="1032"/>
      </w:tblGrid>
      <w:tr>
        <w:tblPrEx>
          <w:tblLayout w:type="fixed"/>
          <w:tblCellMar>
            <w:top w:w="0" w:type="dxa"/>
            <w:left w:w="108" w:type="dxa"/>
            <w:bottom w:w="0" w:type="dxa"/>
            <w:right w:w="108" w:type="dxa"/>
          </w:tblCellMar>
        </w:tblPrEx>
        <w:trPr>
          <w:trHeight w:val="302" w:hRule="atLeast"/>
          <w:jc w:val="center"/>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eastAsia="仿宋_GB2312" w:cs="宋体"/>
                <w:b/>
                <w:bCs/>
                <w:sz w:val="24"/>
                <w:szCs w:val="24"/>
              </w:rPr>
            </w:pPr>
            <w:r>
              <w:rPr>
                <w:rFonts w:hint="eastAsia" w:ascii="仿宋_GB2312" w:eastAsia="仿宋_GB2312"/>
                <w:b/>
                <w:bCs/>
                <w:sz w:val="24"/>
                <w:szCs w:val="24"/>
              </w:rPr>
              <w:t>序号</w:t>
            </w:r>
          </w:p>
        </w:tc>
        <w:tc>
          <w:tcPr>
            <w:tcW w:w="2880"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年度</w:t>
            </w:r>
          </w:p>
        </w:tc>
        <w:tc>
          <w:tcPr>
            <w:tcW w:w="2111" w:type="dxa"/>
            <w:gridSpan w:val="2"/>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2016年</w:t>
            </w:r>
          </w:p>
        </w:tc>
      </w:tr>
      <w:tr>
        <w:tblPrEx>
          <w:tblLayout w:type="fixed"/>
          <w:tblCellMar>
            <w:top w:w="0" w:type="dxa"/>
            <w:left w:w="108" w:type="dxa"/>
            <w:bottom w:w="0" w:type="dxa"/>
            <w:right w:w="108" w:type="dxa"/>
          </w:tblCellMar>
        </w:tblPrEx>
        <w:trPr>
          <w:trHeight w:val="302" w:hRule="atLeas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b/>
                <w:bCs/>
                <w:sz w:val="24"/>
                <w:szCs w:val="24"/>
              </w:rPr>
            </w:pPr>
          </w:p>
        </w:tc>
        <w:tc>
          <w:tcPr>
            <w:tcW w:w="2880"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专业名称</w:t>
            </w:r>
          </w:p>
        </w:tc>
        <w:tc>
          <w:tcPr>
            <w:tcW w:w="1079"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中职</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高职</w:t>
            </w:r>
          </w:p>
        </w:tc>
      </w:tr>
      <w:tr>
        <w:tblPrEx>
          <w:tblLayout w:type="fixed"/>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1</w:t>
            </w:r>
          </w:p>
        </w:tc>
        <w:tc>
          <w:tcPr>
            <w:tcW w:w="2880" w:type="dxa"/>
            <w:tcBorders>
              <w:top w:val="single" w:color="auto" w:sz="4" w:space="0"/>
              <w:left w:val="nil"/>
              <w:bottom w:val="single" w:color="auto" w:sz="4" w:space="0"/>
              <w:right w:val="single" w:color="auto" w:sz="4" w:space="0"/>
            </w:tcBorders>
            <w:vAlign w:val="center"/>
          </w:tcPr>
          <w:p>
            <w:pPr>
              <w:rPr>
                <w:rFonts w:ascii="仿宋_GB2312" w:eastAsia="仿宋_GB2312" w:cs="宋体"/>
                <w:color w:val="000000"/>
                <w:sz w:val="24"/>
                <w:szCs w:val="24"/>
              </w:rPr>
            </w:pPr>
            <w:r>
              <w:rPr>
                <w:rFonts w:hint="eastAsia" w:ascii="仿宋_GB2312" w:eastAsia="仿宋_GB2312"/>
                <w:color w:val="000000"/>
                <w:sz w:val="24"/>
                <w:szCs w:val="24"/>
              </w:rPr>
              <w:t>运动训练</w:t>
            </w:r>
          </w:p>
        </w:tc>
        <w:tc>
          <w:tcPr>
            <w:tcW w:w="107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sz w:val="24"/>
                <w:szCs w:val="24"/>
              </w:rPr>
            </w:pPr>
            <w:r>
              <w:rPr>
                <w:rFonts w:hint="eastAsia" w:ascii="仿宋_GB2312" w:eastAsia="仿宋_GB2312"/>
                <w:sz w:val="24"/>
                <w:szCs w:val="24"/>
              </w:rPr>
              <w:t>232</w:t>
            </w:r>
          </w:p>
        </w:tc>
        <w:tc>
          <w:tcPr>
            <w:tcW w:w="1032"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sz w:val="24"/>
                <w:szCs w:val="24"/>
              </w:rPr>
            </w:pPr>
          </w:p>
        </w:tc>
      </w:tr>
      <w:tr>
        <w:tblPrEx>
          <w:tblLayout w:type="fixed"/>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2</w:t>
            </w:r>
          </w:p>
        </w:tc>
        <w:tc>
          <w:tcPr>
            <w:tcW w:w="2880" w:type="dxa"/>
            <w:tcBorders>
              <w:top w:val="single" w:color="auto" w:sz="4" w:space="0"/>
              <w:left w:val="nil"/>
              <w:bottom w:val="single" w:color="auto" w:sz="4" w:space="0"/>
              <w:right w:val="single" w:color="auto" w:sz="4" w:space="0"/>
            </w:tcBorders>
            <w:vAlign w:val="center"/>
          </w:tcPr>
          <w:p>
            <w:pPr>
              <w:rPr>
                <w:rFonts w:ascii="仿宋_GB2312" w:eastAsia="仿宋_GB2312" w:cs="宋体"/>
                <w:color w:val="000000"/>
                <w:sz w:val="24"/>
                <w:szCs w:val="24"/>
              </w:rPr>
            </w:pPr>
            <w:r>
              <w:rPr>
                <w:rFonts w:hint="eastAsia" w:ascii="仿宋_GB2312" w:eastAsia="仿宋_GB2312"/>
                <w:color w:val="000000"/>
                <w:sz w:val="24"/>
                <w:szCs w:val="24"/>
              </w:rPr>
              <w:t>总计</w:t>
            </w:r>
          </w:p>
        </w:tc>
        <w:tc>
          <w:tcPr>
            <w:tcW w:w="2111" w:type="dxa"/>
            <w:gridSpan w:val="2"/>
            <w:tcBorders>
              <w:top w:val="single" w:color="auto" w:sz="4" w:space="0"/>
              <w:left w:val="nil"/>
              <w:bottom w:val="single" w:color="auto" w:sz="4" w:space="0"/>
              <w:right w:val="single" w:color="auto" w:sz="4" w:space="0"/>
            </w:tcBorders>
          </w:tcPr>
          <w:p>
            <w:pPr>
              <w:ind w:firstLine="588" w:firstLineChars="245"/>
              <w:rPr>
                <w:rFonts w:ascii="仿宋_GB2312" w:eastAsia="仿宋_GB2312" w:cs="宋体"/>
                <w:sz w:val="24"/>
                <w:szCs w:val="24"/>
              </w:rPr>
            </w:pPr>
            <w:r>
              <w:rPr>
                <w:rFonts w:hint="eastAsia" w:ascii="仿宋_GB2312" w:eastAsia="仿宋_GB2312"/>
                <w:sz w:val="24"/>
                <w:szCs w:val="24"/>
              </w:rPr>
              <w:t>232</w:t>
            </w:r>
          </w:p>
        </w:tc>
      </w:tr>
    </w:tbl>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3．毕业生情况</w:t>
      </w:r>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表3：学校毕业生人数情况统计表</w:t>
      </w:r>
    </w:p>
    <w:tbl>
      <w:tblPr>
        <w:tblStyle w:val="20"/>
        <w:tblW w:w="6178" w:type="dxa"/>
        <w:jc w:val="center"/>
        <w:tblInd w:w="0" w:type="dxa"/>
        <w:tblLayout w:type="fixed"/>
        <w:tblCellMar>
          <w:top w:w="0" w:type="dxa"/>
          <w:left w:w="108" w:type="dxa"/>
          <w:bottom w:w="0" w:type="dxa"/>
          <w:right w:w="108" w:type="dxa"/>
        </w:tblCellMar>
      </w:tblPr>
      <w:tblGrid>
        <w:gridCol w:w="1187"/>
        <w:gridCol w:w="2880"/>
        <w:gridCol w:w="1079"/>
        <w:gridCol w:w="1032"/>
      </w:tblGrid>
      <w:tr>
        <w:tblPrEx>
          <w:tblLayout w:type="fixed"/>
          <w:tblCellMar>
            <w:top w:w="0" w:type="dxa"/>
            <w:left w:w="108" w:type="dxa"/>
            <w:bottom w:w="0" w:type="dxa"/>
            <w:right w:w="108" w:type="dxa"/>
          </w:tblCellMar>
        </w:tblPrEx>
        <w:trPr>
          <w:jc w:val="center"/>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eastAsia="仿宋_GB2312" w:cs="宋体"/>
                <w:b/>
                <w:bCs/>
                <w:sz w:val="24"/>
                <w:szCs w:val="24"/>
              </w:rPr>
            </w:pPr>
            <w:r>
              <w:rPr>
                <w:rFonts w:hint="eastAsia" w:ascii="仿宋_GB2312" w:eastAsia="仿宋_GB2312"/>
                <w:b/>
                <w:bCs/>
                <w:sz w:val="24"/>
                <w:szCs w:val="24"/>
              </w:rPr>
              <w:t>序号</w:t>
            </w:r>
          </w:p>
        </w:tc>
        <w:tc>
          <w:tcPr>
            <w:tcW w:w="2880"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年度</w:t>
            </w:r>
          </w:p>
        </w:tc>
        <w:tc>
          <w:tcPr>
            <w:tcW w:w="2111" w:type="dxa"/>
            <w:gridSpan w:val="2"/>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2016年（2013级）</w:t>
            </w:r>
          </w:p>
        </w:tc>
      </w:tr>
      <w:tr>
        <w:tblPrEx>
          <w:tblLayout w:type="fixed"/>
          <w:tblCellMar>
            <w:top w:w="0" w:type="dxa"/>
            <w:left w:w="108" w:type="dxa"/>
            <w:bottom w:w="0" w:type="dxa"/>
            <w:right w:w="108" w:type="dxa"/>
          </w:tblCellMar>
        </w:tblPrEx>
        <w:trPr>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b/>
                <w:bCs/>
                <w:sz w:val="24"/>
                <w:szCs w:val="24"/>
              </w:rPr>
            </w:pPr>
          </w:p>
        </w:tc>
        <w:tc>
          <w:tcPr>
            <w:tcW w:w="2880"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专业名称</w:t>
            </w:r>
          </w:p>
        </w:tc>
        <w:tc>
          <w:tcPr>
            <w:tcW w:w="1079"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中职</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高职</w:t>
            </w:r>
          </w:p>
        </w:tc>
      </w:tr>
      <w:tr>
        <w:tblPrEx>
          <w:tblLayout w:type="fixed"/>
          <w:tblCellMar>
            <w:top w:w="0" w:type="dxa"/>
            <w:left w:w="108" w:type="dxa"/>
            <w:bottom w:w="0" w:type="dxa"/>
            <w:right w:w="108" w:type="dxa"/>
          </w:tblCellMar>
        </w:tblPrEx>
        <w:trPr>
          <w:trHeight w:val="302" w:hRule="atLeast"/>
          <w:jc w:val="center"/>
        </w:trPr>
        <w:tc>
          <w:tcPr>
            <w:tcW w:w="1187"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1</w:t>
            </w:r>
          </w:p>
        </w:tc>
        <w:tc>
          <w:tcPr>
            <w:tcW w:w="2880" w:type="dxa"/>
            <w:tcBorders>
              <w:top w:val="single" w:color="auto" w:sz="4" w:space="0"/>
              <w:left w:val="nil"/>
              <w:bottom w:val="single" w:color="auto" w:sz="4" w:space="0"/>
              <w:right w:val="single" w:color="auto" w:sz="4" w:space="0"/>
            </w:tcBorders>
            <w:vAlign w:val="center"/>
          </w:tcPr>
          <w:p>
            <w:pPr>
              <w:rPr>
                <w:rFonts w:ascii="仿宋_GB2312" w:eastAsia="仿宋_GB2312" w:cs="宋体"/>
                <w:color w:val="000000"/>
                <w:sz w:val="24"/>
                <w:szCs w:val="24"/>
              </w:rPr>
            </w:pPr>
            <w:r>
              <w:rPr>
                <w:rFonts w:hint="eastAsia" w:ascii="仿宋_GB2312" w:eastAsia="仿宋_GB2312"/>
                <w:color w:val="000000"/>
                <w:sz w:val="24"/>
                <w:szCs w:val="24"/>
              </w:rPr>
              <w:t>运动训练</w:t>
            </w:r>
          </w:p>
        </w:tc>
        <w:tc>
          <w:tcPr>
            <w:tcW w:w="107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sz w:val="24"/>
                <w:szCs w:val="24"/>
              </w:rPr>
            </w:pPr>
            <w:r>
              <w:rPr>
                <w:rFonts w:hint="eastAsia" w:ascii="仿宋_GB2312" w:eastAsia="仿宋_GB2312"/>
                <w:sz w:val="24"/>
                <w:szCs w:val="24"/>
              </w:rPr>
              <w:t>31</w:t>
            </w:r>
          </w:p>
        </w:tc>
        <w:tc>
          <w:tcPr>
            <w:tcW w:w="1032" w:type="dxa"/>
            <w:tcBorders>
              <w:top w:val="single" w:color="auto" w:sz="4" w:space="0"/>
              <w:left w:val="nil"/>
              <w:bottom w:val="single" w:color="auto" w:sz="4" w:space="0"/>
              <w:right w:val="single" w:color="auto" w:sz="4" w:space="0"/>
            </w:tcBorders>
          </w:tcPr>
          <w:p>
            <w:pPr>
              <w:rPr>
                <w:rFonts w:ascii="仿宋_GB2312" w:eastAsia="仿宋_GB2312" w:cs="宋体"/>
                <w:sz w:val="24"/>
                <w:szCs w:val="24"/>
              </w:rPr>
            </w:pPr>
          </w:p>
        </w:tc>
      </w:tr>
      <w:tr>
        <w:tblPrEx>
          <w:tblLayout w:type="fixed"/>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sz w:val="24"/>
                <w:szCs w:val="24"/>
              </w:rPr>
            </w:pPr>
            <w:r>
              <w:rPr>
                <w:rFonts w:hint="eastAsia" w:ascii="仿宋_GB2312" w:eastAsia="仿宋_GB2312"/>
                <w:sz w:val="24"/>
                <w:szCs w:val="24"/>
              </w:rPr>
              <w:t>2</w:t>
            </w:r>
          </w:p>
        </w:tc>
        <w:tc>
          <w:tcPr>
            <w:tcW w:w="2880" w:type="dxa"/>
            <w:tcBorders>
              <w:top w:val="single" w:color="auto" w:sz="4" w:space="0"/>
              <w:left w:val="nil"/>
              <w:bottom w:val="single" w:color="auto" w:sz="4" w:space="0"/>
              <w:right w:val="single" w:color="auto" w:sz="4" w:space="0"/>
            </w:tcBorders>
            <w:vAlign w:val="center"/>
          </w:tcPr>
          <w:p>
            <w:pPr>
              <w:rPr>
                <w:rFonts w:ascii="仿宋_GB2312" w:eastAsia="仿宋_GB2312" w:cs="宋体"/>
                <w:color w:val="000000"/>
                <w:sz w:val="24"/>
                <w:szCs w:val="24"/>
              </w:rPr>
            </w:pPr>
            <w:r>
              <w:rPr>
                <w:rFonts w:hint="eastAsia" w:ascii="仿宋_GB2312" w:eastAsia="仿宋_GB2312"/>
                <w:color w:val="000000"/>
                <w:sz w:val="24"/>
                <w:szCs w:val="24"/>
              </w:rPr>
              <w:t>总计</w:t>
            </w:r>
          </w:p>
        </w:tc>
        <w:tc>
          <w:tcPr>
            <w:tcW w:w="2111" w:type="dxa"/>
            <w:gridSpan w:val="2"/>
            <w:tcBorders>
              <w:top w:val="single" w:color="auto" w:sz="4" w:space="0"/>
              <w:left w:val="nil"/>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31</w:t>
            </w:r>
          </w:p>
        </w:tc>
      </w:tr>
    </w:tbl>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4．学生培训人数</w:t>
      </w:r>
    </w:p>
    <w:p>
      <w:pPr>
        <w:spacing w:line="500" w:lineRule="exact"/>
        <w:ind w:firstLine="480" w:firstLineChars="200"/>
        <w:rPr>
          <w:rFonts w:ascii="仿宋_GB2312" w:eastAsia="仿宋_GB2312"/>
          <w:sz w:val="24"/>
          <w:szCs w:val="24"/>
        </w:rPr>
      </w:pPr>
      <w:r>
        <w:rPr>
          <w:rFonts w:hint="eastAsia" w:ascii="仿宋_GB2312" w:eastAsia="仿宋_GB2312"/>
          <w:sz w:val="24"/>
          <w:szCs w:val="24"/>
        </w:rPr>
        <w:t>学校始终坚持以服务学生为导向，加强在校学生参加种职业技能证书考试培训。2015-2016学年学生培训情况：全国计算机等级考试培训人数141人次；职业技能鉴定培训人数</w:t>
      </w:r>
      <w:r>
        <w:rPr>
          <w:rFonts w:hint="eastAsia" w:ascii="仿宋_GB2312" w:eastAsia="仿宋_GB2312"/>
          <w:color w:val="000000" w:themeColor="text1"/>
          <w:sz w:val="24"/>
          <w:szCs w:val="24"/>
        </w:rPr>
        <w:t>31</w:t>
      </w:r>
      <w:r>
        <w:rPr>
          <w:rFonts w:hint="eastAsia" w:ascii="仿宋_GB2312" w:eastAsia="仿宋_GB2312"/>
          <w:sz w:val="24"/>
          <w:szCs w:val="24"/>
        </w:rPr>
        <w:t>次。</w:t>
      </w:r>
    </w:p>
    <w:p>
      <w:pPr>
        <w:spacing w:line="500" w:lineRule="exact"/>
        <w:ind w:firstLine="551" w:firstLineChars="196"/>
        <w:outlineLvl w:val="2"/>
        <w:rPr>
          <w:rFonts w:ascii="楷体_GB2312" w:eastAsia="楷体_GB2312"/>
          <w:b/>
          <w:bCs/>
          <w:sz w:val="28"/>
          <w:szCs w:val="28"/>
        </w:rPr>
      </w:pPr>
      <w:bookmarkStart w:id="25" w:name="_Toc498959863"/>
      <w:bookmarkStart w:id="26" w:name="_Toc26404"/>
      <w:bookmarkStart w:id="27" w:name="_Toc8704"/>
      <w:bookmarkStart w:id="28" w:name="_Toc31124"/>
      <w:bookmarkStart w:id="29" w:name="_Toc21862"/>
      <w:bookmarkStart w:id="30" w:name="_Toc30391"/>
      <w:r>
        <w:rPr>
          <w:rFonts w:hint="eastAsia" w:ascii="楷体_GB2312" w:eastAsia="楷体_GB2312"/>
          <w:b/>
          <w:bCs/>
          <w:sz w:val="28"/>
          <w:szCs w:val="28"/>
        </w:rPr>
        <w:t>（二）学生结构</w:t>
      </w:r>
      <w:bookmarkEnd w:id="25"/>
      <w:bookmarkEnd w:id="26"/>
      <w:bookmarkEnd w:id="27"/>
      <w:bookmarkEnd w:id="28"/>
      <w:bookmarkEnd w:id="29"/>
      <w:bookmarkEnd w:id="30"/>
    </w:p>
    <w:p>
      <w:pPr>
        <w:spacing w:line="500" w:lineRule="exact"/>
        <w:ind w:firstLine="600" w:firstLineChars="249"/>
        <w:rPr>
          <w:rFonts w:ascii="仿宋_GB2312" w:eastAsia="仿宋_GB2312"/>
          <w:b/>
          <w:bCs/>
          <w:sz w:val="24"/>
          <w:szCs w:val="24"/>
        </w:rPr>
      </w:pPr>
      <w:r>
        <w:rPr>
          <w:rFonts w:hint="eastAsia" w:ascii="仿宋_GB2312" w:eastAsia="仿宋_GB2312"/>
          <w:b/>
          <w:bCs/>
          <w:sz w:val="24"/>
          <w:szCs w:val="24"/>
        </w:rPr>
        <w:t>1．学生巩固率</w:t>
      </w:r>
    </w:p>
    <w:p>
      <w:pPr>
        <w:spacing w:line="500" w:lineRule="exact"/>
        <w:ind w:firstLine="600" w:firstLineChars="249"/>
        <w:rPr>
          <w:rFonts w:ascii="仿宋_GB2312" w:eastAsia="仿宋_GB2312"/>
          <w:b/>
          <w:bCs/>
          <w:sz w:val="24"/>
          <w:szCs w:val="24"/>
        </w:rPr>
      </w:pPr>
      <w:r>
        <w:rPr>
          <w:rFonts w:hint="eastAsia" w:ascii="仿宋_GB2312" w:eastAsia="仿宋_GB2312"/>
          <w:b/>
          <w:bCs/>
          <w:sz w:val="24"/>
          <w:szCs w:val="24"/>
        </w:rPr>
        <w:t>表4：学校学生巩固率情况统计表</w:t>
      </w:r>
    </w:p>
    <w:tbl>
      <w:tblPr>
        <w:tblStyle w:val="20"/>
        <w:tblW w:w="6178" w:type="dxa"/>
        <w:jc w:val="center"/>
        <w:tblInd w:w="0" w:type="dxa"/>
        <w:tblLayout w:type="fixed"/>
        <w:tblCellMar>
          <w:top w:w="0" w:type="dxa"/>
          <w:left w:w="108" w:type="dxa"/>
          <w:bottom w:w="0" w:type="dxa"/>
          <w:right w:w="108" w:type="dxa"/>
        </w:tblCellMar>
      </w:tblPr>
      <w:tblGrid>
        <w:gridCol w:w="1187"/>
        <w:gridCol w:w="2880"/>
        <w:gridCol w:w="1079"/>
        <w:gridCol w:w="1032"/>
      </w:tblGrid>
      <w:tr>
        <w:tblPrEx>
          <w:tblLayout w:type="fixed"/>
          <w:tblCellMar>
            <w:top w:w="0" w:type="dxa"/>
            <w:left w:w="108" w:type="dxa"/>
            <w:bottom w:w="0" w:type="dxa"/>
            <w:right w:w="108" w:type="dxa"/>
          </w:tblCellMar>
        </w:tblPrEx>
        <w:trPr>
          <w:trHeight w:val="302" w:hRule="atLeast"/>
          <w:jc w:val="center"/>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仿宋_GB2312" w:eastAsia="仿宋_GB2312" w:cs="宋体"/>
                <w:b/>
                <w:bCs/>
                <w:sz w:val="24"/>
                <w:szCs w:val="24"/>
              </w:rPr>
            </w:pPr>
            <w:r>
              <w:rPr>
                <w:rFonts w:hint="eastAsia" w:ascii="仿宋_GB2312" w:eastAsia="仿宋_GB2312"/>
                <w:b/>
                <w:bCs/>
                <w:sz w:val="24"/>
                <w:szCs w:val="24"/>
              </w:rPr>
              <w:t>序号</w:t>
            </w:r>
          </w:p>
        </w:tc>
        <w:tc>
          <w:tcPr>
            <w:tcW w:w="2880"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年度</w:t>
            </w:r>
          </w:p>
        </w:tc>
        <w:tc>
          <w:tcPr>
            <w:tcW w:w="2111" w:type="dxa"/>
            <w:gridSpan w:val="2"/>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2016年</w:t>
            </w:r>
          </w:p>
        </w:tc>
      </w:tr>
      <w:tr>
        <w:tblPrEx>
          <w:tblLayout w:type="fixed"/>
          <w:tblCellMar>
            <w:top w:w="0" w:type="dxa"/>
            <w:left w:w="108" w:type="dxa"/>
            <w:bottom w:w="0" w:type="dxa"/>
            <w:right w:w="108" w:type="dxa"/>
          </w:tblCellMar>
        </w:tblPrEx>
        <w:trPr>
          <w:trHeight w:val="302" w:hRule="atLeast"/>
          <w:jc w:val="center"/>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b/>
                <w:bCs/>
                <w:sz w:val="24"/>
                <w:szCs w:val="24"/>
              </w:rPr>
            </w:pPr>
          </w:p>
        </w:tc>
        <w:tc>
          <w:tcPr>
            <w:tcW w:w="2880"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专业名称</w:t>
            </w:r>
          </w:p>
        </w:tc>
        <w:tc>
          <w:tcPr>
            <w:tcW w:w="1079"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中职</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b/>
                <w:bCs/>
                <w:sz w:val="24"/>
                <w:szCs w:val="24"/>
              </w:rPr>
            </w:pPr>
            <w:r>
              <w:rPr>
                <w:rFonts w:hint="eastAsia" w:ascii="仿宋_GB2312" w:eastAsia="仿宋_GB2312"/>
                <w:b/>
                <w:bCs/>
                <w:sz w:val="24"/>
                <w:szCs w:val="24"/>
              </w:rPr>
              <w:t>高职</w:t>
            </w:r>
          </w:p>
        </w:tc>
      </w:tr>
      <w:tr>
        <w:tblPrEx>
          <w:tblLayout w:type="fixed"/>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1</w:t>
            </w:r>
          </w:p>
        </w:tc>
        <w:tc>
          <w:tcPr>
            <w:tcW w:w="2880" w:type="dxa"/>
            <w:tcBorders>
              <w:top w:val="single" w:color="auto" w:sz="4" w:space="0"/>
              <w:left w:val="nil"/>
              <w:bottom w:val="single" w:color="auto" w:sz="4" w:space="0"/>
              <w:right w:val="single" w:color="auto" w:sz="4" w:space="0"/>
            </w:tcBorders>
            <w:vAlign w:val="center"/>
          </w:tcPr>
          <w:p>
            <w:pPr>
              <w:rPr>
                <w:rFonts w:ascii="仿宋_GB2312" w:eastAsia="仿宋_GB2312" w:cs="宋体"/>
                <w:sz w:val="24"/>
                <w:szCs w:val="24"/>
              </w:rPr>
            </w:pPr>
            <w:r>
              <w:rPr>
                <w:rFonts w:hint="eastAsia" w:ascii="仿宋_GB2312" w:eastAsia="仿宋_GB2312"/>
                <w:sz w:val="24"/>
                <w:szCs w:val="24"/>
              </w:rPr>
              <w:t xml:space="preserve">运动训练 </w:t>
            </w:r>
          </w:p>
        </w:tc>
        <w:tc>
          <w:tcPr>
            <w:tcW w:w="107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sz w:val="24"/>
                <w:szCs w:val="24"/>
              </w:rPr>
            </w:pPr>
            <w:r>
              <w:rPr>
                <w:rFonts w:hint="eastAsia" w:ascii="仿宋_GB2312" w:eastAsia="仿宋_GB2312"/>
                <w:sz w:val="24"/>
                <w:szCs w:val="24"/>
              </w:rPr>
              <w:t>99%</w:t>
            </w:r>
          </w:p>
        </w:tc>
        <w:tc>
          <w:tcPr>
            <w:tcW w:w="1032" w:type="dxa"/>
            <w:tcBorders>
              <w:top w:val="single" w:color="auto" w:sz="4" w:space="0"/>
              <w:left w:val="nil"/>
              <w:bottom w:val="single" w:color="auto" w:sz="4" w:space="0"/>
              <w:right w:val="single" w:color="auto" w:sz="4" w:space="0"/>
            </w:tcBorders>
          </w:tcPr>
          <w:p>
            <w:pPr>
              <w:jc w:val="center"/>
              <w:rPr>
                <w:rFonts w:ascii="仿宋_GB2312" w:eastAsia="仿宋_GB2312" w:cs="宋体"/>
                <w:sz w:val="24"/>
                <w:szCs w:val="24"/>
              </w:rPr>
            </w:pPr>
          </w:p>
        </w:tc>
      </w:tr>
      <w:tr>
        <w:tblPrEx>
          <w:tblLayout w:type="fixed"/>
          <w:tblCellMar>
            <w:top w:w="0" w:type="dxa"/>
            <w:left w:w="108" w:type="dxa"/>
            <w:bottom w:w="0" w:type="dxa"/>
            <w:right w:w="108" w:type="dxa"/>
          </w:tblCellMar>
        </w:tblPrEx>
        <w:trPr>
          <w:jc w:val="center"/>
        </w:trPr>
        <w:tc>
          <w:tcPr>
            <w:tcW w:w="1187"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2</w:t>
            </w:r>
          </w:p>
        </w:tc>
        <w:tc>
          <w:tcPr>
            <w:tcW w:w="2880" w:type="dxa"/>
            <w:tcBorders>
              <w:top w:val="single" w:color="auto" w:sz="4" w:space="0"/>
              <w:left w:val="nil"/>
              <w:bottom w:val="single" w:color="auto" w:sz="4" w:space="0"/>
              <w:right w:val="single" w:color="auto" w:sz="4" w:space="0"/>
            </w:tcBorders>
            <w:vAlign w:val="center"/>
          </w:tcPr>
          <w:p>
            <w:pPr>
              <w:rPr>
                <w:rFonts w:ascii="仿宋_GB2312" w:eastAsia="仿宋_GB2312" w:cs="宋体"/>
                <w:sz w:val="24"/>
                <w:szCs w:val="24"/>
              </w:rPr>
            </w:pPr>
            <w:r>
              <w:rPr>
                <w:rFonts w:hint="eastAsia" w:ascii="仿宋_GB2312" w:eastAsia="仿宋_GB2312"/>
                <w:sz w:val="24"/>
                <w:szCs w:val="24"/>
              </w:rPr>
              <w:t>总计</w:t>
            </w:r>
          </w:p>
        </w:tc>
        <w:tc>
          <w:tcPr>
            <w:tcW w:w="2111" w:type="dxa"/>
            <w:gridSpan w:val="2"/>
            <w:tcBorders>
              <w:top w:val="single" w:color="auto" w:sz="4" w:space="0"/>
              <w:left w:val="nil"/>
              <w:bottom w:val="single" w:color="auto" w:sz="4" w:space="0"/>
              <w:right w:val="single" w:color="auto" w:sz="4" w:space="0"/>
            </w:tcBorders>
          </w:tcPr>
          <w:p>
            <w:pPr>
              <w:jc w:val="center"/>
              <w:rPr>
                <w:rFonts w:ascii="仿宋_GB2312" w:eastAsia="仿宋_GB2312" w:cs="宋体"/>
                <w:sz w:val="24"/>
                <w:szCs w:val="24"/>
              </w:rPr>
            </w:pPr>
            <w:r>
              <w:rPr>
                <w:rFonts w:hint="eastAsia" w:ascii="仿宋_GB2312" w:eastAsia="仿宋_GB2312"/>
                <w:sz w:val="24"/>
                <w:szCs w:val="24"/>
              </w:rPr>
              <w:t>99%</w:t>
            </w:r>
          </w:p>
        </w:tc>
      </w:tr>
    </w:tbl>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2．在校生性别结构与年龄结构</w:t>
      </w:r>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表5：学校在校生性别结构与年龄结构情况统计表</w:t>
      </w:r>
    </w:p>
    <w:tbl>
      <w:tblPr>
        <w:tblStyle w:val="20"/>
        <w:tblW w:w="8565" w:type="dxa"/>
        <w:jc w:val="center"/>
        <w:tblInd w:w="0" w:type="dxa"/>
        <w:tblLayout w:type="fixed"/>
        <w:tblCellMar>
          <w:top w:w="0" w:type="dxa"/>
          <w:left w:w="108" w:type="dxa"/>
          <w:bottom w:w="0" w:type="dxa"/>
          <w:right w:w="108" w:type="dxa"/>
        </w:tblCellMar>
      </w:tblPr>
      <w:tblGrid>
        <w:gridCol w:w="992"/>
        <w:gridCol w:w="851"/>
        <w:gridCol w:w="850"/>
        <w:gridCol w:w="851"/>
        <w:gridCol w:w="850"/>
        <w:gridCol w:w="851"/>
        <w:gridCol w:w="850"/>
        <w:gridCol w:w="851"/>
        <w:gridCol w:w="1619"/>
      </w:tblGrid>
      <w:tr>
        <w:tblPrEx>
          <w:tblLayout w:type="fixed"/>
          <w:tblCellMar>
            <w:top w:w="0" w:type="dxa"/>
            <w:left w:w="108" w:type="dxa"/>
            <w:bottom w:w="0" w:type="dxa"/>
            <w:right w:w="108" w:type="dxa"/>
          </w:tblCellMar>
        </w:tblPrEx>
        <w:trPr>
          <w:trHeight w:val="4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年度</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男生</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女生</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19岁</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18岁</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17岁</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16岁</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15岁</w:t>
            </w:r>
          </w:p>
        </w:tc>
        <w:tc>
          <w:tcPr>
            <w:tcW w:w="1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14岁及以下</w:t>
            </w:r>
          </w:p>
        </w:tc>
      </w:tr>
      <w:tr>
        <w:tblPrEx>
          <w:tblLayout w:type="fixed"/>
          <w:tblCellMar>
            <w:top w:w="0" w:type="dxa"/>
            <w:left w:w="108" w:type="dxa"/>
            <w:bottom w:w="0" w:type="dxa"/>
            <w:right w:w="108" w:type="dxa"/>
          </w:tblCellMar>
        </w:tblPrEx>
        <w:trPr>
          <w:trHeight w:val="546"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2016年</w:t>
            </w:r>
          </w:p>
        </w:tc>
        <w:tc>
          <w:tcPr>
            <w:tcW w:w="85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kern w:val="0"/>
                <w:sz w:val="24"/>
                <w:szCs w:val="24"/>
              </w:rPr>
            </w:pPr>
            <w:r>
              <w:rPr>
                <w:rFonts w:hint="eastAsia" w:ascii="仿宋_GB2312" w:hAnsi="宋体" w:eastAsia="仿宋_GB2312"/>
                <w:kern w:val="0"/>
                <w:sz w:val="24"/>
                <w:szCs w:val="24"/>
              </w:rPr>
              <w:t>170</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62</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2</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15</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43</w:t>
            </w:r>
          </w:p>
        </w:tc>
        <w:tc>
          <w:tcPr>
            <w:tcW w:w="85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68</w:t>
            </w:r>
          </w:p>
        </w:tc>
        <w:tc>
          <w:tcPr>
            <w:tcW w:w="8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90</w:t>
            </w:r>
          </w:p>
        </w:tc>
        <w:tc>
          <w:tcPr>
            <w:tcW w:w="1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14</w:t>
            </w:r>
          </w:p>
        </w:tc>
      </w:tr>
    </w:tbl>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3．不同招生口径分布</w:t>
      </w:r>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表6：学校招生口径分布情况统计表</w:t>
      </w:r>
    </w:p>
    <w:tbl>
      <w:tblPr>
        <w:tblStyle w:val="20"/>
        <w:tblW w:w="7133" w:type="dxa"/>
        <w:jc w:val="center"/>
        <w:tblInd w:w="0" w:type="dxa"/>
        <w:tblLayout w:type="fixed"/>
        <w:tblCellMar>
          <w:top w:w="0" w:type="dxa"/>
          <w:left w:w="108" w:type="dxa"/>
          <w:bottom w:w="0" w:type="dxa"/>
          <w:right w:w="108" w:type="dxa"/>
        </w:tblCellMar>
      </w:tblPr>
      <w:tblGrid>
        <w:gridCol w:w="1321"/>
        <w:gridCol w:w="1444"/>
        <w:gridCol w:w="1417"/>
        <w:gridCol w:w="1451"/>
        <w:gridCol w:w="1500"/>
      </w:tblGrid>
      <w:tr>
        <w:tblPrEx>
          <w:tblLayout w:type="fixed"/>
          <w:tblCellMar>
            <w:top w:w="0" w:type="dxa"/>
            <w:left w:w="108" w:type="dxa"/>
            <w:bottom w:w="0" w:type="dxa"/>
            <w:right w:w="108" w:type="dxa"/>
          </w:tblCellMar>
        </w:tblPrEx>
        <w:trPr>
          <w:trHeight w:val="4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年度</w:t>
            </w:r>
          </w:p>
        </w:tc>
        <w:tc>
          <w:tcPr>
            <w:tcW w:w="144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招生数</w:t>
            </w:r>
          </w:p>
        </w:tc>
        <w:tc>
          <w:tcPr>
            <w:tcW w:w="14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省外生源</w:t>
            </w:r>
          </w:p>
        </w:tc>
        <w:tc>
          <w:tcPr>
            <w:tcW w:w="14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地区外生源</w:t>
            </w:r>
          </w:p>
        </w:tc>
        <w:tc>
          <w:tcPr>
            <w:tcW w:w="150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kern w:val="0"/>
                <w:sz w:val="24"/>
                <w:szCs w:val="24"/>
              </w:rPr>
            </w:pPr>
            <w:r>
              <w:rPr>
                <w:rFonts w:hint="eastAsia" w:ascii="仿宋_GB2312" w:hAnsi="宋体" w:eastAsia="仿宋_GB2312"/>
                <w:b/>
                <w:bCs/>
                <w:kern w:val="0"/>
                <w:sz w:val="24"/>
                <w:szCs w:val="24"/>
              </w:rPr>
              <w:t>本地区生源</w:t>
            </w:r>
          </w:p>
        </w:tc>
      </w:tr>
      <w:tr>
        <w:tblPrEx>
          <w:tblLayout w:type="fixed"/>
          <w:tblCellMar>
            <w:top w:w="0" w:type="dxa"/>
            <w:left w:w="108" w:type="dxa"/>
            <w:bottom w:w="0" w:type="dxa"/>
            <w:right w:w="108" w:type="dxa"/>
          </w:tblCellMar>
        </w:tblPrEx>
        <w:trPr>
          <w:trHeight w:val="54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2016年</w:t>
            </w:r>
          </w:p>
        </w:tc>
        <w:tc>
          <w:tcPr>
            <w:tcW w:w="144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111</w:t>
            </w:r>
          </w:p>
        </w:tc>
        <w:tc>
          <w:tcPr>
            <w:tcW w:w="14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3</w:t>
            </w:r>
          </w:p>
        </w:tc>
        <w:tc>
          <w:tcPr>
            <w:tcW w:w="14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0</w:t>
            </w:r>
          </w:p>
        </w:tc>
        <w:tc>
          <w:tcPr>
            <w:tcW w:w="150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kern w:val="0"/>
                <w:sz w:val="24"/>
                <w:szCs w:val="24"/>
              </w:rPr>
            </w:pPr>
            <w:r>
              <w:rPr>
                <w:rFonts w:hint="eastAsia" w:ascii="仿宋_GB2312" w:hAnsi="宋体" w:eastAsia="仿宋_GB2312"/>
                <w:kern w:val="0"/>
                <w:sz w:val="24"/>
                <w:szCs w:val="24"/>
              </w:rPr>
              <w:t>108</w:t>
            </w:r>
          </w:p>
        </w:tc>
      </w:tr>
    </w:tbl>
    <w:p>
      <w:pPr>
        <w:spacing w:line="500" w:lineRule="exact"/>
        <w:jc w:val="left"/>
        <w:outlineLvl w:val="1"/>
        <w:rPr>
          <w:rFonts w:ascii="楷体_GB2312" w:eastAsia="楷体_GB2312"/>
          <w:b/>
          <w:bCs/>
          <w:color w:val="FF0000"/>
          <w:sz w:val="30"/>
          <w:szCs w:val="30"/>
        </w:rPr>
      </w:pPr>
      <w:bookmarkStart w:id="31" w:name="_Toc21603"/>
      <w:bookmarkStart w:id="32" w:name="_Toc498959864"/>
      <w:bookmarkStart w:id="33" w:name="_Toc28945"/>
      <w:bookmarkStart w:id="34" w:name="_Toc20588"/>
      <w:bookmarkStart w:id="35" w:name="_Toc3386"/>
      <w:bookmarkStart w:id="36" w:name="_Toc30695"/>
      <w:r>
        <w:rPr>
          <w:rFonts w:hint="eastAsia" w:ascii="楷体_GB2312" w:eastAsia="楷体_GB2312"/>
          <w:b/>
          <w:bCs/>
          <w:sz w:val="30"/>
          <w:szCs w:val="30"/>
        </w:rPr>
        <w:t>三、设施设备</w:t>
      </w:r>
      <w:bookmarkEnd w:id="31"/>
      <w:bookmarkEnd w:id="32"/>
      <w:bookmarkEnd w:id="33"/>
      <w:bookmarkEnd w:id="34"/>
      <w:bookmarkEnd w:id="35"/>
      <w:bookmarkEnd w:id="36"/>
    </w:p>
    <w:p>
      <w:pPr>
        <w:spacing w:line="500" w:lineRule="exact"/>
        <w:ind w:firstLine="480" w:firstLineChars="200"/>
        <w:jc w:val="left"/>
        <w:outlineLvl w:val="1"/>
        <w:rPr>
          <w:rFonts w:ascii="仿宋_GB2312" w:eastAsia="仿宋_GB2312"/>
          <w:sz w:val="24"/>
          <w:szCs w:val="24"/>
        </w:rPr>
      </w:pPr>
      <w:bookmarkStart w:id="37" w:name="_Toc498959865"/>
      <w:r>
        <w:rPr>
          <w:rFonts w:hint="eastAsia" w:ascii="仿宋_GB2312" w:eastAsia="仿宋_GB2312"/>
          <w:sz w:val="24"/>
          <w:szCs w:val="24"/>
        </w:rPr>
        <w:t>我校是培养适应现代化体育发展的优秀运动员和实用型技能型体育专门人才，促进体育事业发展。学校重视实践教学环节和实训基地的建设，实训设施、设备的投入。依托泉州市侨乡体育馆、学校现有场馆及兄弟学校。利用市运会及兄弟校运动会契机培养学生组织比赛的能力、裁判规则学习等实践能力。学校现有实验、实习场所150平方米、计算机70台。</w:t>
      </w:r>
      <w:bookmarkEnd w:id="37"/>
    </w:p>
    <w:p>
      <w:pPr>
        <w:spacing w:line="500" w:lineRule="exact"/>
        <w:jc w:val="left"/>
        <w:outlineLvl w:val="1"/>
        <w:rPr>
          <w:rFonts w:ascii="仿宋_GB2312" w:eastAsia="仿宋_GB2312"/>
          <w:b/>
          <w:bCs/>
          <w:color w:val="FF0000"/>
          <w:sz w:val="24"/>
          <w:szCs w:val="24"/>
        </w:rPr>
      </w:pPr>
      <w:bookmarkStart w:id="38" w:name="_Toc31134"/>
      <w:bookmarkStart w:id="39" w:name="_Toc27571"/>
      <w:bookmarkStart w:id="40" w:name="_Toc26318"/>
      <w:bookmarkStart w:id="41" w:name="_Toc20882"/>
      <w:bookmarkStart w:id="42" w:name="_Toc498959866"/>
      <w:bookmarkStart w:id="43" w:name="_Toc7821"/>
      <w:r>
        <w:rPr>
          <w:rFonts w:hint="eastAsia" w:ascii="楷体_GB2312" w:eastAsia="楷体_GB2312"/>
          <w:b/>
          <w:bCs/>
          <w:sz w:val="30"/>
          <w:szCs w:val="30"/>
        </w:rPr>
        <w:t>四、教师队伍</w:t>
      </w:r>
      <w:bookmarkEnd w:id="38"/>
      <w:bookmarkEnd w:id="39"/>
      <w:bookmarkEnd w:id="40"/>
      <w:bookmarkEnd w:id="41"/>
      <w:bookmarkEnd w:id="42"/>
      <w:bookmarkEnd w:id="43"/>
    </w:p>
    <w:p>
      <w:pPr>
        <w:spacing w:line="500" w:lineRule="exact"/>
        <w:ind w:firstLine="480" w:firstLineChars="200"/>
        <w:jc w:val="left"/>
        <w:rPr>
          <w:rFonts w:ascii="仿宋_GB2312" w:eastAsia="仿宋_GB2312"/>
          <w:sz w:val="24"/>
          <w:szCs w:val="24"/>
        </w:rPr>
      </w:pPr>
      <w:r>
        <w:rPr>
          <w:rFonts w:hint="eastAsia" w:ascii="仿宋_GB2312" w:eastAsia="仿宋_GB2312"/>
          <w:sz w:val="24"/>
          <w:szCs w:val="24"/>
        </w:rPr>
        <w:t>学校注重和加强教师队伍的建设，提高教师的专业化水平。组建了一支与办学规模相适应、专兼结合、素质优良、结构合理、相对稳定的教师队伍。教师队伍基本情况如下表。</w:t>
      </w:r>
    </w:p>
    <w:p>
      <w:pPr>
        <w:spacing w:line="500" w:lineRule="exact"/>
        <w:ind w:firstLine="413" w:firstLineChars="196"/>
        <w:jc w:val="left"/>
        <w:rPr>
          <w:rFonts w:ascii="仿宋_GB2312" w:eastAsia="仿宋_GB2312"/>
          <w:b/>
          <w:bCs/>
          <w:sz w:val="24"/>
          <w:szCs w:val="24"/>
        </w:rPr>
      </w:pPr>
      <w:r>
        <w:rPr>
          <w:rFonts w:ascii="仿宋_GB2312" w:eastAsia="仿宋_GB2312"/>
          <w:b/>
          <w:bCs/>
        </w:rPr>
        <w:pict>
          <v:line id="直线 10" o:spid="_x0000_s1026" o:spt="20" style="position:absolute;left:0pt;margin-left:25.9pt;margin-top:24pt;height:51.2pt;width:58.05pt;z-index:251657216;mso-width-relative:page;mso-height-relative:page;" coordsize="21600,21600" o:gfxdata="UEsDBAoAAAAAAIdO4kAAAAAAAAAAAAAAAAAEAAAAZHJzL1BLAwQUAAAACACHTuJA5X47v9gAAAAJ&#10;AQAADwAAAGRycy9kb3ducmV2LnhtbE2PvU7DQBCEeyTe4bRINFFy55CEYHxOAbijSSCi3diLbeHb&#10;c3yXH3h6NhV0s5rVzDfZ6uw6daQhtJ4tJBMDirj0Vcu1hfe3YrwEFSJyhZ1nsvBNAVb59VWGaeVP&#10;vKbjJtZKQjikaKGJsU+1DmVDDsPE98TiffrBYZRzqHU14EnCXaenxiy0w5alocGenhoqvzYHZyEU&#10;W9oXP6NyZD7uak/T/fPrC1p7e5OYR1CRzvHvGS74gg65MO38gaugOgvzRMijhdlSJl38xf0DqJ2I&#10;uZmBzjP9f0H+C1BLAwQUAAAACACHTuJAYP3jjNABAACSAwAADgAAAGRycy9lMm9Eb2MueG1srVNL&#10;jhMxEN0jcQfLe9KdDJmBVjqzIAwbBCPNcICKP92W/JPLk07OwjVYseE4cw3KzpDw2SBEFk7ZVX6u&#10;9+r16nrvLNuphCb4ns9nLWfKiyCNH3r+6f7mxSvOMIOXYINXPT8o5Nfr589WU+zUIozBSpUYgXjs&#10;ptjzMefYNQ2KUTnAWYjKU1KH5CDTNg2NTDARurPNom0vmykkGVMQCpFON8ckX1d8rZXIH7VGlZnt&#10;OfWW65rqui1rs15BNySIoxFPbcA/dOHAeHr0BLWBDOwhmT+gnBEpYNB5JoJrgtZGqMqB2Mzb39jc&#10;jRBV5ULiYDzJhP8PVnzY3SZmJM2OMw+ORvT4+cvj129sXsWZInZUcxdvE0lVdkhhYbrXyZV/4sD2&#10;VdDDSVC1z0zQ4dXF1eJiyZmg1OWyXbysmM35ckyY36ngWAl6bo0vfKGD3XvM9CCV/igpx9azqeev&#10;l4uCCWQXbSFT6CIRQD/UuxiskTfG2nID07B9YxPbQTFA/ZWZE+4vZeWRDeB4rKupozVGBfKtlywf&#10;IknjycO8tOCU5MwqsnyJqokyGPs3lfS09dTBWcsSbYM80CAeYjLDSErMa5clQ4Ov/T6ZtDjr531F&#10;On9K6+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fju/2AAAAAkBAAAPAAAAAAAAAAEAIAAAACIA&#10;AABkcnMvZG93bnJldi54bWxQSwECFAAUAAAACACHTuJAYP3jjNABAACSAwAADgAAAAAAAAABACAA&#10;AAAnAQAAZHJzL2Uyb0RvYy54bWxQSwUGAAAAAAYABgBZAQAAaQUAAAAA&#10;">
            <v:path arrowok="t"/>
            <v:fill focussize="0,0"/>
            <v:stroke/>
            <v:imagedata o:title=""/>
            <o:lock v:ext="edit"/>
          </v:line>
        </w:pict>
      </w:r>
      <w:r>
        <w:rPr>
          <w:rFonts w:ascii="仿宋_GB2312" w:eastAsia="仿宋_GB2312"/>
          <w:b/>
          <w:bCs/>
        </w:rPr>
        <w:pict>
          <v:line id="直线 9" o:spid="_x0000_s1027" o:spt="20" style="position:absolute;left:0pt;margin-left:25.9pt;margin-top:24pt;height:43.75pt;width:177.35pt;z-index:251658240;mso-width-relative:page;mso-height-relative:page;" coordsize="21600,21600" o:gfxdata="UEsDBAoAAAAAAIdO4kAAAAAAAAAAAAAAAAAEAAAAZHJzL1BLAwQUAAAACACHTuJAee8rYdcAAAAJ&#10;AQAADwAAAGRycy9kb3ducmV2LnhtbE2PvU7DQBCEeyTe4bRINBG5cxJHkeNzCsAdDQmIdmNvbAvf&#10;nuO7/MDTs1RQjmY0802+ubpenWkMnWcLydSAIq583XFj4W1XPqxAhYhcY++ZLHxRgE1xe5NjVvsL&#10;v9J5GxslJRwytNDGOGRah6olh2HqB2LxDn50GEWOja5HvEi56/XMmKV22LEstDjQY0vV5/bkLITy&#10;nY7l96SamI9542l2fHp5Rmvv7xKzBhXpGv/C8Isv6FAI096fuA6qt5AmQh4tLFZySfyFWaag9hKc&#10;pynoItf/HxQ/UEsDBBQAAAAIAIdO4kADEYBrzwEAAJIDAAAOAAAAZHJzL2Uyb0RvYy54bWytU0uO&#10;EzEQ3SNxB8t7ppOGHjGtdGZBGDYIRprhABV/ui35J5cnnZyFa7Biw3HmGpSdkOGzQYheuMuu5+d6&#10;z+XV9d5ZtlMJTfADX14sOFNeBGn8OPBP9zcvXnOGGbwEG7wa+EEhv14/f7aaY6/aMAUrVWJE4rGf&#10;48CnnGPfNCgm5QAvQlSekjokB5mmaWxkgpnYnW3axeKymUOSMQWhEGl1c0zydeXXWon8UWtUmdmB&#10;U225jqmO2zI26xX0Y4I4GXEqA/6hCgfG06Fnqg1kYA/J/EHljEgBg84XIrgmaG2EqhpIzXLxm5q7&#10;CaKqWsgcjGeb8P/Rig+728SMHHjLmQdHV/T4+cvj12/sqngzR+wJchdv02mGFBahe51c+ZMEtq9+&#10;Hs5+qn1mghbbtmtfvuo4E5Truu6y7Qpp87Q7JszvVHCsBAO3xhe90MPuPeYj9AekLFvP5oFfdcTD&#10;BFC7aAuZQhdJAPqx7sVgjbwx1pYdmMbtG5vYDkoD1O9Uwi+wcsgGcDriaqrAoJ8UyLdesnyIZI2n&#10;HualBKckZ1ZRy5eoIjMY+zdIUm89mVCsPZpZom2QB7qIh5jMOJETy1plydDFV8tOTVo66+d5ZXp6&#10;S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e8rYdcAAAAJAQAADwAAAAAAAAABACAAAAAiAAAA&#10;ZHJzL2Rvd25yZXYueG1sUEsBAhQAFAAAAAgAh07iQAMRgGvPAQAAkgMAAA4AAAAAAAAAAQAgAAAA&#10;JgEAAGRycy9lMm9Eb2MueG1sUEsFBgAAAAAGAAYAWQEAAGcFAAAAAA==&#10;">
            <v:path arrowok="t"/>
            <v:fill focussize="0,0"/>
            <v:stroke/>
            <v:imagedata o:title=""/>
            <o:lock v:ext="edit"/>
          </v:line>
        </w:pict>
      </w:r>
      <w:r>
        <w:rPr>
          <w:rFonts w:hint="eastAsia" w:ascii="仿宋_GB2312" w:eastAsia="仿宋_GB2312"/>
          <w:b/>
          <w:bCs/>
          <w:sz w:val="24"/>
          <w:szCs w:val="24"/>
        </w:rPr>
        <w:t>表9：教师队伍基本情况统计表</w:t>
      </w:r>
    </w:p>
    <w:tbl>
      <w:tblPr>
        <w:tblStyle w:val="20"/>
        <w:tblW w:w="7796" w:type="dxa"/>
        <w:jc w:val="center"/>
        <w:tblInd w:w="0" w:type="dxa"/>
        <w:tblLayout w:type="fixed"/>
        <w:tblCellMar>
          <w:top w:w="0" w:type="dxa"/>
          <w:left w:w="108" w:type="dxa"/>
          <w:bottom w:w="0" w:type="dxa"/>
          <w:right w:w="108" w:type="dxa"/>
        </w:tblCellMar>
      </w:tblPr>
      <w:tblGrid>
        <w:gridCol w:w="1261"/>
        <w:gridCol w:w="2249"/>
        <w:gridCol w:w="1530"/>
        <w:gridCol w:w="1260"/>
        <w:gridCol w:w="1496"/>
      </w:tblGrid>
      <w:tr>
        <w:tblPrEx>
          <w:tblLayout w:type="fixed"/>
          <w:tblCellMar>
            <w:top w:w="0" w:type="dxa"/>
            <w:left w:w="108" w:type="dxa"/>
            <w:bottom w:w="0" w:type="dxa"/>
            <w:right w:w="108" w:type="dxa"/>
          </w:tblCellMar>
        </w:tblPrEx>
        <w:trPr>
          <w:trHeight w:val="429" w:hRule="atLeast"/>
          <w:jc w:val="center"/>
        </w:trPr>
        <w:tc>
          <w:tcPr>
            <w:tcW w:w="3510" w:type="dxa"/>
            <w:gridSpan w:val="2"/>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b/>
                <w:bCs/>
              </w:rPr>
              <w:t xml:space="preserve">                     年份</w:t>
            </w:r>
          </w:p>
          <w:p>
            <w:pPr>
              <w:spacing w:line="260" w:lineRule="exact"/>
              <w:ind w:firstLine="422" w:firstLineChars="200"/>
              <w:rPr>
                <w:rFonts w:ascii="仿宋_GB2312" w:eastAsia="仿宋_GB2312"/>
                <w:b/>
                <w:bCs/>
              </w:rPr>
            </w:pPr>
            <w:r>
              <w:rPr>
                <w:rFonts w:hint="eastAsia" w:ascii="仿宋_GB2312" w:eastAsia="仿宋_GB2312"/>
                <w:b/>
                <w:bCs/>
              </w:rPr>
              <w:t xml:space="preserve"> 教师类别</w:t>
            </w:r>
          </w:p>
          <w:p>
            <w:pPr>
              <w:spacing w:line="260" w:lineRule="exact"/>
              <w:rPr>
                <w:rFonts w:ascii="仿宋_GB2312" w:eastAsia="仿宋_GB2312" w:cs="宋体"/>
                <w:b/>
                <w:bCs/>
                <w:szCs w:val="21"/>
              </w:rPr>
            </w:pPr>
            <w:r>
              <w:rPr>
                <w:rFonts w:hint="eastAsia" w:ascii="仿宋_GB2312" w:eastAsia="仿宋_GB2312"/>
                <w:b/>
                <w:bCs/>
              </w:rPr>
              <w:t xml:space="preserve">项目     </w:t>
            </w:r>
          </w:p>
        </w:tc>
        <w:tc>
          <w:tcPr>
            <w:tcW w:w="4286"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2016年专任教师</w:t>
            </w:r>
          </w:p>
        </w:tc>
      </w:tr>
      <w:tr>
        <w:tblPrEx>
          <w:tblLayout w:type="fixed"/>
          <w:tblCellMar>
            <w:top w:w="0" w:type="dxa"/>
            <w:left w:w="108" w:type="dxa"/>
            <w:bottom w:w="0" w:type="dxa"/>
            <w:right w:w="108" w:type="dxa"/>
          </w:tblCellMar>
        </w:tblPrEx>
        <w:trPr>
          <w:jc w:val="center"/>
        </w:trPr>
        <w:tc>
          <w:tcPr>
            <w:tcW w:w="35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b/>
                <w:bCs/>
                <w:szCs w:val="21"/>
              </w:rPr>
            </w:pP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在职教师</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兼职</w:t>
            </w:r>
          </w:p>
          <w:p>
            <w:pPr>
              <w:spacing w:line="260" w:lineRule="exact"/>
              <w:jc w:val="center"/>
              <w:rPr>
                <w:rFonts w:ascii="仿宋_GB2312" w:eastAsia="仿宋_GB2312" w:cs="宋体"/>
                <w:b/>
                <w:bCs/>
                <w:szCs w:val="21"/>
              </w:rPr>
            </w:pPr>
            <w:r>
              <w:rPr>
                <w:rFonts w:hint="eastAsia" w:ascii="仿宋_GB2312" w:eastAsia="仿宋_GB2312"/>
                <w:b/>
                <w:bCs/>
              </w:rPr>
              <w:t>教师</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小计</w:t>
            </w:r>
          </w:p>
        </w:tc>
      </w:tr>
      <w:tr>
        <w:tblPrEx>
          <w:tblLayout w:type="fixed"/>
          <w:tblCellMar>
            <w:top w:w="0" w:type="dxa"/>
            <w:left w:w="108" w:type="dxa"/>
            <w:bottom w:w="0" w:type="dxa"/>
            <w:right w:w="108" w:type="dxa"/>
          </w:tblCellMar>
        </w:tblPrEx>
        <w:trPr>
          <w:trHeight w:val="541" w:hRule="atLeast"/>
          <w:jc w:val="center"/>
        </w:trPr>
        <w:tc>
          <w:tcPr>
            <w:tcW w:w="35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合计（人）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25</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5</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30</w:t>
            </w:r>
          </w:p>
        </w:tc>
      </w:tr>
      <w:tr>
        <w:tblPrEx>
          <w:tblLayout w:type="fixed"/>
          <w:tblCellMar>
            <w:top w:w="0" w:type="dxa"/>
            <w:left w:w="108" w:type="dxa"/>
            <w:bottom w:w="0" w:type="dxa"/>
            <w:right w:w="108" w:type="dxa"/>
          </w:tblCellMar>
        </w:tblPrEx>
        <w:trPr>
          <w:trHeight w:val="587" w:hRule="atLeast"/>
          <w:jc w:val="center"/>
        </w:trPr>
        <w:tc>
          <w:tcPr>
            <w:tcW w:w="35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hAnsi="宋体" w:eastAsia="仿宋_GB2312"/>
                <w:b/>
                <w:bCs/>
                <w:kern w:val="0"/>
              </w:rPr>
              <w:t>公共基础教师人数/比例(人/%)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hAnsi="宋体" w:eastAsia="仿宋_GB2312"/>
                <w:kern w:val="0"/>
              </w:rPr>
              <w:t>12/48</w:t>
            </w:r>
            <w:r>
              <w:rPr>
                <w:rFonts w:hint="eastAsia" w:ascii="仿宋_GB2312" w:eastAsia="仿宋_GB2312"/>
              </w:rPr>
              <w:t>%</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hAnsi="宋体" w:eastAsia="仿宋_GB2312"/>
                <w:kern w:val="0"/>
              </w:rPr>
              <w:t>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hAnsi="宋体" w:eastAsia="仿宋_GB2312"/>
                <w:kern w:val="0"/>
              </w:rPr>
              <w:t>12</w:t>
            </w:r>
          </w:p>
        </w:tc>
      </w:tr>
      <w:tr>
        <w:tblPrEx>
          <w:tblLayout w:type="fixed"/>
          <w:tblCellMar>
            <w:top w:w="0" w:type="dxa"/>
            <w:left w:w="108" w:type="dxa"/>
            <w:bottom w:w="0" w:type="dxa"/>
            <w:right w:w="108" w:type="dxa"/>
          </w:tblCellMar>
        </w:tblPrEx>
        <w:trPr>
          <w:jc w:val="center"/>
        </w:trPr>
        <w:tc>
          <w:tcPr>
            <w:tcW w:w="1261"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hAnsi="宋体" w:eastAsia="仿宋_GB2312"/>
                <w:b/>
                <w:bCs/>
                <w:kern w:val="0"/>
              </w:rPr>
              <w:t>专业教师</w:t>
            </w: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s="宋体"/>
                <w:b/>
                <w:bCs/>
                <w:szCs w:val="21"/>
              </w:rPr>
            </w:pPr>
            <w:r>
              <w:rPr>
                <w:rFonts w:hint="eastAsia" w:ascii="仿宋_GB2312" w:hAnsi="宋体" w:eastAsia="仿宋_GB2312"/>
                <w:b/>
                <w:bCs/>
                <w:kern w:val="0"/>
              </w:rPr>
              <w:t>专业教师数/比例(人/%)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13/52%</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5/100%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18</w:t>
            </w:r>
          </w:p>
        </w:tc>
      </w:tr>
      <w:tr>
        <w:tblPrEx>
          <w:tblLayout w:type="fixed"/>
          <w:tblCellMar>
            <w:top w:w="0" w:type="dxa"/>
            <w:left w:w="108" w:type="dxa"/>
            <w:bottom w:w="0" w:type="dxa"/>
            <w:right w:w="108" w:type="dxa"/>
          </w:tblCellMar>
        </w:tblPrEx>
        <w:trPr>
          <w:jc w:val="center"/>
        </w:trPr>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b/>
                <w:bCs/>
                <w:szCs w:val="21"/>
              </w:rPr>
            </w:pP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b/>
                <w:bCs/>
                <w:kern w:val="0"/>
                <w:szCs w:val="21"/>
              </w:rPr>
            </w:pPr>
            <w:r>
              <w:rPr>
                <w:rFonts w:hint="eastAsia" w:ascii="仿宋_GB2312" w:hAnsi="宋体" w:eastAsia="仿宋_GB2312"/>
                <w:b/>
                <w:bCs/>
                <w:kern w:val="0"/>
              </w:rPr>
              <w:t>“双师型”人数/比例</w:t>
            </w:r>
          </w:p>
          <w:p>
            <w:pPr>
              <w:spacing w:line="260" w:lineRule="exact"/>
              <w:jc w:val="center"/>
              <w:rPr>
                <w:rFonts w:ascii="仿宋_GB2312" w:eastAsia="仿宋_GB2312" w:cs="宋体"/>
                <w:b/>
                <w:bCs/>
                <w:szCs w:val="21"/>
              </w:rPr>
            </w:pPr>
            <w:r>
              <w:rPr>
                <w:rFonts w:hint="eastAsia" w:ascii="仿宋_GB2312" w:hAnsi="宋体" w:eastAsia="仿宋_GB2312"/>
                <w:b/>
                <w:bCs/>
                <w:kern w:val="0"/>
              </w:rPr>
              <w:t>(人/%)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12/48%</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hAnsi="宋体" w:eastAsia="仿宋_GB2312"/>
                <w:kern w:val="0"/>
              </w:rPr>
              <w:t>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12</w:t>
            </w:r>
          </w:p>
        </w:tc>
      </w:tr>
      <w:tr>
        <w:tblPrEx>
          <w:tblLayout w:type="fixed"/>
          <w:tblCellMar>
            <w:top w:w="0" w:type="dxa"/>
            <w:left w:w="108" w:type="dxa"/>
            <w:bottom w:w="0" w:type="dxa"/>
            <w:right w:w="108" w:type="dxa"/>
          </w:tblCellMar>
        </w:tblPrEx>
        <w:trPr>
          <w:jc w:val="center"/>
        </w:trPr>
        <w:tc>
          <w:tcPr>
            <w:tcW w:w="1261"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hAnsi="宋体" w:eastAsia="仿宋_GB2312"/>
                <w:b/>
                <w:bCs/>
                <w:kern w:val="0"/>
              </w:rPr>
              <w:t>专业技术职务结构</w:t>
            </w: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b/>
                <w:bCs/>
                <w:kern w:val="0"/>
                <w:szCs w:val="21"/>
              </w:rPr>
            </w:pPr>
            <w:r>
              <w:rPr>
                <w:rFonts w:hint="eastAsia" w:ascii="仿宋_GB2312" w:eastAsia="仿宋_GB2312"/>
                <w:b/>
                <w:bCs/>
              </w:rPr>
              <w:t>高级讲师</w:t>
            </w:r>
            <w:r>
              <w:rPr>
                <w:rFonts w:hint="eastAsia" w:ascii="仿宋_GB2312" w:hAnsi="宋体" w:eastAsia="仿宋_GB2312"/>
                <w:b/>
                <w:bCs/>
                <w:kern w:val="0"/>
              </w:rPr>
              <w:t>数/比例</w:t>
            </w:r>
          </w:p>
          <w:p>
            <w:pPr>
              <w:spacing w:line="260" w:lineRule="exact"/>
              <w:jc w:val="center"/>
              <w:rPr>
                <w:rFonts w:ascii="仿宋_GB2312" w:eastAsia="仿宋_GB2312" w:cs="宋体"/>
                <w:b/>
                <w:bCs/>
                <w:szCs w:val="21"/>
              </w:rPr>
            </w:pPr>
            <w:r>
              <w:rPr>
                <w:rFonts w:hint="eastAsia" w:ascii="仿宋_GB2312" w:hAnsi="宋体" w:eastAsia="仿宋_GB2312"/>
                <w:b/>
                <w:bCs/>
                <w:kern w:val="0"/>
              </w:rPr>
              <w:t>(人/%)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4/16%</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4</w:t>
            </w:r>
          </w:p>
        </w:tc>
      </w:tr>
      <w:tr>
        <w:tblPrEx>
          <w:tblLayout w:type="fixed"/>
          <w:tblCellMar>
            <w:top w:w="0" w:type="dxa"/>
            <w:left w:w="108" w:type="dxa"/>
            <w:bottom w:w="0" w:type="dxa"/>
            <w:right w:w="108" w:type="dxa"/>
          </w:tblCellMar>
        </w:tblPrEx>
        <w:trPr>
          <w:jc w:val="center"/>
        </w:trPr>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b/>
                <w:bCs/>
                <w:szCs w:val="21"/>
              </w:rPr>
            </w:pP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b/>
                <w:bCs/>
                <w:kern w:val="0"/>
                <w:szCs w:val="21"/>
              </w:rPr>
            </w:pPr>
            <w:r>
              <w:rPr>
                <w:rFonts w:hint="eastAsia" w:ascii="仿宋_GB2312" w:eastAsia="仿宋_GB2312"/>
                <w:b/>
                <w:bCs/>
              </w:rPr>
              <w:t>讲师</w:t>
            </w:r>
            <w:r>
              <w:rPr>
                <w:rFonts w:hint="eastAsia" w:ascii="仿宋_GB2312" w:hAnsi="宋体" w:eastAsia="仿宋_GB2312"/>
                <w:b/>
                <w:bCs/>
                <w:kern w:val="0"/>
              </w:rPr>
              <w:t>数/比例</w:t>
            </w:r>
          </w:p>
          <w:p>
            <w:pPr>
              <w:spacing w:line="260" w:lineRule="exact"/>
              <w:jc w:val="center"/>
              <w:rPr>
                <w:rFonts w:ascii="仿宋_GB2312" w:eastAsia="仿宋_GB2312" w:cs="宋体"/>
                <w:b/>
                <w:bCs/>
                <w:szCs w:val="21"/>
              </w:rPr>
            </w:pPr>
            <w:r>
              <w:rPr>
                <w:rFonts w:hint="eastAsia" w:ascii="仿宋_GB2312" w:hAnsi="宋体" w:eastAsia="仿宋_GB2312"/>
                <w:b/>
                <w:bCs/>
                <w:kern w:val="0"/>
              </w:rPr>
              <w:t>(人/%)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11/44%</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11</w:t>
            </w:r>
          </w:p>
        </w:tc>
      </w:tr>
      <w:tr>
        <w:tblPrEx>
          <w:tblLayout w:type="fixed"/>
          <w:tblCellMar>
            <w:top w:w="0" w:type="dxa"/>
            <w:left w:w="108" w:type="dxa"/>
            <w:bottom w:w="0" w:type="dxa"/>
            <w:right w:w="108" w:type="dxa"/>
          </w:tblCellMar>
        </w:tblPrEx>
        <w:trPr>
          <w:jc w:val="center"/>
        </w:trPr>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b/>
                <w:bCs/>
                <w:szCs w:val="21"/>
              </w:rPr>
            </w:pP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b/>
                <w:bCs/>
                <w:kern w:val="0"/>
                <w:szCs w:val="21"/>
              </w:rPr>
            </w:pPr>
            <w:r>
              <w:rPr>
                <w:rFonts w:hint="eastAsia" w:ascii="仿宋_GB2312" w:eastAsia="仿宋_GB2312"/>
                <w:b/>
                <w:bCs/>
              </w:rPr>
              <w:t>助理讲师及以下</w:t>
            </w:r>
            <w:r>
              <w:rPr>
                <w:rFonts w:hint="eastAsia" w:ascii="仿宋_GB2312" w:hAnsi="宋体" w:eastAsia="仿宋_GB2312"/>
                <w:b/>
                <w:bCs/>
                <w:kern w:val="0"/>
              </w:rPr>
              <w:t>数/比例</w:t>
            </w:r>
          </w:p>
          <w:p>
            <w:pPr>
              <w:spacing w:line="240" w:lineRule="exact"/>
              <w:jc w:val="center"/>
              <w:rPr>
                <w:rFonts w:ascii="仿宋_GB2312" w:eastAsia="仿宋_GB2312" w:cs="宋体"/>
                <w:b/>
                <w:bCs/>
                <w:szCs w:val="21"/>
              </w:rPr>
            </w:pPr>
            <w:r>
              <w:rPr>
                <w:rFonts w:hint="eastAsia" w:ascii="仿宋_GB2312" w:hAnsi="宋体" w:eastAsia="仿宋_GB2312"/>
                <w:b/>
                <w:bCs/>
                <w:kern w:val="0"/>
              </w:rPr>
              <w:t>(人/%)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10/40%</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5/100%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15</w:t>
            </w:r>
          </w:p>
        </w:tc>
      </w:tr>
      <w:tr>
        <w:tblPrEx>
          <w:tblLayout w:type="fixed"/>
          <w:tblCellMar>
            <w:top w:w="0" w:type="dxa"/>
            <w:left w:w="108" w:type="dxa"/>
            <w:bottom w:w="0" w:type="dxa"/>
            <w:right w:w="108" w:type="dxa"/>
          </w:tblCellMar>
        </w:tblPrEx>
        <w:trPr>
          <w:jc w:val="center"/>
        </w:trPr>
        <w:tc>
          <w:tcPr>
            <w:tcW w:w="1261"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hAnsi="宋体" w:eastAsia="仿宋_GB2312"/>
                <w:b/>
                <w:bCs/>
                <w:kern w:val="0"/>
              </w:rPr>
              <w:t>学历结构</w:t>
            </w: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b/>
                <w:bCs/>
                <w:kern w:val="0"/>
                <w:szCs w:val="21"/>
              </w:rPr>
            </w:pPr>
            <w:r>
              <w:rPr>
                <w:rFonts w:hint="eastAsia" w:ascii="仿宋_GB2312" w:hAnsi="宋体" w:eastAsia="仿宋_GB2312"/>
                <w:b/>
                <w:bCs/>
                <w:kern w:val="0"/>
              </w:rPr>
              <w:t>硕士数/比例</w:t>
            </w:r>
          </w:p>
          <w:p>
            <w:pPr>
              <w:spacing w:line="260" w:lineRule="exact"/>
              <w:jc w:val="center"/>
              <w:rPr>
                <w:rFonts w:ascii="仿宋_GB2312" w:eastAsia="仿宋_GB2312" w:cs="宋体"/>
                <w:b/>
                <w:bCs/>
                <w:szCs w:val="21"/>
              </w:rPr>
            </w:pPr>
            <w:r>
              <w:rPr>
                <w:rFonts w:hint="eastAsia" w:ascii="仿宋_GB2312" w:hAnsi="宋体" w:eastAsia="仿宋_GB2312"/>
                <w:b/>
                <w:bCs/>
                <w:kern w:val="0"/>
              </w:rPr>
              <w:t>(人/%)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0/0</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0</w:t>
            </w:r>
          </w:p>
        </w:tc>
      </w:tr>
      <w:tr>
        <w:tblPrEx>
          <w:tblLayout w:type="fixed"/>
          <w:tblCellMar>
            <w:top w:w="0" w:type="dxa"/>
            <w:left w:w="108" w:type="dxa"/>
            <w:bottom w:w="0" w:type="dxa"/>
            <w:right w:w="108" w:type="dxa"/>
          </w:tblCellMar>
        </w:tblPrEx>
        <w:trPr>
          <w:jc w:val="center"/>
        </w:trPr>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b/>
                <w:bCs/>
                <w:szCs w:val="21"/>
              </w:rPr>
            </w:pP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宋体" w:eastAsia="仿宋_GB2312" w:cs="宋体"/>
                <w:b/>
                <w:bCs/>
                <w:kern w:val="0"/>
                <w:szCs w:val="21"/>
              </w:rPr>
            </w:pPr>
            <w:r>
              <w:rPr>
                <w:rFonts w:hint="eastAsia" w:ascii="仿宋_GB2312" w:hAnsi="宋体" w:eastAsia="仿宋_GB2312"/>
                <w:b/>
                <w:bCs/>
                <w:kern w:val="0"/>
              </w:rPr>
              <w:t>本科数/比例</w:t>
            </w:r>
          </w:p>
          <w:p>
            <w:pPr>
              <w:spacing w:line="260" w:lineRule="exact"/>
              <w:jc w:val="center"/>
              <w:rPr>
                <w:rFonts w:ascii="仿宋_GB2312" w:eastAsia="仿宋_GB2312" w:cs="宋体"/>
                <w:b/>
                <w:bCs/>
                <w:szCs w:val="21"/>
              </w:rPr>
            </w:pPr>
            <w:r>
              <w:rPr>
                <w:rFonts w:hint="eastAsia" w:ascii="仿宋_GB2312" w:hAnsi="宋体" w:eastAsia="仿宋_GB2312"/>
                <w:b/>
                <w:bCs/>
                <w:kern w:val="0"/>
              </w:rPr>
              <w:t>(人/%)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21/84%</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5/100%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26</w:t>
            </w:r>
          </w:p>
        </w:tc>
      </w:tr>
      <w:tr>
        <w:tblPrEx>
          <w:tblLayout w:type="fixed"/>
          <w:tblCellMar>
            <w:top w:w="0" w:type="dxa"/>
            <w:left w:w="108" w:type="dxa"/>
            <w:bottom w:w="0" w:type="dxa"/>
            <w:right w:w="108" w:type="dxa"/>
          </w:tblCellMar>
        </w:tblPrEx>
        <w:trPr>
          <w:jc w:val="center"/>
        </w:trPr>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b/>
                <w:bCs/>
                <w:szCs w:val="21"/>
              </w:rPr>
            </w:pPr>
          </w:p>
        </w:tc>
        <w:tc>
          <w:tcPr>
            <w:tcW w:w="224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s="宋体"/>
                <w:b/>
                <w:bCs/>
                <w:szCs w:val="21"/>
              </w:rPr>
            </w:pPr>
            <w:r>
              <w:rPr>
                <w:rFonts w:hint="eastAsia" w:ascii="仿宋_GB2312" w:hAnsi="宋体" w:eastAsia="仿宋_GB2312"/>
                <w:b/>
                <w:bCs/>
                <w:kern w:val="0"/>
              </w:rPr>
              <w:t>专科及以下数/比例(人/%)</w:t>
            </w:r>
          </w:p>
        </w:tc>
        <w:tc>
          <w:tcPr>
            <w:tcW w:w="153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4/16%</w:t>
            </w:r>
          </w:p>
        </w:tc>
        <w:tc>
          <w:tcPr>
            <w:tcW w:w="1260"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0/0</w:t>
            </w:r>
          </w:p>
        </w:tc>
        <w:tc>
          <w:tcPr>
            <w:tcW w:w="1496" w:type="dxa"/>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4</w:t>
            </w:r>
          </w:p>
        </w:tc>
      </w:tr>
      <w:tr>
        <w:tblPrEx>
          <w:tblLayout w:type="fixed"/>
          <w:tblCellMar>
            <w:top w:w="0" w:type="dxa"/>
            <w:left w:w="108" w:type="dxa"/>
            <w:bottom w:w="0" w:type="dxa"/>
            <w:right w:w="108" w:type="dxa"/>
          </w:tblCellMar>
        </w:tblPrEx>
        <w:trPr>
          <w:trHeight w:val="471" w:hRule="atLeast"/>
          <w:jc w:val="center"/>
        </w:trPr>
        <w:tc>
          <w:tcPr>
            <w:tcW w:w="35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学生数</w:t>
            </w:r>
          </w:p>
        </w:tc>
        <w:tc>
          <w:tcPr>
            <w:tcW w:w="4286"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232</w:t>
            </w:r>
          </w:p>
        </w:tc>
      </w:tr>
      <w:tr>
        <w:tblPrEx>
          <w:tblLayout w:type="fixed"/>
          <w:tblCellMar>
            <w:top w:w="0" w:type="dxa"/>
            <w:left w:w="108" w:type="dxa"/>
            <w:bottom w:w="0" w:type="dxa"/>
            <w:right w:w="108" w:type="dxa"/>
          </w:tblCellMar>
        </w:tblPrEx>
        <w:trPr>
          <w:trHeight w:val="464" w:hRule="atLeast"/>
          <w:jc w:val="center"/>
        </w:trPr>
        <w:tc>
          <w:tcPr>
            <w:tcW w:w="35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cs="宋体"/>
                <w:b/>
                <w:bCs/>
                <w:szCs w:val="21"/>
              </w:rPr>
            </w:pPr>
            <w:r>
              <w:rPr>
                <w:rFonts w:hint="eastAsia" w:ascii="仿宋_GB2312" w:eastAsia="仿宋_GB2312"/>
                <w:b/>
                <w:bCs/>
              </w:rPr>
              <w:t>师生比</w:t>
            </w:r>
          </w:p>
        </w:tc>
        <w:tc>
          <w:tcPr>
            <w:tcW w:w="4286"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仿宋_GB2312" w:eastAsia="仿宋_GB2312" w:cs="宋体"/>
                <w:szCs w:val="21"/>
              </w:rPr>
            </w:pPr>
            <w:r>
              <w:rPr>
                <w:rFonts w:hint="eastAsia" w:ascii="仿宋_GB2312" w:eastAsia="仿宋_GB2312"/>
              </w:rPr>
              <w:t>7.73：1</w:t>
            </w:r>
          </w:p>
        </w:tc>
      </w:tr>
    </w:tbl>
    <w:p>
      <w:pPr>
        <w:spacing w:line="500" w:lineRule="exact"/>
        <w:ind w:firstLine="482" w:firstLineChars="200"/>
        <w:jc w:val="left"/>
        <w:rPr>
          <w:rFonts w:ascii="仿宋_GB2312" w:eastAsia="仿宋_GB2312"/>
          <w:b/>
          <w:bCs/>
          <w:color w:val="FF0000"/>
          <w:sz w:val="24"/>
          <w:szCs w:val="24"/>
        </w:rPr>
      </w:pPr>
      <w:r>
        <w:rPr>
          <w:rFonts w:hint="eastAsia" w:ascii="仿宋_GB2312" w:eastAsia="仿宋_GB2312"/>
          <w:b/>
          <w:bCs/>
          <w:color w:val="FF0000"/>
          <w:sz w:val="24"/>
          <w:szCs w:val="24"/>
        </w:rPr>
        <w:t xml:space="preserve"> </w:t>
      </w:r>
    </w:p>
    <w:p>
      <w:pPr>
        <w:rPr>
          <w:szCs w:val="21"/>
        </w:rPr>
      </w:pPr>
      <w:r>
        <w:t xml:space="preserve"> </w:t>
      </w:r>
    </w:p>
    <w:p>
      <w:pPr>
        <w:spacing w:line="500" w:lineRule="exact"/>
        <w:jc w:val="center"/>
        <w:outlineLvl w:val="0"/>
        <w:rPr>
          <w:rFonts w:ascii="黑体" w:hAnsi="黑体" w:eastAsia="黑体"/>
          <w:b/>
          <w:bCs/>
          <w:sz w:val="30"/>
          <w:szCs w:val="30"/>
        </w:rPr>
      </w:pPr>
    </w:p>
    <w:p>
      <w:pPr>
        <w:spacing w:line="500" w:lineRule="exact"/>
        <w:jc w:val="center"/>
        <w:outlineLvl w:val="0"/>
        <w:rPr>
          <w:rFonts w:ascii="黑体" w:hAnsi="黑体" w:eastAsia="黑体"/>
          <w:b/>
          <w:bCs/>
          <w:sz w:val="30"/>
          <w:szCs w:val="30"/>
        </w:rPr>
      </w:pPr>
      <w:bookmarkStart w:id="44" w:name="_Toc25356"/>
      <w:bookmarkStart w:id="45" w:name="_Toc5900"/>
      <w:bookmarkStart w:id="46" w:name="_Toc498959867"/>
      <w:bookmarkStart w:id="47" w:name="_Toc8410"/>
      <w:bookmarkStart w:id="48" w:name="_Toc14032"/>
      <w:bookmarkStart w:id="49" w:name="_Toc8282"/>
      <w:bookmarkStart w:id="50" w:name="_Toc10405"/>
      <w:r>
        <w:rPr>
          <w:rFonts w:hint="eastAsia" w:ascii="黑体" w:hAnsi="黑体" w:eastAsia="黑体"/>
          <w:b/>
          <w:bCs/>
          <w:sz w:val="30"/>
          <w:szCs w:val="30"/>
        </w:rPr>
        <w:t>第二章  学生发展</w:t>
      </w:r>
      <w:bookmarkEnd w:id="44"/>
      <w:bookmarkEnd w:id="45"/>
      <w:bookmarkEnd w:id="46"/>
      <w:bookmarkEnd w:id="47"/>
      <w:bookmarkEnd w:id="48"/>
      <w:bookmarkEnd w:id="49"/>
      <w:bookmarkEnd w:id="50"/>
    </w:p>
    <w:p>
      <w:pPr>
        <w:spacing w:line="500" w:lineRule="exact"/>
        <w:jc w:val="left"/>
        <w:outlineLvl w:val="1"/>
        <w:rPr>
          <w:rFonts w:ascii="楷体_GB2312" w:eastAsia="楷体_GB2312" w:cs="宋体"/>
          <w:b/>
          <w:bCs/>
          <w:sz w:val="30"/>
          <w:szCs w:val="30"/>
        </w:rPr>
      </w:pPr>
    </w:p>
    <w:p>
      <w:pPr>
        <w:spacing w:line="500" w:lineRule="exact"/>
        <w:jc w:val="left"/>
        <w:outlineLvl w:val="1"/>
        <w:rPr>
          <w:rFonts w:ascii="楷体_GB2312" w:eastAsia="楷体_GB2312" w:cs="宋体"/>
          <w:b/>
          <w:bCs/>
          <w:sz w:val="30"/>
          <w:szCs w:val="30"/>
        </w:rPr>
      </w:pPr>
      <w:bookmarkStart w:id="51" w:name="_Toc21990"/>
      <w:bookmarkStart w:id="52" w:name="_Toc498959868"/>
      <w:bookmarkStart w:id="53" w:name="_Toc127"/>
      <w:bookmarkStart w:id="54" w:name="_Toc25399"/>
      <w:bookmarkStart w:id="55" w:name="_Toc686"/>
      <w:bookmarkStart w:id="56" w:name="_Toc23089"/>
      <w:r>
        <w:rPr>
          <w:rFonts w:hint="eastAsia" w:ascii="楷体_GB2312" w:eastAsia="楷体_GB2312" w:cs="宋体"/>
          <w:b/>
          <w:bCs/>
          <w:sz w:val="30"/>
          <w:szCs w:val="30"/>
        </w:rPr>
        <w:t>一、学生素质</w:t>
      </w:r>
      <w:bookmarkEnd w:id="51"/>
      <w:bookmarkEnd w:id="52"/>
      <w:bookmarkEnd w:id="53"/>
      <w:bookmarkEnd w:id="54"/>
      <w:bookmarkEnd w:id="55"/>
      <w:bookmarkEnd w:id="56"/>
    </w:p>
    <w:p>
      <w:pPr>
        <w:pStyle w:val="13"/>
        <w:widowControl w:val="0"/>
        <w:spacing w:before="0" w:beforeAutospacing="0" w:after="0" w:afterAutospacing="0" w:line="500" w:lineRule="exact"/>
        <w:ind w:firstLine="480" w:firstLineChars="200"/>
        <w:rPr>
          <w:rFonts w:ascii="仿宋_GB2312" w:hAnsi="Calibri" w:eastAsia="仿宋_GB2312"/>
          <w:bCs/>
        </w:rPr>
      </w:pPr>
      <w:r>
        <w:rPr>
          <w:rFonts w:hint="eastAsia" w:ascii="仿宋_GB2312" w:hAnsi="Calibri" w:eastAsia="仿宋_GB2312"/>
          <w:bCs/>
        </w:rPr>
        <w:t>学校严格贯彻落实“以德育人，培养德、智、体全面发展的高水平体育后备人才”的办学宗旨,始终遵循“一切为了学生，为了学生的一切”的办学方针来开展教学训练工作。学校全面贯彻党的十八大和十八届四中、五中、六中全会精神，深入贯彻习近平总书记系列重要讲话精神，全面加强社会主义核心价值观和“中国梦”主题教育，积极培养学生的爱国主义情感、民族自信心和集体荣誉感，使学生拥有较强的社会责任感，学校的德育效果得到逐步提升。</w:t>
      </w:r>
    </w:p>
    <w:p>
      <w:pPr>
        <w:pStyle w:val="13"/>
        <w:widowControl w:val="0"/>
        <w:spacing w:before="0" w:beforeAutospacing="0" w:after="0" w:afterAutospacing="0" w:line="500" w:lineRule="exact"/>
        <w:ind w:firstLine="480" w:firstLineChars="200"/>
        <w:rPr>
          <w:rFonts w:ascii="仿宋_GB2312" w:hAnsi="Calibri" w:eastAsia="仿宋_GB2312"/>
          <w:bCs/>
        </w:rPr>
      </w:pPr>
      <w:r>
        <w:rPr>
          <w:rFonts w:hint="eastAsia" w:ascii="仿宋_GB2312" w:hAnsi="Calibri" w:eastAsia="仿宋_GB2312"/>
          <w:bCs/>
        </w:rPr>
        <w:t>学校坚持德育为先的原则，教学过程中始终以“国家高水平体育后备人才基地”认定条例和教学大纲为依据，严格教学常规管理。每学年结合年度比赛日程，制定校历，科学的安排各学科课时，合理安排课程表，既保证了学生的训练时间，又有充足的时间让学生来学习文化课。</w:t>
      </w:r>
      <w:r>
        <w:rPr>
          <w:rFonts w:ascii="仿宋_GB2312" w:hAnsi="Calibri" w:eastAsia="仿宋_GB2312"/>
          <w:bCs/>
        </w:rPr>
        <w:t>学生文化课合格率为9</w:t>
      </w:r>
      <w:r>
        <w:rPr>
          <w:rFonts w:hint="eastAsia" w:ascii="仿宋_GB2312" w:hAnsi="Calibri" w:eastAsia="仿宋_GB2312"/>
          <w:bCs/>
        </w:rPr>
        <w:t>0</w:t>
      </w:r>
      <w:r>
        <w:rPr>
          <w:rFonts w:ascii="仿宋_GB2312" w:hAnsi="Calibri" w:eastAsia="仿宋_GB2312"/>
          <w:bCs/>
        </w:rPr>
        <w:t>%，专业技能合格率为100%，</w:t>
      </w:r>
      <w:r>
        <w:rPr>
          <w:rFonts w:hint="eastAsia" w:ascii="仿宋_GB2312" w:hAnsi="Calibri" w:eastAsia="仿宋_GB2312"/>
          <w:bCs/>
        </w:rPr>
        <w:t>体质测评合格率100</w:t>
      </w:r>
      <w:r>
        <w:rPr>
          <w:rFonts w:ascii="仿宋_GB2312" w:hAnsi="Calibri" w:eastAsia="仿宋_GB2312"/>
          <w:bCs/>
        </w:rPr>
        <w:t>%</w:t>
      </w:r>
      <w:r>
        <w:rPr>
          <w:rFonts w:hint="eastAsia" w:ascii="仿宋_GB2312" w:hAnsi="Calibri" w:eastAsia="仿宋_GB2312"/>
          <w:bCs/>
        </w:rPr>
        <w:t>，</w:t>
      </w:r>
      <w:r>
        <w:rPr>
          <w:rFonts w:ascii="仿宋_GB2312" w:hAnsi="Calibri" w:eastAsia="仿宋_GB2312"/>
          <w:bCs/>
        </w:rPr>
        <w:t>毕业率为</w:t>
      </w:r>
      <w:r>
        <w:rPr>
          <w:rFonts w:hint="eastAsia" w:ascii="仿宋_GB2312" w:hAnsi="Calibri" w:eastAsia="仿宋_GB2312"/>
          <w:bCs/>
        </w:rPr>
        <w:t>68</w:t>
      </w:r>
      <w:r>
        <w:rPr>
          <w:rFonts w:ascii="仿宋_GB2312" w:hAnsi="Calibri" w:eastAsia="仿宋_GB2312"/>
          <w:bCs/>
        </w:rPr>
        <w:t>%。</w:t>
      </w:r>
    </w:p>
    <w:p>
      <w:pPr>
        <w:spacing w:line="500" w:lineRule="exact"/>
        <w:jc w:val="left"/>
        <w:outlineLvl w:val="1"/>
        <w:rPr>
          <w:rFonts w:ascii="仿宋_GB2312" w:eastAsia="仿宋_GB2312" w:cs="宋体"/>
          <w:b/>
          <w:bCs/>
          <w:color w:val="FF0000"/>
          <w:sz w:val="24"/>
          <w:szCs w:val="24"/>
        </w:rPr>
      </w:pPr>
      <w:bookmarkStart w:id="57" w:name="_Toc21284"/>
      <w:bookmarkStart w:id="58" w:name="_Toc498959869"/>
      <w:bookmarkStart w:id="59" w:name="_Toc20743"/>
      <w:bookmarkStart w:id="60" w:name="_Toc22294"/>
      <w:bookmarkStart w:id="61" w:name="_Toc18193"/>
      <w:bookmarkStart w:id="62" w:name="_Toc14403"/>
      <w:r>
        <w:rPr>
          <w:rFonts w:hint="eastAsia" w:ascii="楷体_GB2312" w:eastAsia="楷体_GB2312" w:cs="宋体"/>
          <w:b/>
          <w:bCs/>
          <w:sz w:val="30"/>
          <w:szCs w:val="30"/>
        </w:rPr>
        <w:t>二、在校体验</w:t>
      </w:r>
      <w:bookmarkEnd w:id="57"/>
      <w:bookmarkEnd w:id="58"/>
      <w:bookmarkEnd w:id="59"/>
      <w:bookmarkEnd w:id="60"/>
      <w:bookmarkEnd w:id="61"/>
      <w:bookmarkEnd w:id="62"/>
    </w:p>
    <w:p>
      <w:pPr>
        <w:spacing w:line="500" w:lineRule="exact"/>
        <w:ind w:firstLine="480" w:firstLineChars="200"/>
        <w:rPr>
          <w:rFonts w:ascii="仿宋_GB2312" w:eastAsia="仿宋_GB2312" w:cs="宋体"/>
          <w:bCs/>
          <w:sz w:val="24"/>
          <w:szCs w:val="24"/>
        </w:rPr>
      </w:pPr>
      <w:r>
        <w:rPr>
          <w:rFonts w:hint="eastAsia" w:ascii="仿宋_GB2312" w:eastAsia="仿宋_GB2312" w:cs="宋体"/>
          <w:bCs/>
          <w:sz w:val="24"/>
          <w:szCs w:val="24"/>
        </w:rPr>
        <w:t>在学生管理上以服务运动队为中心，学校实行24小时全方位管理，学生统一在食堂就餐。日常工作中坚持教学、训练两手抓，并充分利用课余时间积极开展有益于学生身心健康的课外活动，使学生在理论学习、专业训练、心理健康、科学思维、道德素质上得到极大的满足。学校高度重视在校生学学习生活体验，全口径统计学生满意度，学生在理论教学、实践教学、专业学习、校园文化等总体满意率均在</w:t>
      </w:r>
      <w:r>
        <w:rPr>
          <w:rFonts w:ascii="仿宋_GB2312" w:eastAsia="仿宋_GB2312" w:cs="宋体"/>
          <w:bCs/>
          <w:sz w:val="24"/>
          <w:szCs w:val="24"/>
        </w:rPr>
        <w:t>8</w:t>
      </w:r>
      <w:r>
        <w:rPr>
          <w:rFonts w:hint="eastAsia" w:ascii="仿宋_GB2312" w:eastAsia="仿宋_GB2312" w:cs="宋体"/>
          <w:bCs/>
          <w:sz w:val="24"/>
          <w:szCs w:val="24"/>
        </w:rPr>
        <w:t>0</w:t>
      </w:r>
      <w:r>
        <w:rPr>
          <w:rFonts w:ascii="仿宋_GB2312" w:eastAsia="仿宋_GB2312" w:cs="宋体"/>
          <w:bCs/>
          <w:sz w:val="24"/>
          <w:szCs w:val="24"/>
        </w:rPr>
        <w:t>%</w:t>
      </w:r>
      <w:r>
        <w:rPr>
          <w:rFonts w:hint="eastAsia" w:ascii="仿宋_GB2312" w:eastAsia="仿宋_GB2312" w:cs="宋体"/>
          <w:bCs/>
          <w:sz w:val="24"/>
          <w:szCs w:val="24"/>
        </w:rPr>
        <w:t>以上。</w:t>
      </w:r>
    </w:p>
    <w:p>
      <w:pPr>
        <w:spacing w:line="500" w:lineRule="exact"/>
        <w:jc w:val="left"/>
        <w:outlineLvl w:val="1"/>
        <w:rPr>
          <w:rFonts w:ascii="楷体_GB2312" w:eastAsia="楷体_GB2312" w:cs="宋体"/>
          <w:b/>
          <w:bCs/>
          <w:sz w:val="30"/>
          <w:szCs w:val="30"/>
        </w:rPr>
      </w:pPr>
      <w:bookmarkStart w:id="63" w:name="_Toc498959870"/>
      <w:bookmarkStart w:id="64" w:name="_Toc10248"/>
      <w:bookmarkStart w:id="65" w:name="_Toc24408"/>
      <w:r>
        <w:rPr>
          <w:rFonts w:hint="eastAsia" w:ascii="楷体_GB2312" w:eastAsia="楷体_GB2312" w:cs="宋体"/>
          <w:b/>
          <w:bCs/>
          <w:sz w:val="30"/>
          <w:szCs w:val="30"/>
        </w:rPr>
        <w:t>三、资助情况</w:t>
      </w:r>
      <w:bookmarkEnd w:id="63"/>
      <w:bookmarkEnd w:id="64"/>
      <w:bookmarkEnd w:id="65"/>
    </w:p>
    <w:p>
      <w:pPr>
        <w:spacing w:line="500" w:lineRule="exact"/>
        <w:ind w:firstLine="480" w:firstLineChars="200"/>
        <w:rPr>
          <w:rFonts w:ascii="仿宋_GB2312" w:eastAsia="仿宋_GB2312" w:cs="宋体"/>
          <w:bCs/>
          <w:sz w:val="24"/>
          <w:szCs w:val="24"/>
        </w:rPr>
      </w:pPr>
      <w:r>
        <w:rPr>
          <w:rFonts w:hint="eastAsia" w:ascii="仿宋_GB2312" w:eastAsia="仿宋_GB2312" w:cs="宋体"/>
          <w:bCs/>
          <w:sz w:val="24"/>
          <w:szCs w:val="24"/>
        </w:rPr>
        <w:t>学校每个月按照上级要求，在全国学生资助管理信息系统报送免学费和享受助学金学生名单，免学费比例100%，享受助学金的学生人数不超过学生数的10%。泉州市财政局根据《泉州市财政局关于进一步完善市属高等学校和中等职业学校生均拨款办法的通知》（泉财教[2014]94号）将中职免学费补助标准提高到非涉农专业2100元/年.生。2016年学生数232人，全年免学费收入48.72万元。</w:t>
      </w:r>
    </w:p>
    <w:p>
      <w:pPr>
        <w:spacing w:line="500" w:lineRule="exact"/>
        <w:jc w:val="left"/>
        <w:outlineLvl w:val="1"/>
        <w:rPr>
          <w:rFonts w:ascii="楷体_GB2312" w:eastAsia="楷体_GB2312" w:cs="宋体"/>
          <w:b/>
          <w:bCs/>
          <w:color w:val="FF0000"/>
          <w:sz w:val="30"/>
          <w:szCs w:val="30"/>
        </w:rPr>
      </w:pPr>
      <w:bookmarkStart w:id="66" w:name="_Toc23344"/>
      <w:bookmarkStart w:id="67" w:name="_Toc22775"/>
      <w:bookmarkStart w:id="68" w:name="_Toc498959871"/>
      <w:bookmarkStart w:id="69" w:name="_Toc18561"/>
      <w:bookmarkStart w:id="70" w:name="_Toc30126"/>
      <w:bookmarkStart w:id="71" w:name="_Toc6638"/>
      <w:r>
        <w:rPr>
          <w:rFonts w:hint="eastAsia" w:ascii="楷体_GB2312" w:eastAsia="楷体_GB2312" w:cs="宋体"/>
          <w:b/>
          <w:bCs/>
          <w:sz w:val="30"/>
          <w:szCs w:val="30"/>
        </w:rPr>
        <w:t>四、就业质量</w:t>
      </w:r>
      <w:bookmarkEnd w:id="66"/>
      <w:bookmarkEnd w:id="67"/>
      <w:bookmarkEnd w:id="68"/>
      <w:bookmarkEnd w:id="69"/>
      <w:bookmarkEnd w:id="70"/>
      <w:bookmarkEnd w:id="71"/>
    </w:p>
    <w:p>
      <w:pPr>
        <w:pStyle w:val="13"/>
        <w:widowControl w:val="0"/>
        <w:shd w:val="clear" w:color="auto" w:fill="FFFFFF"/>
        <w:spacing w:before="0" w:beforeAutospacing="0" w:after="0" w:afterAutospacing="0" w:line="500" w:lineRule="exact"/>
        <w:ind w:firstLine="480" w:firstLineChars="200"/>
        <w:rPr>
          <w:rFonts w:ascii="仿宋_GB2312" w:hAnsi="Calibri" w:eastAsia="仿宋_GB2312"/>
          <w:bCs/>
        </w:rPr>
      </w:pPr>
      <w:r>
        <w:rPr>
          <w:rFonts w:ascii="仿宋_GB2312" w:hAnsi="Calibri" w:eastAsia="仿宋_GB2312"/>
          <w:bCs/>
        </w:rPr>
        <w:t>学校以为国家培养体育人才为办学宗旨，认真做好毕业生就业安置工作。在毕业生安置过程中，能够依托地方经济发展和社会发展的需要，多年来一直坚持就近（本地）安置的原则，为本地输送了大批体育</w:t>
      </w:r>
      <w:r>
        <w:rPr>
          <w:rFonts w:hint="eastAsia" w:ascii="仿宋_GB2312" w:hAnsi="Calibri" w:eastAsia="仿宋_GB2312"/>
          <w:bCs/>
        </w:rPr>
        <w:t>人才</w:t>
      </w:r>
      <w:r>
        <w:rPr>
          <w:rFonts w:ascii="仿宋_GB2312" w:hAnsi="Calibri" w:eastAsia="仿宋_GB2312"/>
          <w:bCs/>
        </w:rPr>
        <w:t>。随着用人单位对人才的能力要求越来越重视，促使学校在进行人才培养时更加注重学生的综合素质的提高</w:t>
      </w:r>
      <w:r>
        <w:rPr>
          <w:rFonts w:hint="eastAsia" w:ascii="仿宋_GB2312" w:hAnsi="Calibri" w:eastAsia="仿宋_GB2312"/>
          <w:bCs/>
        </w:rPr>
        <w:t>，</w:t>
      </w:r>
      <w:r>
        <w:rPr>
          <w:rFonts w:ascii="仿宋_GB2312" w:hAnsi="Calibri" w:eastAsia="仿宋_GB2312"/>
          <w:bCs/>
        </w:rPr>
        <w:t>尤其要求学生能“一人多岗、一岗多能”。</w:t>
      </w:r>
    </w:p>
    <w:p>
      <w:pPr>
        <w:pStyle w:val="13"/>
        <w:widowControl w:val="0"/>
        <w:shd w:val="clear" w:color="auto" w:fill="FFFFFF"/>
        <w:spacing w:before="0" w:beforeAutospacing="0" w:after="0" w:afterAutospacing="0" w:line="500" w:lineRule="exact"/>
        <w:ind w:firstLine="480" w:firstLineChars="200"/>
        <w:rPr>
          <w:rFonts w:ascii="仿宋_GB2312" w:hAnsi="Calibri" w:eastAsia="仿宋_GB2312"/>
          <w:bCs/>
        </w:rPr>
      </w:pPr>
      <w:r>
        <w:rPr>
          <w:rFonts w:hint="eastAsia" w:ascii="仿宋_GB2312" w:hAnsi="Calibri" w:eastAsia="仿宋_GB2312"/>
          <w:bCs/>
        </w:rPr>
        <w:t>今年我校有51名应届毕业生，其中有8人升学，升学率15.6%，较去年提高6.6%；其余全部就业，就业率100%，对口就业率100%。直接就业学生中起薪情况基本在2001-3000元。</w:t>
      </w:r>
    </w:p>
    <w:p>
      <w:pPr>
        <w:spacing w:line="500" w:lineRule="exact"/>
        <w:jc w:val="left"/>
        <w:outlineLvl w:val="1"/>
        <w:rPr>
          <w:rFonts w:ascii="楷体_GB2312" w:eastAsia="楷体_GB2312" w:cs="宋体"/>
          <w:b/>
          <w:bCs/>
          <w:color w:val="FF0000"/>
          <w:sz w:val="30"/>
          <w:szCs w:val="30"/>
        </w:rPr>
      </w:pPr>
      <w:bookmarkStart w:id="72" w:name="_Toc498959872"/>
      <w:bookmarkStart w:id="73" w:name="_Toc12562"/>
      <w:bookmarkStart w:id="74" w:name="_Toc7559"/>
      <w:bookmarkStart w:id="75" w:name="_Toc18164"/>
      <w:bookmarkStart w:id="76" w:name="_Toc8742"/>
      <w:bookmarkStart w:id="77" w:name="_Toc16285"/>
      <w:r>
        <w:rPr>
          <w:rFonts w:hint="eastAsia" w:ascii="楷体_GB2312" w:eastAsia="楷体_GB2312" w:cs="宋体"/>
          <w:b/>
          <w:bCs/>
          <w:sz w:val="30"/>
          <w:szCs w:val="30"/>
        </w:rPr>
        <w:t>五、职业发展</w:t>
      </w:r>
      <w:bookmarkEnd w:id="72"/>
      <w:bookmarkEnd w:id="73"/>
      <w:bookmarkEnd w:id="74"/>
      <w:bookmarkEnd w:id="75"/>
      <w:bookmarkEnd w:id="76"/>
      <w:bookmarkEnd w:id="77"/>
    </w:p>
    <w:p>
      <w:pPr>
        <w:pStyle w:val="13"/>
        <w:widowControl w:val="0"/>
        <w:shd w:val="clear" w:color="auto" w:fill="FFFFFF"/>
        <w:spacing w:before="0" w:beforeAutospacing="0" w:after="0" w:afterAutospacing="0" w:line="500" w:lineRule="exact"/>
        <w:ind w:firstLine="480" w:firstLineChars="200"/>
        <w:rPr>
          <w:rFonts w:ascii="黑体" w:hAnsi="黑体" w:eastAsia="黑体"/>
          <w:b/>
          <w:bCs/>
          <w:sz w:val="30"/>
          <w:szCs w:val="30"/>
        </w:rPr>
      </w:pPr>
      <w:r>
        <w:rPr>
          <w:rFonts w:hint="eastAsia" w:ascii="仿宋_GB2312" w:hAnsi="微软雅黑" w:eastAsia="仿宋_GB2312"/>
          <w:shd w:val="clear" w:color="auto" w:fill="FFFFFF"/>
        </w:rPr>
        <w:t>比赛是检验训练效果的唯一途径，也是提高竞技实力的重要手段，</w:t>
      </w:r>
      <w:r>
        <w:rPr>
          <w:rFonts w:hint="eastAsia" w:ascii="仿宋_GB2312" w:hAnsi="微软雅黑" w:eastAsia="仿宋_GB2312"/>
          <w:bCs/>
          <w:shd w:val="clear" w:color="auto" w:fill="FFFFFF"/>
        </w:rPr>
        <w:t>我校输送的运动员</w:t>
      </w:r>
      <w:r>
        <w:rPr>
          <w:rFonts w:hint="eastAsia" w:ascii="仿宋_GB2312" w:hAnsi="微软雅黑" w:eastAsia="仿宋_GB2312"/>
          <w:shd w:val="clear" w:color="auto" w:fill="FFFFFF"/>
        </w:rPr>
        <w:t>林超攀参加里约奥运会，获得体操男子团体铜牌、个人全能第五名的好成绩，打破泉州历史上无人获得奥运金牌的记录，也打破福建省体操50多年无人获得世界奖牌的记录；</w:t>
      </w:r>
      <w:r>
        <w:rPr>
          <w:rFonts w:hint="eastAsia" w:ascii="仿宋_GB2312" w:hAnsi="微软雅黑" w:eastAsia="仿宋_GB2312"/>
          <w:bCs/>
          <w:shd w:val="clear" w:color="auto" w:fill="FFFFFF"/>
        </w:rPr>
        <w:t>王雅妮获全国帆船冠军赛金牌，蔡荣耀获全国青少年帆船锦标赛金牌，林倩琪获全国蹦床锦标赛金牌；</w:t>
      </w:r>
      <w:r>
        <w:rPr>
          <w:rFonts w:hint="eastAsia" w:ascii="仿宋_GB2312" w:hAnsi="微软雅黑" w:eastAsia="仿宋_GB2312"/>
          <w:shd w:val="clear" w:color="auto" w:fill="FFFFFF"/>
        </w:rPr>
        <w:t>积极备战省年度赛，并取得5.67 金 5银 3铜，总分125 分，为泉州稳全省第三名做出较大贡献，也为我校争得了荣誉。通过赛后及时总结，找出了差距和不足，并适时调整训练计划和措施，使训练计划更科学、更有针对性，各运动队实力都有不同程度的提高，真正达到了以赛代练的目的。同时注意搜集掌握、分析好本项目其他地市的发展状况，调整好项目和各级别的人员配置，为福建省第16届运动会储备足够的后备力量。</w:t>
      </w:r>
      <w:bookmarkStart w:id="300" w:name="_GoBack"/>
      <w:bookmarkEnd w:id="300"/>
    </w:p>
    <w:p>
      <w:pPr>
        <w:spacing w:line="500" w:lineRule="exact"/>
        <w:jc w:val="center"/>
        <w:outlineLvl w:val="0"/>
        <w:rPr>
          <w:rFonts w:ascii="黑体" w:hAnsi="黑体" w:eastAsia="黑体"/>
          <w:b/>
          <w:bCs/>
          <w:sz w:val="30"/>
          <w:szCs w:val="30"/>
        </w:rPr>
      </w:pPr>
      <w:bookmarkStart w:id="78" w:name="_Toc12993"/>
      <w:bookmarkStart w:id="79" w:name="_Toc22110"/>
      <w:bookmarkStart w:id="80" w:name="_Toc498959873"/>
      <w:bookmarkStart w:id="81" w:name="_Toc5236"/>
      <w:bookmarkStart w:id="82" w:name="_Toc32399"/>
      <w:bookmarkStart w:id="83" w:name="_Toc22096"/>
      <w:bookmarkStart w:id="84" w:name="_Toc24426"/>
      <w:r>
        <w:rPr>
          <w:rFonts w:hint="eastAsia" w:ascii="黑体" w:hAnsi="黑体" w:eastAsia="黑体"/>
          <w:b/>
          <w:bCs/>
          <w:sz w:val="30"/>
          <w:szCs w:val="30"/>
        </w:rPr>
        <w:t>第三章  质量保障措施</w:t>
      </w:r>
      <w:bookmarkEnd w:id="78"/>
      <w:bookmarkEnd w:id="79"/>
      <w:bookmarkEnd w:id="80"/>
      <w:bookmarkEnd w:id="81"/>
      <w:bookmarkEnd w:id="82"/>
      <w:bookmarkEnd w:id="83"/>
      <w:bookmarkEnd w:id="84"/>
    </w:p>
    <w:p>
      <w:pPr>
        <w:spacing w:line="500" w:lineRule="exact"/>
        <w:jc w:val="left"/>
        <w:outlineLvl w:val="1"/>
        <w:rPr>
          <w:rFonts w:ascii="楷体_GB2312" w:eastAsia="楷体_GB2312" w:cs="宋体"/>
          <w:b/>
          <w:bCs/>
          <w:sz w:val="30"/>
          <w:szCs w:val="30"/>
        </w:rPr>
      </w:pPr>
    </w:p>
    <w:p>
      <w:pPr>
        <w:spacing w:line="500" w:lineRule="exact"/>
        <w:jc w:val="left"/>
        <w:outlineLvl w:val="1"/>
        <w:rPr>
          <w:rFonts w:ascii="楷体_GB2312" w:eastAsia="楷体_GB2312" w:cs="宋体"/>
          <w:b/>
          <w:bCs/>
          <w:sz w:val="30"/>
          <w:szCs w:val="30"/>
        </w:rPr>
      </w:pPr>
      <w:bookmarkStart w:id="85" w:name="_Toc7438"/>
      <w:bookmarkStart w:id="86" w:name="_Toc498959874"/>
      <w:bookmarkStart w:id="87" w:name="_Toc8769"/>
      <w:bookmarkStart w:id="88" w:name="_Toc16309"/>
      <w:bookmarkStart w:id="89" w:name="_Toc28296"/>
      <w:bookmarkStart w:id="90" w:name="_Toc23016"/>
      <w:r>
        <w:rPr>
          <w:rFonts w:hint="eastAsia" w:ascii="楷体_GB2312" w:eastAsia="楷体_GB2312" w:cs="宋体"/>
          <w:b/>
          <w:bCs/>
          <w:sz w:val="30"/>
          <w:szCs w:val="30"/>
        </w:rPr>
        <w:t>一、专业结构调整情况</w:t>
      </w:r>
      <w:bookmarkEnd w:id="85"/>
      <w:bookmarkEnd w:id="86"/>
      <w:bookmarkEnd w:id="87"/>
      <w:bookmarkEnd w:id="88"/>
      <w:bookmarkEnd w:id="89"/>
      <w:bookmarkEnd w:id="90"/>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为适应泉州社会发展需要，结合当前竞技体育发展战略需要专业人才为背景，以训练、科研相结合的教学训练体制为切入点，根据我市竞技体育的发展特点，我校积极转变观念，调整教学计划，学校培养方案较好地将理论与实践相结合，知识和技能联系起来，充分发挥学生的志趣、爱好和潜能，并向学生提供获取知识的方法，培养学生掌握专业技能能力，向宽口径、厚基础的方向发展，保持和加强运动技术上的精专特色。</w:t>
      </w:r>
    </w:p>
    <w:p>
      <w:pPr>
        <w:spacing w:line="500" w:lineRule="exact"/>
        <w:jc w:val="left"/>
        <w:outlineLvl w:val="1"/>
        <w:rPr>
          <w:rFonts w:ascii="楷体_GB2312" w:eastAsia="楷体_GB2312" w:cs="宋体"/>
          <w:b/>
          <w:bCs/>
          <w:sz w:val="30"/>
          <w:szCs w:val="30"/>
        </w:rPr>
      </w:pPr>
      <w:bookmarkStart w:id="91" w:name="_Toc498959875"/>
      <w:bookmarkStart w:id="92" w:name="_Toc4810"/>
      <w:bookmarkStart w:id="93" w:name="_Toc23262"/>
      <w:bookmarkStart w:id="94" w:name="_Toc326"/>
      <w:bookmarkStart w:id="95" w:name="_Toc14948"/>
      <w:bookmarkStart w:id="96" w:name="_Toc30569"/>
      <w:r>
        <w:rPr>
          <w:rFonts w:hint="eastAsia" w:ascii="楷体_GB2312" w:eastAsia="楷体_GB2312" w:cs="宋体"/>
          <w:b/>
          <w:bCs/>
          <w:sz w:val="30"/>
          <w:szCs w:val="30"/>
        </w:rPr>
        <w:t>二、教育教学改革</w:t>
      </w:r>
      <w:bookmarkEnd w:id="91"/>
      <w:bookmarkEnd w:id="92"/>
      <w:bookmarkEnd w:id="93"/>
      <w:bookmarkEnd w:id="94"/>
      <w:bookmarkEnd w:id="95"/>
      <w:bookmarkEnd w:id="96"/>
    </w:p>
    <w:p>
      <w:pPr>
        <w:spacing w:line="500" w:lineRule="exact"/>
        <w:ind w:firstLine="480" w:firstLineChars="200"/>
        <w:rPr>
          <w:rFonts w:ascii="仿宋_GB2312" w:eastAsia="仿宋_GB2312"/>
          <w:sz w:val="24"/>
          <w:szCs w:val="24"/>
        </w:rPr>
      </w:pPr>
      <w:r>
        <w:rPr>
          <w:rFonts w:hint="eastAsia" w:ascii="仿宋_GB2312" w:eastAsia="仿宋_GB2312"/>
          <w:sz w:val="24"/>
          <w:szCs w:val="24"/>
        </w:rPr>
        <w:t>作为以体育为特色的中等职业学校，既要培养出高水平的体育后备人才，还要培养出适应社会发展需要的高素质体育人才，来满足社会对体育专业人才的需求。因此，我校根据教育部"关于制定中等职业学校教学计划的原则意见"(教职成[2000]2号) 和《中等职业学校运动训练专业课程设置》等文件精神，结合我校实际，从以下三个方面抓好教学改革。</w:t>
      </w:r>
    </w:p>
    <w:p>
      <w:pPr>
        <w:spacing w:line="500" w:lineRule="exact"/>
        <w:ind w:firstLine="480" w:firstLineChars="200"/>
        <w:rPr>
          <w:rFonts w:ascii="仿宋_GB2312" w:eastAsia="仿宋_GB2312"/>
          <w:sz w:val="24"/>
          <w:szCs w:val="24"/>
        </w:rPr>
      </w:pPr>
      <w:r>
        <w:rPr>
          <w:rFonts w:hint="eastAsia" w:ascii="仿宋_GB2312" w:eastAsia="仿宋_GB2312"/>
          <w:sz w:val="24"/>
          <w:szCs w:val="24"/>
        </w:rPr>
        <w:t>一是突出强调身体练习，避单一知识传授。在教学过程中，改变课程目标单一的以知识传授为主的教学方法，突出主要根据专业能力目标的培养方向。使得学生能够体验到练习的乐趣，增加体育技术课在教学过程中的比重。从而构成了专业能力目标、培养目标、学习内容目标三个递进的目标体系。</w:t>
      </w:r>
    </w:p>
    <w:p>
      <w:pPr>
        <w:spacing w:line="500" w:lineRule="exact"/>
        <w:ind w:firstLine="480" w:firstLineChars="200"/>
        <w:jc w:val="left"/>
        <w:rPr>
          <w:rFonts w:ascii="仿宋_GB2312" w:eastAsia="仿宋_GB2312"/>
          <w:sz w:val="24"/>
          <w:szCs w:val="24"/>
        </w:rPr>
      </w:pPr>
      <w:r>
        <w:rPr>
          <w:rFonts w:hint="eastAsia" w:ascii="仿宋_GB2312" w:eastAsia="仿宋_GB2312"/>
          <w:sz w:val="24"/>
          <w:szCs w:val="24"/>
        </w:rPr>
        <w:t>二是兼顾深造，照顾特长。兼顾学生进一步深造的要求。我校学生中有一部分是经过多年专项训练的，他们专项基础雄厚而文化素质相对薄弱，这些学生要想进入大学深造就文化课而言是有一定难度的。为保证学生能够走"特长生"、单招单考的道路，在文化课设置上充分保证语文、数学、英语、政治四门课程的学习时间。</w:t>
      </w:r>
    </w:p>
    <w:p>
      <w:pPr>
        <w:spacing w:line="500" w:lineRule="exact"/>
        <w:ind w:firstLine="480" w:firstLineChars="200"/>
        <w:jc w:val="left"/>
        <w:rPr>
          <w:rFonts w:ascii="仿宋_GB2312" w:eastAsia="仿宋_GB2312"/>
          <w:sz w:val="24"/>
          <w:szCs w:val="24"/>
        </w:rPr>
      </w:pPr>
      <w:r>
        <w:rPr>
          <w:rFonts w:hint="eastAsia" w:ascii="仿宋_GB2312" w:eastAsia="仿宋_GB2312"/>
          <w:bCs/>
          <w:sz w:val="24"/>
          <w:szCs w:val="24"/>
        </w:rPr>
        <w:t>三是及时调整专项结构。我校根据学校运动训练专业发展和建设的总体规划，适时调整专业内项目的设置，取消武术、瑜伽等招生不足项目，新上足球、羽毛球项目，使运动训练专业内项目结构日趋合理。</w:t>
      </w:r>
    </w:p>
    <w:p>
      <w:pPr>
        <w:spacing w:line="500" w:lineRule="exact"/>
        <w:jc w:val="left"/>
        <w:outlineLvl w:val="1"/>
        <w:rPr>
          <w:rFonts w:ascii="仿宋_GB2312" w:eastAsia="仿宋_GB2312" w:cs="宋体"/>
          <w:bCs/>
          <w:color w:val="FF0000"/>
          <w:sz w:val="30"/>
          <w:szCs w:val="30"/>
        </w:rPr>
      </w:pPr>
      <w:bookmarkStart w:id="97" w:name="_Toc498959876"/>
      <w:bookmarkStart w:id="98" w:name="_Toc8581"/>
      <w:bookmarkStart w:id="99" w:name="_Toc2802"/>
      <w:bookmarkStart w:id="100" w:name="_Toc2635"/>
      <w:bookmarkStart w:id="101" w:name="_Toc10929"/>
      <w:bookmarkStart w:id="102" w:name="_Toc26597"/>
      <w:r>
        <w:rPr>
          <w:rFonts w:hint="eastAsia" w:ascii="楷体_GB2312" w:eastAsia="楷体_GB2312" w:cs="宋体"/>
          <w:b/>
          <w:bCs/>
          <w:sz w:val="30"/>
          <w:szCs w:val="30"/>
        </w:rPr>
        <w:t>三、教师培养训练</w:t>
      </w:r>
      <w:bookmarkEnd w:id="97"/>
      <w:bookmarkEnd w:id="98"/>
      <w:bookmarkEnd w:id="99"/>
      <w:bookmarkEnd w:id="100"/>
      <w:bookmarkEnd w:id="101"/>
      <w:bookmarkEnd w:id="102"/>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针对课程改革，我们采取边学习边提高的方式，组织教师积极参加市教育局、体育局和人社局开展的网上教育，教育研修过程中通过专家讲座、案例分析、问题研讨等形式，按要求完成了集中和分散研修的全部内容，正是由于思想上重视，制度上保证，行动上落实，加上教师积极认真的学习态度，才使培训工作取得了预期的目的，更新了教学理念，掌握了先进的教学技术，提高了教师的业务水平和教育理念，拓宽了教师的视野，为教育工作注入了新动力。</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为提高教练员的执教水平，每年都派出教练员参加省体育局和国家体育总局以及各项目管理中心组织的教练员培训班。通过培训切实提高了教练员的理论水平，掌握了先进的训练方法，为系统训练、科学训练打下了良好基础。</w:t>
      </w:r>
    </w:p>
    <w:p>
      <w:pPr>
        <w:spacing w:line="500" w:lineRule="exact"/>
        <w:jc w:val="left"/>
        <w:outlineLvl w:val="1"/>
        <w:rPr>
          <w:rFonts w:ascii="楷体_GB2312" w:eastAsia="楷体_GB2312" w:cs="宋体"/>
          <w:b/>
          <w:bCs/>
          <w:color w:val="FF0000"/>
          <w:sz w:val="30"/>
          <w:szCs w:val="30"/>
        </w:rPr>
      </w:pPr>
      <w:bookmarkStart w:id="103" w:name="_Toc25065"/>
      <w:bookmarkStart w:id="104" w:name="_Toc498959877"/>
      <w:bookmarkStart w:id="105" w:name="_Toc26583"/>
      <w:bookmarkStart w:id="106" w:name="_Toc32497"/>
      <w:bookmarkStart w:id="107" w:name="_Toc7331"/>
      <w:bookmarkStart w:id="108" w:name="_Toc11174"/>
      <w:r>
        <w:rPr>
          <w:rFonts w:hint="eastAsia" w:ascii="楷体_GB2312" w:eastAsia="楷体_GB2312" w:cs="宋体"/>
          <w:b/>
          <w:bCs/>
          <w:sz w:val="30"/>
          <w:szCs w:val="30"/>
        </w:rPr>
        <w:t>四、规范管理情况</w:t>
      </w:r>
      <w:bookmarkEnd w:id="103"/>
      <w:bookmarkEnd w:id="104"/>
      <w:bookmarkEnd w:id="105"/>
      <w:bookmarkEnd w:id="106"/>
      <w:bookmarkEnd w:id="107"/>
      <w:bookmarkEnd w:id="108"/>
    </w:p>
    <w:p>
      <w:pPr>
        <w:spacing w:line="500" w:lineRule="exact"/>
        <w:ind w:firstLine="551" w:firstLineChars="196"/>
        <w:outlineLvl w:val="2"/>
        <w:rPr>
          <w:rFonts w:ascii="楷体_GB2312" w:eastAsia="楷体_GB2312"/>
          <w:b/>
          <w:bCs/>
          <w:sz w:val="28"/>
          <w:szCs w:val="28"/>
        </w:rPr>
      </w:pPr>
      <w:bookmarkStart w:id="109" w:name="_Toc4096"/>
      <w:bookmarkStart w:id="110" w:name="_Toc6977"/>
      <w:bookmarkStart w:id="111" w:name="_Toc22253"/>
      <w:bookmarkStart w:id="112" w:name="_Toc498959878"/>
      <w:bookmarkStart w:id="113" w:name="_Toc14222"/>
      <w:bookmarkStart w:id="114" w:name="_Toc4149"/>
      <w:r>
        <w:rPr>
          <w:rFonts w:hint="eastAsia" w:ascii="楷体_GB2312" w:eastAsia="楷体_GB2312"/>
          <w:b/>
          <w:bCs/>
          <w:sz w:val="28"/>
          <w:szCs w:val="28"/>
        </w:rPr>
        <w:t>（一）教学管理</w:t>
      </w:r>
      <w:bookmarkEnd w:id="109"/>
      <w:bookmarkEnd w:id="110"/>
      <w:bookmarkEnd w:id="111"/>
      <w:bookmarkEnd w:id="112"/>
      <w:bookmarkEnd w:id="113"/>
      <w:bookmarkEnd w:id="114"/>
    </w:p>
    <w:p>
      <w:pPr>
        <w:spacing w:line="500" w:lineRule="exact"/>
        <w:ind w:firstLine="480" w:firstLineChars="200"/>
        <w:jc w:val="left"/>
        <w:rPr>
          <w:rFonts w:ascii="仿宋_GB2312" w:eastAsia="仿宋_GB2312"/>
          <w:sz w:val="24"/>
          <w:szCs w:val="24"/>
        </w:rPr>
      </w:pPr>
      <w:r>
        <w:rPr>
          <w:rFonts w:ascii="仿宋_GB2312" w:eastAsia="仿宋_GB2312"/>
          <w:sz w:val="24"/>
          <w:szCs w:val="24"/>
        </w:rPr>
        <w:t>抓好教学计划管理。依据实施性教学计划，制定 “四表一志”（校历表、作息时间表、教学进程表、课程表、班级日志），下达教学任务书，明确了各阶段的教学内容及重点。根据学校教学工作计划，认真制定教学工作计划；组织教师编制课程授课计划，落实理论课实训课的教学内容；并按计划执行。做好了新学期教材的征订与发放工作。抓好教学过程管理。加强对教学质量的监控，平时每节课都有专人查课；定期检查备课笔记、听课笔记和学生作业，发现问题及时督促整改；认真组织期中、期末考核和质量分析；进行评教评学活动，了解教学情况，及时纠正偏差。认真统计了教师本学期的工作量，为绩效考核提供了基本数据。</w:t>
      </w:r>
    </w:p>
    <w:p>
      <w:pPr>
        <w:spacing w:line="500" w:lineRule="exact"/>
        <w:ind w:firstLine="562" w:firstLineChars="200"/>
        <w:jc w:val="left"/>
        <w:outlineLvl w:val="2"/>
        <w:rPr>
          <w:rFonts w:ascii="楷体_GB2312" w:eastAsia="楷体_GB2312"/>
          <w:b/>
          <w:bCs/>
          <w:sz w:val="28"/>
          <w:szCs w:val="28"/>
        </w:rPr>
      </w:pPr>
      <w:bookmarkStart w:id="115" w:name="_Toc14586"/>
      <w:bookmarkStart w:id="116" w:name="_Toc498959879"/>
      <w:bookmarkStart w:id="117" w:name="_Toc1107"/>
      <w:bookmarkStart w:id="118" w:name="_Toc11424"/>
      <w:bookmarkStart w:id="119" w:name="_Toc31703"/>
      <w:bookmarkStart w:id="120" w:name="_Toc27466"/>
      <w:r>
        <w:rPr>
          <w:rFonts w:hint="eastAsia" w:ascii="楷体_GB2312" w:eastAsia="楷体_GB2312"/>
          <w:b/>
          <w:bCs/>
          <w:sz w:val="28"/>
          <w:szCs w:val="28"/>
        </w:rPr>
        <w:t>（二）训练常规管理</w:t>
      </w:r>
      <w:bookmarkEnd w:id="115"/>
      <w:bookmarkEnd w:id="116"/>
      <w:bookmarkEnd w:id="117"/>
      <w:bookmarkEnd w:id="118"/>
      <w:bookmarkEnd w:id="119"/>
      <w:bookmarkEnd w:id="120"/>
    </w:p>
    <w:p>
      <w:pPr>
        <w:spacing w:line="500" w:lineRule="exact"/>
        <w:ind w:firstLine="480" w:firstLineChars="200"/>
        <w:jc w:val="left"/>
        <w:rPr>
          <w:rFonts w:ascii="仿宋_GB2312" w:eastAsia="仿宋_GB2312"/>
          <w:sz w:val="24"/>
          <w:szCs w:val="24"/>
        </w:rPr>
      </w:pPr>
      <w:r>
        <w:rPr>
          <w:rFonts w:hint="eastAsia" w:ascii="仿宋_GB2312" w:eastAsia="仿宋_GB2312"/>
          <w:sz w:val="24"/>
          <w:szCs w:val="24"/>
        </w:rPr>
        <w:t>训练过程中始终以“国家高水平后备人才基地”认定条例为准绳，严格日常训练和比赛管理，严抓教练员、运动员的出勤，使广大教练员能以高度的事业心和责任感投入到工作中，认真地制定科学、有针对性的训练计划，根据新老队员身体素质和技术水平的差异，灵活实施“三从一大”的训练方针和“多高大”的训练模式，高质量的完成每一堂训练课，使每一名运动员的身体素质和技战术水平都能有不同程度的提高。二是加强训练与科研工作的衔接。科研医务工作是竞训工作的后勤保障，科研医务人员在克服人员少、设施条件有限的情况下，积极与教练员配合，做好运动员训练过程中生理、生化指标的跟踪监测和信息反馈，及时处理运动员伤病和疲劳恢复，为运动员的科学训练、顺利比赛奠定了良好的基础。</w:t>
      </w:r>
    </w:p>
    <w:p>
      <w:pPr>
        <w:spacing w:line="500" w:lineRule="exact"/>
        <w:ind w:firstLine="562" w:firstLineChars="200"/>
        <w:jc w:val="left"/>
        <w:outlineLvl w:val="2"/>
        <w:rPr>
          <w:rFonts w:ascii="仿宋_GB2312" w:eastAsia="仿宋_GB2312"/>
          <w:sz w:val="24"/>
          <w:szCs w:val="24"/>
        </w:rPr>
      </w:pPr>
      <w:bookmarkStart w:id="121" w:name="_Toc498959880"/>
      <w:bookmarkStart w:id="122" w:name="_Toc26643"/>
      <w:bookmarkStart w:id="123" w:name="_Toc3067"/>
      <w:bookmarkStart w:id="124" w:name="_Toc9757"/>
      <w:bookmarkStart w:id="125" w:name="_Toc9345"/>
      <w:bookmarkStart w:id="126" w:name="_Toc10827"/>
      <w:r>
        <w:rPr>
          <w:rFonts w:hint="eastAsia" w:ascii="楷体_GB2312" w:eastAsia="楷体_GB2312"/>
          <w:b/>
          <w:bCs/>
          <w:sz w:val="28"/>
          <w:szCs w:val="28"/>
        </w:rPr>
        <w:t>（三）学生管理</w:t>
      </w:r>
      <w:bookmarkEnd w:id="121"/>
      <w:bookmarkEnd w:id="122"/>
      <w:bookmarkEnd w:id="123"/>
      <w:bookmarkEnd w:id="124"/>
      <w:bookmarkEnd w:id="125"/>
      <w:bookmarkEnd w:id="126"/>
    </w:p>
    <w:p>
      <w:pPr>
        <w:spacing w:line="500" w:lineRule="exact"/>
        <w:ind w:firstLine="480" w:firstLineChars="200"/>
        <w:jc w:val="left"/>
        <w:rPr>
          <w:rFonts w:ascii="仿宋_GB2312" w:eastAsia="仿宋_GB2312"/>
          <w:sz w:val="24"/>
          <w:szCs w:val="24"/>
        </w:rPr>
      </w:pPr>
      <w:r>
        <w:rPr>
          <w:rFonts w:ascii="仿宋_GB2312" w:eastAsia="仿宋_GB2312"/>
          <w:sz w:val="24"/>
          <w:szCs w:val="24"/>
        </w:rPr>
        <w:t>以青少年思想道德建设为主线，进一步落实《学生守则》和《日常行为规范》的要求，规范学生的一日常规，完善评估考核方案，对学生进行文明礼仪</w:t>
      </w:r>
      <w:r>
        <w:rPr>
          <w:rFonts w:hint="eastAsia" w:ascii="仿宋_GB2312" w:eastAsia="仿宋_GB2312"/>
          <w:sz w:val="24"/>
          <w:szCs w:val="24"/>
        </w:rPr>
        <w:t>教育</w:t>
      </w:r>
      <w:r>
        <w:rPr>
          <w:rFonts w:ascii="仿宋_GB2312" w:eastAsia="仿宋_GB2312"/>
          <w:sz w:val="24"/>
          <w:szCs w:val="24"/>
        </w:rPr>
        <w:t>、养成教育、心理健康教育。针对学校实际开展行之有效的安全教育活动，特别是建设“</w:t>
      </w:r>
      <w:r>
        <w:rPr>
          <w:rFonts w:hint="eastAsia" w:ascii="仿宋_GB2312" w:eastAsia="仿宋_GB2312"/>
          <w:sz w:val="24"/>
          <w:szCs w:val="24"/>
        </w:rPr>
        <w:t>平安</w:t>
      </w:r>
      <w:r>
        <w:rPr>
          <w:rFonts w:ascii="仿宋_GB2312" w:eastAsia="仿宋_GB2312"/>
          <w:sz w:val="24"/>
          <w:szCs w:val="24"/>
        </w:rPr>
        <w:t>校园”</w:t>
      </w:r>
      <w:r>
        <w:rPr>
          <w:rFonts w:hint="eastAsia" w:ascii="仿宋_GB2312" w:eastAsia="仿宋_GB2312"/>
          <w:sz w:val="24"/>
          <w:szCs w:val="24"/>
        </w:rPr>
        <w:t>、</w:t>
      </w:r>
      <w:r>
        <w:rPr>
          <w:rFonts w:ascii="仿宋_GB2312" w:eastAsia="仿宋_GB2312"/>
          <w:sz w:val="24"/>
          <w:szCs w:val="24"/>
        </w:rPr>
        <w:t>“</w:t>
      </w:r>
      <w:r>
        <w:rPr>
          <w:rFonts w:hint="eastAsia" w:ascii="仿宋_GB2312" w:eastAsia="仿宋_GB2312"/>
          <w:sz w:val="24"/>
          <w:szCs w:val="24"/>
        </w:rPr>
        <w:t>文明学校</w:t>
      </w:r>
      <w:r>
        <w:rPr>
          <w:rFonts w:ascii="仿宋_GB2312" w:eastAsia="仿宋_GB2312"/>
          <w:sz w:val="24"/>
          <w:szCs w:val="24"/>
        </w:rPr>
        <w:t>”</w:t>
      </w:r>
      <w:r>
        <w:rPr>
          <w:rFonts w:hint="eastAsia" w:ascii="仿宋_GB2312" w:eastAsia="仿宋_GB2312"/>
          <w:sz w:val="24"/>
          <w:szCs w:val="24"/>
        </w:rPr>
        <w:t>，学</w:t>
      </w:r>
      <w:r>
        <w:rPr>
          <w:rFonts w:ascii="仿宋_GB2312" w:eastAsia="仿宋_GB2312"/>
          <w:sz w:val="24"/>
          <w:szCs w:val="24"/>
        </w:rPr>
        <w:t>校领导高度重视，强化学生安全自护意识，加强安全自护的案例分析，组织学生收看</w:t>
      </w:r>
      <w:r>
        <w:rPr>
          <w:rFonts w:hint="eastAsia" w:ascii="仿宋_GB2312" w:eastAsia="仿宋_GB2312"/>
          <w:sz w:val="24"/>
          <w:szCs w:val="24"/>
        </w:rPr>
        <w:t>泉州</w:t>
      </w:r>
      <w:r>
        <w:rPr>
          <w:rFonts w:ascii="仿宋_GB2312" w:eastAsia="仿宋_GB2312"/>
          <w:sz w:val="24"/>
          <w:szCs w:val="24"/>
        </w:rPr>
        <w:t>市安全教育平台《安全教育宣传片》。校团委以入团第一课为核心，构建团员意识教育体系；以“班级团队角为依托”，构建班级支部教育管理展示平台；以活动为载体，打造共青团活动氛围</w:t>
      </w:r>
      <w:r>
        <w:rPr>
          <w:rFonts w:hint="eastAsia" w:ascii="仿宋_GB2312" w:eastAsia="仿宋_GB2312"/>
          <w:sz w:val="24"/>
          <w:szCs w:val="24"/>
        </w:rPr>
        <w:t>。</w:t>
      </w:r>
    </w:p>
    <w:p>
      <w:pPr>
        <w:spacing w:line="500" w:lineRule="exact"/>
        <w:ind w:firstLine="562" w:firstLineChars="200"/>
        <w:jc w:val="left"/>
        <w:outlineLvl w:val="2"/>
        <w:rPr>
          <w:rFonts w:ascii="楷体_GB2312" w:eastAsia="楷体_GB2312"/>
          <w:b/>
          <w:bCs/>
          <w:sz w:val="28"/>
          <w:szCs w:val="28"/>
        </w:rPr>
      </w:pPr>
      <w:bookmarkStart w:id="127" w:name="_Toc15881"/>
      <w:bookmarkStart w:id="128" w:name="_Toc26069"/>
      <w:bookmarkStart w:id="129" w:name="_Toc28912"/>
      <w:bookmarkStart w:id="130" w:name="_Toc498959881"/>
      <w:bookmarkStart w:id="131" w:name="_Toc32224"/>
      <w:bookmarkStart w:id="132" w:name="_Toc6158"/>
      <w:r>
        <w:rPr>
          <w:rFonts w:hint="eastAsia" w:ascii="楷体_GB2312" w:eastAsia="楷体_GB2312"/>
          <w:b/>
          <w:bCs/>
          <w:sz w:val="28"/>
          <w:szCs w:val="28"/>
        </w:rPr>
        <w:t>（四）财务管理</w:t>
      </w:r>
      <w:bookmarkEnd w:id="127"/>
      <w:bookmarkEnd w:id="128"/>
      <w:bookmarkEnd w:id="129"/>
      <w:bookmarkEnd w:id="130"/>
      <w:bookmarkEnd w:id="131"/>
      <w:bookmarkEnd w:id="132"/>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学校根据《中华人民共和国会计法》、《中小学校财务制度》和国家有关法规，结合实际情况，制定了学校内部财务管理制度。</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按照市财政批复的年初预算合理安排年度用款，严格按照国家有关政策规定依法组织收入，各项收费严格执行物价部门规定的收费范围和标准，运动训练费严格按照（闽价(2000)6号文）的精神实行收费，代办费按“按时发生、据实收取、不得盈利、及时结算、多退少补”的原则进行收取；学校按照闽教财〔</w:t>
      </w:r>
      <w:r>
        <w:rPr>
          <w:rFonts w:ascii="仿宋_GB2312" w:eastAsia="仿宋_GB2312" w:cs="宋体"/>
          <w:bCs/>
          <w:sz w:val="24"/>
          <w:szCs w:val="24"/>
        </w:rPr>
        <w:t>2009</w:t>
      </w:r>
      <w:r>
        <w:rPr>
          <w:rFonts w:hint="eastAsia" w:ascii="仿宋_GB2312" w:eastAsia="仿宋_GB2312" w:cs="宋体"/>
          <w:bCs/>
          <w:sz w:val="24"/>
          <w:szCs w:val="24"/>
        </w:rPr>
        <w:t>〕</w:t>
      </w:r>
      <w:r>
        <w:rPr>
          <w:rFonts w:ascii="仿宋_GB2312" w:eastAsia="仿宋_GB2312" w:cs="宋体"/>
          <w:bCs/>
          <w:sz w:val="24"/>
          <w:szCs w:val="24"/>
        </w:rPr>
        <w:t>152</w:t>
      </w:r>
      <w:r>
        <w:rPr>
          <w:rFonts w:hint="eastAsia" w:ascii="仿宋_GB2312" w:eastAsia="仿宋_GB2312" w:cs="宋体"/>
          <w:bCs/>
          <w:sz w:val="24"/>
          <w:szCs w:val="24"/>
        </w:rPr>
        <w:t>号文《福建省教育收费规程（试行）》的精神严格执行教育收费公示制度，将收费项目、收费标准、收费依据、收费范围在公示栏、招生简章长期向社会及学生家长公布、主动接受学生、家长和社会的监督。</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的各项收入全部纳入学校预算，统一管理，统一核算。学校严格执行国库集中支付和政府采购制度规定。对于政府采购文件规定的集中采购目录以内或者采购限额标准以上的工程，严格执行《中华人民共和国采购法》依法进行政府采购。学校的各项支出严格执行国家有关财务规章制度规定的范围及标准。学校对上级拨付的专项经费严格按照财政部门、主管部门或者学校安排下达专项经费的用途和财政部门批准的支付方式专款专用，认真制定专项经费使用计划，加强管理，精打细算，厉行节约，提高资金使用效益。</w:t>
      </w:r>
    </w:p>
    <w:p>
      <w:pPr>
        <w:spacing w:line="500" w:lineRule="exact"/>
        <w:ind w:firstLine="562" w:firstLineChars="200"/>
        <w:jc w:val="left"/>
        <w:outlineLvl w:val="2"/>
        <w:rPr>
          <w:rFonts w:ascii="楷体_GB2312" w:eastAsia="楷体_GB2312"/>
          <w:b/>
          <w:bCs/>
          <w:sz w:val="28"/>
          <w:szCs w:val="28"/>
        </w:rPr>
      </w:pPr>
      <w:bookmarkStart w:id="133" w:name="_Toc11862"/>
      <w:bookmarkStart w:id="134" w:name="_Toc26227"/>
      <w:bookmarkStart w:id="135" w:name="_Toc498959882"/>
      <w:bookmarkStart w:id="136" w:name="_Toc6532"/>
      <w:bookmarkStart w:id="137" w:name="_Toc27376"/>
      <w:bookmarkStart w:id="138" w:name="_Toc18211"/>
      <w:r>
        <w:rPr>
          <w:rFonts w:hint="eastAsia" w:ascii="楷体_GB2312" w:eastAsia="楷体_GB2312"/>
          <w:b/>
          <w:bCs/>
          <w:sz w:val="28"/>
          <w:szCs w:val="28"/>
        </w:rPr>
        <w:t>（五）后勤管理</w:t>
      </w:r>
      <w:bookmarkEnd w:id="133"/>
      <w:bookmarkEnd w:id="134"/>
      <w:bookmarkEnd w:id="135"/>
      <w:bookmarkEnd w:id="136"/>
      <w:bookmarkEnd w:id="137"/>
      <w:bookmarkEnd w:id="138"/>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一是及时对教学、训练、科研、办公等设施设备进行检查与维修，保证了正常的工作秩序。负责水电管理的同志，严格执行水电管理制度，力争为学校节约开支。财务人员严格执行财务管理制度，经费使用做到先急后缓，确保训练比赛资金优先到位，保证了学校整体工作的顺利开展。</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二是继续实行队员集体就餐制度，进一步提高伙食标准，食堂是竞训工作的重要后勤保障，工作人员严格执行食品卫生法，有效保证食品的质量，合理搭配营养，确保学生们吃的放心、舒心，保证了运动员的基本营养供给。</w:t>
      </w:r>
    </w:p>
    <w:p>
      <w:pPr>
        <w:spacing w:line="500" w:lineRule="exact"/>
        <w:ind w:firstLine="562" w:firstLineChars="200"/>
        <w:jc w:val="left"/>
        <w:outlineLvl w:val="2"/>
        <w:rPr>
          <w:rFonts w:ascii="楷体_GB2312" w:eastAsia="楷体_GB2312"/>
          <w:b/>
          <w:bCs/>
          <w:sz w:val="28"/>
          <w:szCs w:val="28"/>
        </w:rPr>
      </w:pPr>
      <w:bookmarkStart w:id="139" w:name="_Toc498959883"/>
      <w:bookmarkStart w:id="140" w:name="_Toc80"/>
      <w:bookmarkStart w:id="141" w:name="_Toc7649"/>
      <w:bookmarkStart w:id="142" w:name="_Toc16305"/>
      <w:bookmarkStart w:id="143" w:name="_Toc17324"/>
      <w:bookmarkStart w:id="144" w:name="_Toc9917"/>
      <w:r>
        <w:rPr>
          <w:rFonts w:hint="eastAsia" w:ascii="楷体_GB2312" w:eastAsia="楷体_GB2312"/>
          <w:b/>
          <w:bCs/>
          <w:sz w:val="28"/>
          <w:szCs w:val="28"/>
        </w:rPr>
        <w:t>（六）安全管理</w:t>
      </w:r>
      <w:bookmarkEnd w:id="139"/>
      <w:bookmarkEnd w:id="140"/>
      <w:bookmarkEnd w:id="141"/>
      <w:bookmarkEnd w:id="142"/>
      <w:bookmarkEnd w:id="143"/>
      <w:bookmarkEnd w:id="144"/>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建立健全定期检查和日常防范相结合的安全管理制度，认真落实校园治安管理，加强交通安全、游泳安全、消防安全、饮食卫生安全、校舍建筑安全，坚持校园及周边治安治理，实现了安全工作制度化、规范化。</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健全安全组织机构，成立了党政一把手挂帅的“安全工作领导小组”，由校长为组长，副校长任副组长，学校保卫处、办公室、训练处、教导处、总务处等部门具体分工负责组织实施，在安全工作上齐抓共管。学校现有专门保卫部门负责学校安全，有专职校医2名，心理健康教师1名，每班均设一名安全员，宿舍楼每层配备专职生管人员。学校与所有安全管理人员签订安全责任书，层层明确责任，实行目标管理。</w:t>
      </w:r>
    </w:p>
    <w:p>
      <w:pPr>
        <w:spacing w:line="500" w:lineRule="exact"/>
        <w:jc w:val="left"/>
        <w:outlineLvl w:val="1"/>
        <w:rPr>
          <w:rFonts w:ascii="楷体_GB2312" w:eastAsia="楷体_GB2312" w:cs="宋体"/>
          <w:b/>
          <w:bCs/>
          <w:sz w:val="30"/>
          <w:szCs w:val="30"/>
        </w:rPr>
      </w:pPr>
      <w:bookmarkStart w:id="145" w:name="_Toc498959884"/>
      <w:bookmarkStart w:id="146" w:name="_Toc15018"/>
      <w:bookmarkStart w:id="147" w:name="_Toc8676"/>
      <w:bookmarkStart w:id="148" w:name="_Toc30063"/>
      <w:bookmarkStart w:id="149" w:name="_Toc30564"/>
      <w:bookmarkStart w:id="150" w:name="_Toc32655"/>
      <w:r>
        <w:rPr>
          <w:rFonts w:hint="eastAsia" w:ascii="楷体_GB2312" w:eastAsia="楷体_GB2312" w:cs="宋体"/>
          <w:b/>
          <w:bCs/>
          <w:sz w:val="30"/>
          <w:szCs w:val="30"/>
        </w:rPr>
        <w:t>五、德育工作情况</w:t>
      </w:r>
      <w:bookmarkEnd w:id="145"/>
      <w:bookmarkEnd w:id="146"/>
      <w:bookmarkEnd w:id="147"/>
      <w:bookmarkEnd w:id="148"/>
      <w:bookmarkEnd w:id="149"/>
      <w:bookmarkEnd w:id="150"/>
    </w:p>
    <w:p>
      <w:pPr>
        <w:spacing w:line="500" w:lineRule="exact"/>
        <w:ind w:firstLine="562" w:firstLineChars="200"/>
        <w:jc w:val="left"/>
        <w:outlineLvl w:val="2"/>
        <w:rPr>
          <w:rFonts w:ascii="楷体_GB2312" w:eastAsia="楷体_GB2312" w:cs="宋体"/>
          <w:b/>
          <w:bCs/>
          <w:sz w:val="28"/>
          <w:szCs w:val="28"/>
        </w:rPr>
      </w:pPr>
      <w:bookmarkStart w:id="151" w:name="_Toc498959885"/>
      <w:bookmarkStart w:id="152" w:name="_Toc104"/>
      <w:bookmarkStart w:id="153" w:name="_Toc2404"/>
      <w:bookmarkStart w:id="154" w:name="_Toc11695"/>
      <w:bookmarkStart w:id="155" w:name="_Toc6622"/>
      <w:bookmarkStart w:id="156" w:name="_Toc5026"/>
      <w:r>
        <w:rPr>
          <w:rFonts w:hint="eastAsia" w:ascii="楷体_GB2312" w:eastAsia="楷体_GB2312" w:cs="宋体"/>
          <w:b/>
          <w:bCs/>
          <w:sz w:val="28"/>
          <w:szCs w:val="28"/>
        </w:rPr>
        <w:t>（一）开设德育课程</w:t>
      </w:r>
      <w:bookmarkEnd w:id="151"/>
      <w:bookmarkEnd w:id="152"/>
      <w:bookmarkEnd w:id="153"/>
      <w:bookmarkEnd w:id="154"/>
      <w:bookmarkEnd w:id="155"/>
      <w:bookmarkEnd w:id="156"/>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根据课改精神及国家要求，本校德育课程体系主要开设四门必修课：《职业生涯规划》、《职业道德与法律》、《经济政治与社会》、《哲学与人生》，均能严格按照要求使用国标教材及制定授课计划，开足课时。授课内容紧扣教学大纲的同时，结合地域特点及学生专业学情，有机地补充相应的知识，丰富了课程内容。同时，在授课过程中，教师能以教学一体机及学生手机、电脑的使用为硬件平台，采用案例法、情景教学法、玩转课堂、头脑风暴等教学方法来提高学生的上课积极性。同时，教师能利用第二课堂时间，开展“时事政策讲座”“心理健康讲座”及组织学生进行专题校园问卷调查，极大地增强了德育课的延展性和实效性。</w:t>
      </w:r>
    </w:p>
    <w:p>
      <w:pPr>
        <w:spacing w:line="500" w:lineRule="exact"/>
        <w:ind w:firstLine="562" w:firstLineChars="200"/>
        <w:jc w:val="left"/>
        <w:outlineLvl w:val="2"/>
        <w:rPr>
          <w:rFonts w:ascii="楷体_GB2312" w:eastAsia="楷体_GB2312" w:cs="宋体"/>
          <w:b/>
          <w:bCs/>
          <w:sz w:val="28"/>
          <w:szCs w:val="28"/>
        </w:rPr>
      </w:pPr>
      <w:bookmarkStart w:id="157" w:name="_Toc10468"/>
      <w:bookmarkStart w:id="158" w:name="_Toc25474"/>
      <w:bookmarkStart w:id="159" w:name="_Toc4705"/>
      <w:bookmarkStart w:id="160" w:name="_Toc22296"/>
      <w:bookmarkStart w:id="161" w:name="_Toc498959886"/>
      <w:bookmarkStart w:id="162" w:name="_Toc11137"/>
      <w:r>
        <w:rPr>
          <w:rFonts w:hint="eastAsia" w:ascii="楷体_GB2312" w:eastAsia="楷体_GB2312" w:cs="宋体"/>
          <w:b/>
          <w:bCs/>
          <w:sz w:val="28"/>
          <w:szCs w:val="28"/>
        </w:rPr>
        <w:t>（二）校园文化建设</w:t>
      </w:r>
      <w:bookmarkEnd w:id="157"/>
      <w:bookmarkEnd w:id="158"/>
      <w:bookmarkEnd w:id="159"/>
      <w:bookmarkEnd w:id="160"/>
      <w:bookmarkEnd w:id="161"/>
      <w:bookmarkEnd w:id="162"/>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文化建设是学校育人工作的重要一环，学校坚持以人为本思想，高度重视并大力实施“学校文化建设工程”。传承中华民族传统文化，以“闽南文化进校园，敢拼爱赢在体校”为主线，创建“135”工作机制，开展了一系列以传承“闽南文化”为目的的主题教育活动。学校以创建市级文明单位为契机，大力开展群众性文明创建活动，积极开展先进班级、文明宿舍、先进个人的评比。每年都开展校园文化艺术节，趣味运动会等活动。学校获得市级文明单位的荣誉称号。</w:t>
      </w:r>
    </w:p>
    <w:p>
      <w:pPr>
        <w:spacing w:line="500" w:lineRule="exact"/>
        <w:ind w:firstLine="562" w:firstLineChars="200"/>
        <w:jc w:val="left"/>
        <w:outlineLvl w:val="2"/>
        <w:rPr>
          <w:rFonts w:ascii="楷体_GB2312" w:eastAsia="楷体_GB2312" w:cs="宋体"/>
          <w:b/>
          <w:bCs/>
          <w:sz w:val="28"/>
          <w:szCs w:val="28"/>
        </w:rPr>
      </w:pPr>
      <w:bookmarkStart w:id="163" w:name="_Toc25559"/>
      <w:bookmarkStart w:id="164" w:name="_Toc6214"/>
      <w:bookmarkStart w:id="165" w:name="_Toc9552"/>
      <w:bookmarkStart w:id="166" w:name="_Toc334"/>
      <w:bookmarkStart w:id="167" w:name="_Toc498959887"/>
      <w:bookmarkStart w:id="168" w:name="_Toc6285"/>
      <w:r>
        <w:rPr>
          <w:rFonts w:hint="eastAsia" w:ascii="楷体_GB2312" w:eastAsia="楷体_GB2312" w:cs="宋体"/>
          <w:b/>
          <w:bCs/>
          <w:sz w:val="28"/>
          <w:szCs w:val="28"/>
        </w:rPr>
        <w:t>（三）开展文明风采活动</w:t>
      </w:r>
      <w:bookmarkEnd w:id="163"/>
      <w:bookmarkEnd w:id="164"/>
      <w:bookmarkEnd w:id="165"/>
      <w:bookmarkEnd w:id="166"/>
      <w:bookmarkEnd w:id="167"/>
      <w:bookmarkEnd w:id="168"/>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组织开展了十八岁成人宣誓仪式等教育活动，强化青少年思想政治引领，深入学习贯彻党的十八届四中全会和习近平总书记重要讲话精神，围绕社会主义核心价值观培育践行主线，开展青少年喜闻乐见的活动，强化正面宣传教育，大力加强青少年法制宣传教育。以社会主义核心价值观为统领，开展“青春雷锋”、“青春光盘”、“日行一孝”、“身边好青年--校园闪亮之星评选”、“十八而立”--十八岁成人礼活动，开展主题班团日、演讲朗诵比赛、征文等系列主题活动；继续开设“道德讲堂”，引导中职学生成为遵纪守法的典范，弘扬正气，树立社会新风尚，把培养和践行社会主义核心价值观分层次，有针对性规范化、常态化推进。</w:t>
      </w:r>
    </w:p>
    <w:p>
      <w:pPr>
        <w:spacing w:line="500" w:lineRule="exact"/>
        <w:ind w:firstLine="562" w:firstLineChars="200"/>
        <w:jc w:val="left"/>
        <w:outlineLvl w:val="2"/>
        <w:rPr>
          <w:rFonts w:ascii="楷体_GB2312" w:eastAsia="楷体_GB2312" w:cs="宋体"/>
          <w:b/>
          <w:bCs/>
          <w:sz w:val="28"/>
          <w:szCs w:val="28"/>
        </w:rPr>
      </w:pPr>
      <w:bookmarkStart w:id="169" w:name="_Toc14632"/>
      <w:bookmarkStart w:id="170" w:name="_Toc12493"/>
      <w:bookmarkStart w:id="171" w:name="_Toc498959888"/>
      <w:bookmarkStart w:id="172" w:name="_Toc17986"/>
      <w:bookmarkStart w:id="173" w:name="_Toc11625"/>
      <w:bookmarkStart w:id="174" w:name="_Toc24732"/>
      <w:r>
        <w:rPr>
          <w:rFonts w:hint="eastAsia" w:ascii="楷体_GB2312" w:eastAsia="楷体_GB2312" w:cs="宋体"/>
          <w:b/>
          <w:bCs/>
          <w:sz w:val="28"/>
          <w:szCs w:val="28"/>
        </w:rPr>
        <w:t>（四）社团活动</w:t>
      </w:r>
      <w:bookmarkEnd w:id="169"/>
      <w:bookmarkEnd w:id="170"/>
      <w:bookmarkEnd w:id="171"/>
      <w:bookmarkEnd w:id="172"/>
      <w:bookmarkEnd w:id="173"/>
      <w:bookmarkEnd w:id="174"/>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积极开展学生社团活动，努力提升学生素质，着力营造良好的校园文化氛围。共建社团9个，学校广播站、礼仪队、志愿者协会、文学社、影协、摄影协会、美术兴趣小组、跆拳道协会、篮球队等学生社团活动正常开展。志愿者协会、礼仪队多人次参加泉州市运会、实小运动会，维护竞赛秩序，参加社区计生宣传、进社区宣传全民健身活动、国家宪法日宣传等活动，受到社会和上级领导的好评。</w:t>
      </w:r>
    </w:p>
    <w:p>
      <w:pPr>
        <w:spacing w:line="500" w:lineRule="exact"/>
        <w:ind w:firstLine="562" w:firstLineChars="200"/>
        <w:jc w:val="left"/>
        <w:outlineLvl w:val="2"/>
        <w:rPr>
          <w:rFonts w:ascii="楷体_GB2312" w:eastAsia="楷体_GB2312" w:cs="宋体"/>
          <w:b/>
          <w:bCs/>
          <w:sz w:val="28"/>
          <w:szCs w:val="28"/>
        </w:rPr>
      </w:pPr>
      <w:bookmarkStart w:id="175" w:name="_Toc11274"/>
      <w:bookmarkStart w:id="176" w:name="_Toc16325"/>
      <w:bookmarkStart w:id="177" w:name="_Toc4002"/>
      <w:bookmarkStart w:id="178" w:name="_Toc498959889"/>
      <w:bookmarkStart w:id="179" w:name="_Toc15061"/>
      <w:bookmarkStart w:id="180" w:name="_Toc4933"/>
      <w:r>
        <w:rPr>
          <w:rFonts w:hint="eastAsia" w:ascii="楷体_GB2312" w:eastAsia="楷体_GB2312" w:cs="宋体"/>
          <w:b/>
          <w:bCs/>
          <w:sz w:val="28"/>
          <w:szCs w:val="28"/>
        </w:rPr>
        <w:t>（五）团组织和学生会建设</w:t>
      </w:r>
      <w:bookmarkEnd w:id="175"/>
      <w:bookmarkEnd w:id="176"/>
      <w:bookmarkEnd w:id="177"/>
      <w:bookmarkEnd w:id="178"/>
      <w:bookmarkEnd w:id="179"/>
      <w:bookmarkEnd w:id="180"/>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学校重视学生干部队伍建设。选举产生新一届学生会委员会；多次召开学生干部大会，不断提升学生干部的综合素质和能力，充分发挥学生会在学生工作中的自管自律作用。</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学校文化建设是学校育人工作的重要一环，学校坚持以人为本思想，高度重视并大力实施</w:t>
      </w:r>
      <w:r>
        <w:rPr>
          <w:rFonts w:ascii="仿宋_GB2312" w:eastAsia="仿宋_GB2312" w:cs="宋体"/>
          <w:bCs/>
          <w:sz w:val="24"/>
          <w:szCs w:val="24"/>
        </w:rPr>
        <w:t>“</w:t>
      </w:r>
      <w:r>
        <w:rPr>
          <w:rFonts w:hint="eastAsia" w:ascii="仿宋_GB2312" w:eastAsia="仿宋_GB2312" w:cs="宋体"/>
          <w:bCs/>
          <w:sz w:val="24"/>
          <w:szCs w:val="24"/>
        </w:rPr>
        <w:t>学校文化建设工程</w:t>
      </w:r>
      <w:r>
        <w:rPr>
          <w:rFonts w:ascii="仿宋_GB2312" w:eastAsia="仿宋_GB2312" w:cs="宋体"/>
          <w:bCs/>
          <w:sz w:val="24"/>
          <w:szCs w:val="24"/>
        </w:rPr>
        <w:t>”</w:t>
      </w:r>
      <w:r>
        <w:rPr>
          <w:rFonts w:hint="eastAsia" w:ascii="仿宋_GB2312" w:eastAsia="仿宋_GB2312" w:cs="宋体"/>
          <w:bCs/>
          <w:sz w:val="24"/>
          <w:szCs w:val="24"/>
        </w:rPr>
        <w:t>。</w:t>
      </w:r>
    </w:p>
    <w:p>
      <w:pPr>
        <w:spacing w:line="500" w:lineRule="exact"/>
        <w:jc w:val="left"/>
        <w:outlineLvl w:val="1"/>
        <w:rPr>
          <w:rFonts w:ascii="楷体_GB2312" w:eastAsia="楷体_GB2312" w:cs="宋体"/>
          <w:b/>
          <w:bCs/>
          <w:sz w:val="30"/>
          <w:szCs w:val="30"/>
        </w:rPr>
      </w:pPr>
      <w:bookmarkStart w:id="181" w:name="_Toc26506"/>
      <w:bookmarkStart w:id="182" w:name="_Toc20451"/>
      <w:bookmarkStart w:id="183" w:name="_Toc9363"/>
      <w:bookmarkStart w:id="184" w:name="_Toc498959890"/>
      <w:bookmarkStart w:id="185" w:name="_Toc19216"/>
      <w:bookmarkStart w:id="186" w:name="_Toc29049"/>
      <w:r>
        <w:rPr>
          <w:rFonts w:hint="eastAsia" w:ascii="楷体_GB2312" w:eastAsia="楷体_GB2312" w:cs="宋体"/>
          <w:b/>
          <w:bCs/>
          <w:sz w:val="30"/>
          <w:szCs w:val="30"/>
        </w:rPr>
        <w:t>六、党建情况</w:t>
      </w:r>
      <w:bookmarkEnd w:id="181"/>
      <w:bookmarkEnd w:id="182"/>
      <w:bookmarkEnd w:id="183"/>
      <w:bookmarkEnd w:id="184"/>
      <w:bookmarkEnd w:id="185"/>
      <w:bookmarkEnd w:id="186"/>
    </w:p>
    <w:p>
      <w:pPr>
        <w:spacing w:line="500" w:lineRule="exact"/>
        <w:ind w:firstLine="562" w:firstLineChars="200"/>
        <w:jc w:val="left"/>
        <w:outlineLvl w:val="2"/>
        <w:rPr>
          <w:rFonts w:ascii="楷体_GB2312" w:eastAsia="楷体_GB2312" w:cs="宋体"/>
          <w:b/>
          <w:bCs/>
          <w:sz w:val="28"/>
          <w:szCs w:val="28"/>
        </w:rPr>
      </w:pPr>
      <w:bookmarkStart w:id="187" w:name="_Toc498959891"/>
      <w:bookmarkStart w:id="188" w:name="_Toc22120"/>
      <w:bookmarkStart w:id="189" w:name="_Toc13447"/>
      <w:bookmarkStart w:id="190" w:name="_Toc4450"/>
      <w:bookmarkStart w:id="191" w:name="_Toc1007"/>
      <w:bookmarkStart w:id="192" w:name="_Toc28739"/>
      <w:r>
        <w:rPr>
          <w:rFonts w:hint="eastAsia" w:ascii="楷体_GB2312" w:eastAsia="楷体_GB2312" w:cs="宋体"/>
          <w:b/>
          <w:bCs/>
          <w:sz w:val="28"/>
          <w:szCs w:val="28"/>
        </w:rPr>
        <w:t>（一）党员基本情况</w:t>
      </w:r>
      <w:bookmarkEnd w:id="187"/>
      <w:bookmarkEnd w:id="188"/>
      <w:bookmarkEnd w:id="189"/>
      <w:bookmarkEnd w:id="190"/>
      <w:bookmarkEnd w:id="191"/>
      <w:bookmarkEnd w:id="192"/>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学校现有在职教职工92人，退休教职工26人。我校现有党支部1个，设支部书记1名，支部副书记1名，7名委员，党员33人，在职党员33名中男16名，女17名；在职党员占在职教职工总数的35.9</w:t>
      </w:r>
      <w:r>
        <w:rPr>
          <w:rFonts w:ascii="仿宋_GB2312" w:eastAsia="仿宋_GB2312" w:cs="宋体"/>
          <w:bCs/>
          <w:sz w:val="24"/>
          <w:szCs w:val="24"/>
        </w:rPr>
        <w:t>%</w:t>
      </w:r>
      <w:r>
        <w:rPr>
          <w:rFonts w:hint="eastAsia" w:ascii="仿宋_GB2312" w:eastAsia="仿宋_GB2312" w:cs="宋体"/>
          <w:bCs/>
          <w:sz w:val="24"/>
          <w:szCs w:val="24"/>
        </w:rPr>
        <w:t>。</w:t>
      </w:r>
    </w:p>
    <w:p>
      <w:pPr>
        <w:spacing w:line="500" w:lineRule="exact"/>
        <w:ind w:firstLine="562" w:firstLineChars="200"/>
        <w:jc w:val="left"/>
        <w:outlineLvl w:val="2"/>
        <w:rPr>
          <w:rFonts w:ascii="楷体_GB2312" w:eastAsia="楷体_GB2312" w:cs="宋体"/>
          <w:b/>
          <w:bCs/>
          <w:sz w:val="28"/>
          <w:szCs w:val="28"/>
        </w:rPr>
      </w:pPr>
      <w:bookmarkStart w:id="193" w:name="_Toc19672"/>
      <w:bookmarkStart w:id="194" w:name="_Toc8933"/>
      <w:bookmarkStart w:id="195" w:name="_Toc26322"/>
      <w:bookmarkStart w:id="196" w:name="_Toc18494"/>
      <w:bookmarkStart w:id="197" w:name="_Toc498959892"/>
      <w:bookmarkStart w:id="198" w:name="_Toc29668"/>
      <w:r>
        <w:rPr>
          <w:rFonts w:hint="eastAsia" w:ascii="楷体_GB2312" w:eastAsia="楷体_GB2312" w:cs="宋体"/>
          <w:b/>
          <w:bCs/>
          <w:sz w:val="28"/>
          <w:szCs w:val="28"/>
        </w:rPr>
        <w:t>（二）党总支领导有力、党建工作硕果累累</w:t>
      </w:r>
      <w:bookmarkEnd w:id="193"/>
      <w:bookmarkEnd w:id="194"/>
      <w:bookmarkEnd w:id="195"/>
      <w:bookmarkEnd w:id="196"/>
      <w:bookmarkEnd w:id="197"/>
      <w:bookmarkEnd w:id="198"/>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两年来，在上级党组织的正确领导下，学校党总支始终坚持“一促五推四带动”的大党建工作模式，即以党建促校建，推进群众路线教育实践活动开展、推进“三严三实”专题教育、推进两学一做”学习教育、推进创先争优活动、推进文明学校创建活动，以党建带工建，以党建带妇建，以党建带团建，以党建带统战，为全面完成学校的各项工作任务，为实施学校“十三五”规划开了一个好局、起了一个好步，为创建“国家高水平体育后备人才基地”提供重要的思想和组织保证。</w:t>
      </w:r>
    </w:p>
    <w:p>
      <w:pPr>
        <w:spacing w:line="500" w:lineRule="exact"/>
        <w:ind w:firstLine="480" w:firstLineChars="200"/>
        <w:jc w:val="left"/>
        <w:rPr>
          <w:rFonts w:ascii="黑体" w:hAnsi="黑体" w:eastAsia="黑体"/>
          <w:b/>
          <w:bCs/>
          <w:sz w:val="30"/>
          <w:szCs w:val="30"/>
        </w:rPr>
      </w:pPr>
      <w:r>
        <w:rPr>
          <w:rFonts w:hint="eastAsia" w:ascii="仿宋_GB2312" w:eastAsia="仿宋_GB2312" w:cs="宋体"/>
          <w:bCs/>
          <w:sz w:val="24"/>
          <w:szCs w:val="24"/>
        </w:rPr>
        <w:t>学校党总支领导班子坚强有力，务实团结，凝聚力较强，在支部书记的带领下，校领导班子形成求真务实、开拓创新、勤政廉政、团结协作、朝气蓬勃、奋发有为的良好风貌。</w:t>
      </w:r>
      <w:r>
        <w:rPr>
          <w:rFonts w:ascii="仿宋_GB2312" w:eastAsia="仿宋_GB2312" w:cs="宋体"/>
          <w:bCs/>
          <w:sz w:val="24"/>
          <w:szCs w:val="24"/>
        </w:rPr>
        <w:t>2016</w:t>
      </w:r>
      <w:r>
        <w:rPr>
          <w:rFonts w:hint="eastAsia" w:ascii="仿宋_GB2312" w:eastAsia="仿宋_GB2312" w:cs="宋体"/>
          <w:bCs/>
          <w:sz w:val="24"/>
          <w:szCs w:val="24"/>
        </w:rPr>
        <w:t>年</w:t>
      </w:r>
      <w:r>
        <w:rPr>
          <w:rFonts w:ascii="仿宋_GB2312" w:eastAsia="仿宋_GB2312" w:cs="宋体"/>
          <w:bCs/>
          <w:sz w:val="24"/>
          <w:szCs w:val="24"/>
        </w:rPr>
        <w:t>6</w:t>
      </w:r>
      <w:r>
        <w:rPr>
          <w:rFonts w:hint="eastAsia" w:ascii="仿宋_GB2312" w:eastAsia="仿宋_GB2312" w:cs="宋体"/>
          <w:bCs/>
          <w:sz w:val="24"/>
          <w:szCs w:val="24"/>
        </w:rPr>
        <w:t>月，学校党支部被授予“泉州市先进五好党支部”。</w:t>
      </w:r>
      <w:bookmarkStart w:id="199" w:name="_Toc23540"/>
    </w:p>
    <w:p>
      <w:pPr>
        <w:spacing w:line="500" w:lineRule="exact"/>
        <w:jc w:val="center"/>
        <w:outlineLvl w:val="0"/>
        <w:rPr>
          <w:rFonts w:ascii="黑体" w:hAnsi="黑体" w:eastAsia="黑体"/>
          <w:b/>
          <w:bCs/>
          <w:sz w:val="30"/>
          <w:szCs w:val="30"/>
        </w:rPr>
      </w:pPr>
      <w:bookmarkStart w:id="200" w:name="_Toc27456"/>
      <w:bookmarkStart w:id="201" w:name="_Toc5760"/>
      <w:bookmarkStart w:id="202" w:name="_Toc4542"/>
      <w:bookmarkStart w:id="203" w:name="_Toc498959893"/>
      <w:bookmarkStart w:id="204" w:name="_Toc27413"/>
      <w:bookmarkStart w:id="205" w:name="_Toc17521"/>
      <w:r>
        <w:rPr>
          <w:rFonts w:hint="eastAsia" w:ascii="黑体" w:hAnsi="黑体" w:eastAsia="黑体"/>
          <w:b/>
          <w:bCs/>
          <w:sz w:val="30"/>
          <w:szCs w:val="30"/>
        </w:rPr>
        <w:t>第四章  校企合作</w:t>
      </w:r>
      <w:bookmarkEnd w:id="199"/>
      <w:bookmarkEnd w:id="200"/>
      <w:bookmarkEnd w:id="201"/>
      <w:bookmarkEnd w:id="202"/>
      <w:bookmarkEnd w:id="203"/>
      <w:bookmarkEnd w:id="204"/>
      <w:bookmarkEnd w:id="205"/>
    </w:p>
    <w:p>
      <w:pPr>
        <w:spacing w:line="500" w:lineRule="exact"/>
        <w:jc w:val="left"/>
        <w:outlineLvl w:val="1"/>
        <w:rPr>
          <w:rFonts w:ascii="楷体_GB2312" w:eastAsia="楷体_GB2312" w:cs="宋体"/>
          <w:b/>
          <w:bCs/>
          <w:sz w:val="30"/>
          <w:szCs w:val="30"/>
        </w:rPr>
      </w:pPr>
    </w:p>
    <w:p>
      <w:pPr>
        <w:spacing w:line="500" w:lineRule="exact"/>
        <w:jc w:val="left"/>
        <w:outlineLvl w:val="1"/>
        <w:rPr>
          <w:rFonts w:ascii="楷体_GB2312" w:eastAsia="楷体_GB2312" w:cs="宋体"/>
          <w:b/>
          <w:bCs/>
          <w:sz w:val="30"/>
          <w:szCs w:val="30"/>
        </w:rPr>
      </w:pPr>
      <w:bookmarkStart w:id="206" w:name="_Toc25662"/>
      <w:bookmarkStart w:id="207" w:name="_Toc27362"/>
      <w:bookmarkStart w:id="208" w:name="_Toc874"/>
      <w:bookmarkStart w:id="209" w:name="_Toc11564"/>
      <w:bookmarkStart w:id="210" w:name="_Toc498959894"/>
      <w:bookmarkStart w:id="211" w:name="_Toc28203"/>
      <w:r>
        <w:rPr>
          <w:rFonts w:hint="eastAsia" w:ascii="楷体_GB2312" w:eastAsia="楷体_GB2312" w:cs="宋体"/>
          <w:b/>
          <w:bCs/>
          <w:sz w:val="30"/>
          <w:szCs w:val="30"/>
        </w:rPr>
        <w:t>一、校企合作开展情况和效果</w:t>
      </w:r>
      <w:bookmarkEnd w:id="206"/>
      <w:bookmarkEnd w:id="207"/>
      <w:bookmarkEnd w:id="208"/>
      <w:bookmarkEnd w:id="209"/>
      <w:bookmarkEnd w:id="210"/>
      <w:bookmarkEnd w:id="211"/>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大力推进校企合作，重视校外实训基地的建设，充分利用企业的资源，把企业变成学校的实训就业基地，已与舒华、动力堡等健身企业建立了紧密型合作伙伴关系，每年给学生提供一定数量的实训工位。我校积极与企业共建课程体系、共同评价管理、共建双师型队伍、共促招生就业，并在专业对接产业、课程对接岗位、实习对接生产方面做出努力，实现企业生产效益和学校教育性效益的共享双赢。</w:t>
      </w:r>
    </w:p>
    <w:p>
      <w:pPr>
        <w:spacing w:line="500" w:lineRule="exact"/>
        <w:jc w:val="left"/>
        <w:outlineLvl w:val="1"/>
        <w:rPr>
          <w:rFonts w:ascii="楷体_GB2312" w:eastAsia="楷体_GB2312" w:cs="宋体"/>
          <w:b/>
          <w:bCs/>
          <w:sz w:val="30"/>
          <w:szCs w:val="30"/>
        </w:rPr>
      </w:pPr>
      <w:bookmarkStart w:id="212" w:name="_Toc32347"/>
      <w:bookmarkStart w:id="213" w:name="_Toc26848"/>
      <w:bookmarkStart w:id="214" w:name="_Toc8576"/>
      <w:bookmarkStart w:id="215" w:name="_Toc498959895"/>
      <w:bookmarkStart w:id="216" w:name="_Toc31211"/>
      <w:bookmarkStart w:id="217" w:name="_Toc21963"/>
      <w:r>
        <w:rPr>
          <w:rFonts w:hint="eastAsia" w:ascii="楷体_GB2312" w:eastAsia="楷体_GB2312" w:cs="宋体"/>
          <w:b/>
          <w:bCs/>
          <w:sz w:val="30"/>
          <w:szCs w:val="30"/>
        </w:rPr>
        <w:t>二、学生实习情况</w:t>
      </w:r>
      <w:bookmarkEnd w:id="212"/>
      <w:bookmarkEnd w:id="213"/>
      <w:bookmarkEnd w:id="214"/>
      <w:bookmarkEnd w:id="215"/>
      <w:bookmarkEnd w:id="216"/>
      <w:bookmarkEnd w:id="217"/>
    </w:p>
    <w:p>
      <w:pPr>
        <w:spacing w:line="500" w:lineRule="exact"/>
        <w:ind w:firstLine="480" w:firstLineChars="200"/>
        <w:jc w:val="left"/>
        <w:rPr>
          <w:rFonts w:ascii="仿宋_GB2312" w:hAnsi="等线" w:eastAsia="仿宋_GB2312" w:cs="等线"/>
          <w:sz w:val="24"/>
          <w:szCs w:val="24"/>
        </w:rPr>
      </w:pPr>
      <w:r>
        <w:rPr>
          <w:rFonts w:hint="eastAsia" w:ascii="仿宋_GB2312" w:hAnsi="等线" w:eastAsia="仿宋_GB2312" w:cs="等线"/>
          <w:sz w:val="24"/>
          <w:szCs w:val="24"/>
        </w:rPr>
        <w:t>学校根据专业需求与企业签定合作协议，定期组织学生赴校外实训基地参加阶段性实习，培养学生的吃苦耐劳精神，增强了学生的岗位适应能力。每年推荐学生参加泉州实小运动会裁判工作，到体育舞蹈俱乐部、跆拳道俱乐部、丰泽二中心、泉州九中等单位参加顶岗实习。</w:t>
      </w:r>
    </w:p>
    <w:p>
      <w:pPr>
        <w:spacing w:line="500" w:lineRule="exact"/>
        <w:ind w:firstLine="480" w:firstLineChars="200"/>
        <w:jc w:val="left"/>
        <w:rPr>
          <w:rFonts w:ascii="仿宋_GB2312" w:hAnsi="等线" w:eastAsia="仿宋_GB2312" w:cs="等线"/>
          <w:sz w:val="24"/>
          <w:szCs w:val="24"/>
        </w:rPr>
      </w:pPr>
      <w:r>
        <w:rPr>
          <w:rFonts w:hint="eastAsia" w:ascii="仿宋_GB2312" w:hAnsi="等线" w:eastAsia="仿宋_GB2312" w:cs="等线"/>
          <w:sz w:val="24"/>
          <w:szCs w:val="24"/>
        </w:rPr>
        <w:t>顶岗实习使学生提前了解社会，增强岗位意识和岗位责任感，最大限度提高学生综合素养，使学校培养目标和社会需求相结合，提高学生职业素质。学校采用电话联系、谈心交流、网络沟通等形式加强与学生、用人单位的联系，及时了解学生的工作和生活情况，给予必要的帮助，创造良好的实习环境。另外，还注重加强与学生家长的联系，及时告知学生动向，在他们的帮助下共同做好实习学生的稳定工作。以严格的管理、周到的服务、细致的工作为保障，我校的实习工作得到家长和社会的充分肯定。</w:t>
      </w:r>
    </w:p>
    <w:p>
      <w:pPr>
        <w:spacing w:line="500" w:lineRule="exact"/>
        <w:jc w:val="left"/>
        <w:outlineLvl w:val="1"/>
        <w:rPr>
          <w:rFonts w:ascii="楷体_GB2312" w:eastAsia="楷体_GB2312" w:cs="宋体"/>
          <w:b/>
          <w:bCs/>
          <w:sz w:val="30"/>
          <w:szCs w:val="30"/>
        </w:rPr>
      </w:pPr>
      <w:bookmarkStart w:id="218" w:name="_Toc17606"/>
      <w:bookmarkStart w:id="219" w:name="_Toc498959896"/>
      <w:bookmarkStart w:id="220" w:name="_Toc25604"/>
      <w:bookmarkStart w:id="221" w:name="_Toc9575"/>
      <w:bookmarkStart w:id="222" w:name="_Toc24918"/>
      <w:bookmarkStart w:id="223" w:name="_Toc2997"/>
      <w:r>
        <w:rPr>
          <w:rFonts w:hint="eastAsia" w:ascii="楷体_GB2312" w:eastAsia="楷体_GB2312" w:cs="宋体"/>
          <w:b/>
          <w:bCs/>
          <w:sz w:val="30"/>
          <w:szCs w:val="30"/>
        </w:rPr>
        <w:t>三、集团化办学情况</w:t>
      </w:r>
      <w:bookmarkEnd w:id="218"/>
      <w:bookmarkEnd w:id="219"/>
      <w:bookmarkEnd w:id="220"/>
      <w:bookmarkEnd w:id="221"/>
      <w:bookmarkEnd w:id="222"/>
      <w:bookmarkEnd w:id="223"/>
    </w:p>
    <w:p>
      <w:pPr>
        <w:spacing w:line="500" w:lineRule="exact"/>
        <w:ind w:firstLine="480" w:firstLineChars="200"/>
        <w:jc w:val="left"/>
        <w:rPr>
          <w:rFonts w:ascii="仿宋_GB2312" w:hAnsi="等线" w:eastAsia="仿宋_GB2312" w:cs="等线"/>
          <w:sz w:val="24"/>
          <w:szCs w:val="24"/>
        </w:rPr>
      </w:pPr>
      <w:r>
        <w:rPr>
          <w:rFonts w:hint="eastAsia" w:ascii="仿宋_GB2312" w:hAnsi="等线" w:eastAsia="仿宋_GB2312" w:cs="等线"/>
          <w:sz w:val="24"/>
          <w:szCs w:val="24"/>
        </w:rPr>
        <w:t>学校积极与兄弟院校共建多元化职业院校联盟，借助福建省体育职业技术学院的办学资源，积极开展校际互动交流，拓展资源，加强合作，提升教学水平。</w:t>
      </w:r>
    </w:p>
    <w:p>
      <w:pPr>
        <w:spacing w:line="500" w:lineRule="exact"/>
        <w:outlineLvl w:val="0"/>
        <w:rPr>
          <w:rFonts w:ascii="黑体" w:hAnsi="黑体" w:eastAsia="黑体"/>
          <w:b/>
          <w:bCs/>
          <w:sz w:val="30"/>
          <w:szCs w:val="30"/>
        </w:rPr>
      </w:pPr>
      <w:bookmarkStart w:id="224" w:name="_Toc23679"/>
    </w:p>
    <w:p>
      <w:pPr>
        <w:spacing w:line="500" w:lineRule="exact"/>
        <w:jc w:val="center"/>
        <w:outlineLvl w:val="0"/>
        <w:rPr>
          <w:rFonts w:ascii="黑体" w:hAnsi="黑体" w:eastAsia="黑体"/>
          <w:b/>
          <w:bCs/>
          <w:sz w:val="30"/>
          <w:szCs w:val="30"/>
        </w:rPr>
      </w:pPr>
      <w:bookmarkStart w:id="225" w:name="_Toc2234"/>
      <w:bookmarkStart w:id="226" w:name="_Toc575"/>
      <w:bookmarkStart w:id="227" w:name="_Toc2429"/>
      <w:bookmarkStart w:id="228" w:name="_Toc498959897"/>
      <w:bookmarkStart w:id="229" w:name="_Toc6435"/>
      <w:bookmarkStart w:id="230" w:name="_Toc4619"/>
      <w:r>
        <w:rPr>
          <w:rFonts w:hint="eastAsia" w:ascii="黑体" w:hAnsi="黑体" w:eastAsia="黑体"/>
          <w:b/>
          <w:bCs/>
          <w:sz w:val="30"/>
          <w:szCs w:val="30"/>
        </w:rPr>
        <w:t>第五章  社会贡献</w:t>
      </w:r>
      <w:bookmarkEnd w:id="224"/>
      <w:bookmarkEnd w:id="225"/>
      <w:bookmarkEnd w:id="226"/>
      <w:bookmarkEnd w:id="227"/>
      <w:bookmarkEnd w:id="228"/>
      <w:bookmarkEnd w:id="229"/>
      <w:bookmarkEnd w:id="230"/>
    </w:p>
    <w:p>
      <w:pPr>
        <w:spacing w:line="500" w:lineRule="exact"/>
        <w:jc w:val="left"/>
        <w:outlineLvl w:val="1"/>
        <w:rPr>
          <w:rFonts w:ascii="楷体_GB2312" w:eastAsia="楷体_GB2312" w:cs="宋体"/>
          <w:b/>
          <w:bCs/>
          <w:sz w:val="30"/>
          <w:szCs w:val="30"/>
        </w:rPr>
      </w:pPr>
    </w:p>
    <w:p>
      <w:pPr>
        <w:spacing w:line="500" w:lineRule="exact"/>
        <w:ind w:firstLine="602" w:firstLineChars="200"/>
        <w:jc w:val="left"/>
        <w:outlineLvl w:val="1"/>
        <w:rPr>
          <w:rFonts w:ascii="楷体_GB2312" w:eastAsia="楷体_GB2312" w:cs="宋体"/>
          <w:b/>
          <w:bCs/>
          <w:sz w:val="30"/>
          <w:szCs w:val="30"/>
        </w:rPr>
      </w:pPr>
      <w:bookmarkStart w:id="231" w:name="_Toc14259"/>
      <w:bookmarkStart w:id="232" w:name="_Toc13197"/>
      <w:bookmarkStart w:id="233" w:name="_Toc12857"/>
      <w:bookmarkStart w:id="234" w:name="_Toc5771"/>
      <w:bookmarkStart w:id="235" w:name="_Toc498959898"/>
      <w:bookmarkStart w:id="236" w:name="_Toc31608"/>
      <w:r>
        <w:rPr>
          <w:rFonts w:hint="eastAsia" w:ascii="楷体_GB2312" w:eastAsia="楷体_GB2312" w:cs="宋体"/>
          <w:b/>
          <w:bCs/>
          <w:sz w:val="30"/>
          <w:szCs w:val="30"/>
        </w:rPr>
        <w:t>一、技术技能人才培养</w:t>
      </w:r>
      <w:bookmarkEnd w:id="231"/>
      <w:bookmarkEnd w:id="232"/>
      <w:bookmarkEnd w:id="233"/>
      <w:bookmarkEnd w:id="234"/>
      <w:bookmarkEnd w:id="235"/>
      <w:bookmarkEnd w:id="236"/>
    </w:p>
    <w:p>
      <w:pPr>
        <w:spacing w:line="500" w:lineRule="exact"/>
        <w:ind w:firstLine="480" w:firstLineChars="200"/>
        <w:jc w:val="left"/>
        <w:rPr>
          <w:rFonts w:ascii="仿宋_GB2312" w:hAnsi="等线" w:eastAsia="仿宋_GB2312" w:cs="等线"/>
          <w:sz w:val="24"/>
          <w:szCs w:val="24"/>
        </w:rPr>
      </w:pPr>
      <w:r>
        <w:rPr>
          <w:rFonts w:hint="eastAsia" w:ascii="仿宋_GB2312" w:hAnsi="等线" w:eastAsia="仿宋_GB2312" w:cs="等线"/>
          <w:sz w:val="24"/>
          <w:szCs w:val="24"/>
        </w:rPr>
        <w:t>学校不断更新人才培养观念，积极探索新的人才培养模式。积极推行社会体育指导员技能培养教学，提升学生的技能水平。学校根据国家职业资格鉴定考试大纲组织技能培训，为学生取得相应技能证书创造条件。</w:t>
      </w:r>
    </w:p>
    <w:p>
      <w:pPr>
        <w:spacing w:line="500" w:lineRule="exact"/>
        <w:ind w:firstLine="602" w:firstLineChars="200"/>
        <w:jc w:val="left"/>
        <w:outlineLvl w:val="1"/>
        <w:rPr>
          <w:rFonts w:ascii="楷体_GB2312" w:eastAsia="楷体_GB2312" w:cs="宋体"/>
          <w:b/>
          <w:bCs/>
          <w:sz w:val="30"/>
          <w:szCs w:val="30"/>
        </w:rPr>
      </w:pPr>
      <w:bookmarkStart w:id="237" w:name="_Toc498959899"/>
      <w:bookmarkStart w:id="238" w:name="_Toc26975"/>
      <w:bookmarkStart w:id="239" w:name="_Toc28352"/>
      <w:bookmarkStart w:id="240" w:name="_Toc14569"/>
      <w:bookmarkStart w:id="241" w:name="_Toc24982"/>
      <w:bookmarkStart w:id="242" w:name="_Toc11220"/>
      <w:r>
        <w:rPr>
          <w:rFonts w:hint="eastAsia" w:ascii="楷体_GB2312" w:eastAsia="楷体_GB2312" w:cs="宋体"/>
          <w:b/>
          <w:bCs/>
          <w:sz w:val="30"/>
          <w:szCs w:val="30"/>
        </w:rPr>
        <w:t>二、社会服务</w:t>
      </w:r>
      <w:bookmarkEnd w:id="237"/>
      <w:bookmarkEnd w:id="238"/>
      <w:bookmarkEnd w:id="239"/>
      <w:bookmarkEnd w:id="240"/>
      <w:bookmarkEnd w:id="241"/>
      <w:bookmarkEnd w:id="242"/>
    </w:p>
    <w:p>
      <w:pPr>
        <w:spacing w:line="500" w:lineRule="exact"/>
        <w:ind w:firstLine="480" w:firstLineChars="200"/>
        <w:jc w:val="left"/>
        <w:rPr>
          <w:rFonts w:ascii="仿宋_GB2312" w:hAnsi="等线" w:eastAsia="仿宋_GB2312" w:cs="等线"/>
          <w:sz w:val="24"/>
          <w:szCs w:val="24"/>
        </w:rPr>
      </w:pPr>
      <w:r>
        <w:rPr>
          <w:rFonts w:hint="eastAsia" w:ascii="仿宋_GB2312" w:hAnsi="等线" w:eastAsia="仿宋_GB2312" w:cs="等线"/>
          <w:sz w:val="24"/>
          <w:szCs w:val="24"/>
        </w:rPr>
        <w:t>学校始终围绕行业、产业发展需要，加大社会服务工作力度，主动服务社会。我校教职工与学生志愿者组成的队伍，活跃在各项体育赛事比赛中，并发挥重要作用。</w:t>
      </w:r>
    </w:p>
    <w:p>
      <w:pPr>
        <w:spacing w:line="500" w:lineRule="exact"/>
        <w:ind w:firstLine="480" w:firstLineChars="200"/>
        <w:jc w:val="left"/>
        <w:rPr>
          <w:rFonts w:ascii="仿宋_GB2312" w:hAnsi="等线" w:eastAsia="仿宋_GB2312" w:cs="等线"/>
          <w:sz w:val="24"/>
          <w:szCs w:val="24"/>
        </w:rPr>
      </w:pPr>
      <w:r>
        <w:rPr>
          <w:rFonts w:hint="eastAsia" w:ascii="仿宋_GB2312" w:hAnsi="等线" w:eastAsia="仿宋_GB2312" w:cs="等线"/>
          <w:sz w:val="24"/>
          <w:szCs w:val="24"/>
        </w:rPr>
        <w:t>学校还把精准扶贫工作作为德育活动的一个重要组成部分，不然一个孩子因为贫困而失学。每年新生入学，我们都通过班主任开展贫困生普查工作，建立贫困生档案，为贫困生争取国家助学金，按国家政策及时发放助学金。学校教职工针对贫困生发起助学捐款，为贫困生提供勤工俭学的校内岗位等。</w:t>
      </w:r>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学校不断更新人才培养观念，积极探索新的人才培养模式。积极引入推行多证制教学，提升学生的技能水平。把专业课程教学与职业技能考核结合起来，极大地调动了学生</w:t>
      </w:r>
      <w:r>
        <w:rPr>
          <w:rFonts w:ascii="仿宋_GB2312" w:eastAsia="仿宋_GB2312" w:cs="宋体"/>
          <w:bCs/>
          <w:sz w:val="24"/>
          <w:szCs w:val="24"/>
        </w:rPr>
        <w:t>“</w:t>
      </w:r>
      <w:r>
        <w:rPr>
          <w:rFonts w:hint="eastAsia" w:ascii="仿宋_GB2312" w:eastAsia="仿宋_GB2312" w:cs="宋体"/>
          <w:bCs/>
          <w:sz w:val="24"/>
          <w:szCs w:val="24"/>
        </w:rPr>
        <w:t>提高技能、多获证书</w:t>
      </w:r>
      <w:r>
        <w:rPr>
          <w:rFonts w:ascii="仿宋_GB2312" w:eastAsia="仿宋_GB2312" w:cs="宋体"/>
          <w:bCs/>
          <w:sz w:val="24"/>
          <w:szCs w:val="24"/>
        </w:rPr>
        <w:t>”</w:t>
      </w:r>
      <w:r>
        <w:rPr>
          <w:rFonts w:hint="eastAsia" w:ascii="仿宋_GB2312" w:eastAsia="仿宋_GB2312" w:cs="宋体"/>
          <w:bCs/>
          <w:sz w:val="24"/>
          <w:szCs w:val="24"/>
        </w:rPr>
        <w:t>的积极性。学校根据国家职业资格鉴定考试大纲组织技能培训，为学生取得相应技能证书创建条件。</w:t>
      </w:r>
    </w:p>
    <w:p>
      <w:pPr>
        <w:spacing w:line="500" w:lineRule="exact"/>
        <w:jc w:val="center"/>
        <w:outlineLvl w:val="0"/>
        <w:rPr>
          <w:rFonts w:ascii="黑体" w:hAnsi="黑体" w:eastAsia="黑体"/>
          <w:b/>
          <w:bCs/>
          <w:color w:val="FF0000"/>
          <w:sz w:val="30"/>
          <w:szCs w:val="30"/>
        </w:rPr>
      </w:pPr>
    </w:p>
    <w:p>
      <w:pPr>
        <w:spacing w:line="500" w:lineRule="exact"/>
        <w:jc w:val="center"/>
        <w:outlineLvl w:val="0"/>
        <w:rPr>
          <w:rFonts w:ascii="黑体" w:hAnsi="黑体" w:eastAsia="黑体"/>
          <w:b/>
          <w:bCs/>
          <w:sz w:val="30"/>
          <w:szCs w:val="30"/>
        </w:rPr>
      </w:pPr>
      <w:bookmarkStart w:id="243" w:name="_Toc22308"/>
    </w:p>
    <w:p>
      <w:pPr>
        <w:spacing w:line="500" w:lineRule="exact"/>
        <w:outlineLvl w:val="0"/>
        <w:rPr>
          <w:rFonts w:ascii="黑体" w:hAnsi="黑体" w:eastAsia="黑体"/>
          <w:b/>
          <w:bCs/>
          <w:sz w:val="30"/>
          <w:szCs w:val="30"/>
        </w:rPr>
      </w:pPr>
    </w:p>
    <w:p>
      <w:pPr>
        <w:spacing w:line="500" w:lineRule="exact"/>
        <w:jc w:val="center"/>
        <w:outlineLvl w:val="0"/>
        <w:rPr>
          <w:rFonts w:ascii="黑体" w:hAnsi="黑体" w:eastAsia="黑体"/>
          <w:b/>
          <w:bCs/>
          <w:sz w:val="30"/>
          <w:szCs w:val="30"/>
        </w:rPr>
      </w:pPr>
    </w:p>
    <w:p>
      <w:pPr>
        <w:spacing w:line="500" w:lineRule="exact"/>
        <w:jc w:val="center"/>
        <w:outlineLvl w:val="0"/>
        <w:rPr>
          <w:rFonts w:ascii="仿宋_GB2312" w:eastAsia="仿宋_GB2312" w:cs="宋体"/>
          <w:b/>
          <w:bCs/>
          <w:sz w:val="24"/>
          <w:szCs w:val="24"/>
        </w:rPr>
      </w:pPr>
      <w:bookmarkStart w:id="244" w:name="_Toc27393"/>
      <w:bookmarkStart w:id="245" w:name="_Toc6807"/>
      <w:bookmarkStart w:id="246" w:name="_Toc28497"/>
      <w:bookmarkStart w:id="247" w:name="_Toc20762"/>
      <w:bookmarkStart w:id="248" w:name="_Toc498959900"/>
      <w:bookmarkStart w:id="249" w:name="_Toc28429"/>
      <w:r>
        <w:rPr>
          <w:rFonts w:hint="eastAsia" w:ascii="黑体" w:hAnsi="黑体" w:eastAsia="黑体"/>
          <w:b/>
          <w:bCs/>
          <w:sz w:val="30"/>
          <w:szCs w:val="30"/>
        </w:rPr>
        <w:t>第六章</w:t>
      </w:r>
      <w:r>
        <w:rPr>
          <w:rFonts w:ascii="黑体" w:hAnsi="黑体" w:eastAsia="黑体"/>
          <w:b/>
          <w:bCs/>
          <w:sz w:val="30"/>
          <w:szCs w:val="30"/>
        </w:rPr>
        <w:t xml:space="preserve">  </w:t>
      </w:r>
      <w:r>
        <w:rPr>
          <w:rFonts w:hint="eastAsia" w:ascii="黑体" w:hAnsi="黑体" w:eastAsia="黑体"/>
          <w:b/>
          <w:bCs/>
          <w:sz w:val="30"/>
          <w:szCs w:val="30"/>
        </w:rPr>
        <w:t>特色创新</w:t>
      </w:r>
      <w:bookmarkEnd w:id="243"/>
      <w:bookmarkEnd w:id="244"/>
      <w:bookmarkEnd w:id="245"/>
      <w:bookmarkEnd w:id="246"/>
      <w:bookmarkEnd w:id="247"/>
      <w:bookmarkEnd w:id="248"/>
      <w:bookmarkEnd w:id="249"/>
    </w:p>
    <w:p>
      <w:pPr>
        <w:spacing w:line="500" w:lineRule="exact"/>
        <w:rPr>
          <w:rFonts w:ascii="楷体_GB2312" w:eastAsia="楷体_GB2312" w:cs="宋体"/>
          <w:b/>
          <w:bCs/>
          <w:sz w:val="30"/>
          <w:szCs w:val="30"/>
        </w:rPr>
      </w:pPr>
    </w:p>
    <w:p>
      <w:pPr>
        <w:spacing w:line="500" w:lineRule="exact"/>
        <w:outlineLvl w:val="1"/>
        <w:rPr>
          <w:rFonts w:ascii="楷体_GB2312" w:eastAsia="楷体_GB2312" w:cs="宋体"/>
          <w:b/>
          <w:bCs/>
          <w:sz w:val="30"/>
          <w:szCs w:val="30"/>
        </w:rPr>
      </w:pPr>
      <w:bookmarkStart w:id="250" w:name="_Toc17694"/>
      <w:bookmarkStart w:id="251" w:name="_Toc9632"/>
      <w:bookmarkStart w:id="252" w:name="_Toc22158"/>
      <w:bookmarkStart w:id="253" w:name="_Toc20150"/>
      <w:bookmarkStart w:id="254" w:name="_Toc498959901"/>
      <w:bookmarkStart w:id="255" w:name="_Toc6632"/>
      <w:r>
        <w:rPr>
          <w:rFonts w:hint="eastAsia" w:ascii="楷体_GB2312" w:eastAsia="楷体_GB2312" w:cs="宋体"/>
          <w:b/>
          <w:bCs/>
          <w:sz w:val="30"/>
          <w:szCs w:val="30"/>
        </w:rPr>
        <w:t>案例一：</w:t>
      </w:r>
      <w:bookmarkEnd w:id="250"/>
      <w:bookmarkEnd w:id="251"/>
      <w:bookmarkEnd w:id="252"/>
      <w:r>
        <w:rPr>
          <w:rFonts w:hint="eastAsia" w:ascii="楷体_GB2312" w:eastAsia="楷体_GB2312" w:cs="宋体"/>
          <w:b/>
          <w:bCs/>
          <w:sz w:val="30"/>
          <w:szCs w:val="30"/>
        </w:rPr>
        <w:t>营造文明创卫氛围，构建体校校园文化</w:t>
      </w:r>
      <w:bookmarkEnd w:id="253"/>
      <w:bookmarkEnd w:id="254"/>
      <w:bookmarkEnd w:id="255"/>
    </w:p>
    <w:p>
      <w:pPr>
        <w:spacing w:line="500" w:lineRule="exact"/>
        <w:ind w:firstLine="480" w:firstLineChars="200"/>
        <w:outlineLvl w:val="0"/>
        <w:rPr>
          <w:rFonts w:ascii="仿宋_GB2312" w:eastAsia="仿宋_GB2312" w:cs="宋体"/>
          <w:bCs/>
          <w:sz w:val="24"/>
          <w:szCs w:val="24"/>
        </w:rPr>
      </w:pPr>
      <w:bookmarkStart w:id="256" w:name="_Toc498959902"/>
      <w:bookmarkStart w:id="257" w:name="_Toc222"/>
      <w:bookmarkStart w:id="258" w:name="_Toc2914"/>
      <w:bookmarkStart w:id="259" w:name="_Toc3286"/>
      <w:r>
        <w:rPr>
          <w:rFonts w:hint="eastAsia" w:ascii="仿宋_GB2312" w:eastAsia="仿宋_GB2312" w:cs="宋体"/>
          <w:bCs/>
          <w:sz w:val="24"/>
          <w:szCs w:val="24"/>
        </w:rPr>
        <w:t>学校把文明校园创建与全国卫生城市建设创建融合起来立德树人，启动和推进校园精神文明建设。学校制作校友名人录，专门设计名人墙，悬挂、张贴著名运动员如苏达金、林超攀等运动员的照片及成绩说明，树立榜样作用。通过大会、宣传栏、电子屏幕等平台，大力宣传我校健儿争金夺银的事迹，激发师生的奋发努力，为国争光的精神，增强师生的自信心与荣誉感，提升了学校的文明意识、创卫意识，爱卫创卫蔚然成风。</w:t>
      </w:r>
      <w:bookmarkEnd w:id="256"/>
    </w:p>
    <w:p>
      <w:pPr>
        <w:spacing w:line="500" w:lineRule="exact"/>
        <w:outlineLvl w:val="1"/>
        <w:rPr>
          <w:rFonts w:ascii="楷体_GB2312" w:eastAsia="楷体_GB2312" w:cs="宋体"/>
          <w:b/>
          <w:bCs/>
          <w:sz w:val="30"/>
          <w:szCs w:val="30"/>
        </w:rPr>
      </w:pPr>
      <w:bookmarkStart w:id="260" w:name="_Toc30508"/>
      <w:bookmarkStart w:id="261" w:name="_Toc498959903"/>
      <w:bookmarkStart w:id="262" w:name="_Toc10097"/>
      <w:r>
        <w:rPr>
          <w:rFonts w:hint="eastAsia" w:ascii="楷体_GB2312" w:eastAsia="楷体_GB2312" w:cs="宋体"/>
          <w:b/>
          <w:bCs/>
          <w:sz w:val="30"/>
          <w:szCs w:val="30"/>
        </w:rPr>
        <w:t>案例二：开展“文明活动月”活动，培养学生高尚情操</w:t>
      </w:r>
      <w:bookmarkEnd w:id="257"/>
      <w:bookmarkEnd w:id="258"/>
      <w:bookmarkEnd w:id="259"/>
      <w:bookmarkEnd w:id="260"/>
      <w:bookmarkEnd w:id="261"/>
      <w:bookmarkEnd w:id="262"/>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积极贯彻“全国文明城市”创建工作，开展“文明活动月”活动。校园文明建设是抓好运动员训练和文化教育的基础，我校连续三次获得市级“文明学校”称号，为推进校园精神文明建设，促进学校德育工作，形成良好的校风，我校将每学期的第一个月作为学校开展“文明活动月”。一是开展“五个一”活动。即教师、教练、行政管理人员每周进一次课堂（训练场）、进一次宿舍、进一次食堂、参加一次大扫除、举行一次班（队）会，共同搭建学生（运动员）训练和学习平台。二是开展“五文明”教育。即创建文明教室，创设浓厚的学习氛围；创建文明宿舍，保持卫生清洁，创设格调高雅的“寝室文化”；创建“文明餐桌”活动，提倡文明用餐习惯； 创建文明校园，提倡文明风尚；创建文明赛场，提倡“爱拼敢羸，输赢笑笑”的风范。三是强化文明行为教育，净化学生心灵。主要是推行“十字”礼貌用语：即“您好！”“请！”“谢谢！”“对不起！”“再见！”；倡导“五心”：即忠心献给祖国、孝心献给父母、关心献给他人、爱心献给社会、信心留给自己；推行文明行为规范三字经。学校争创文明活动蔚然成风，涌现出一批批“先进个人”、“文明宿舍”、“文明班级”、“文明运动队”。</w:t>
      </w:r>
    </w:p>
    <w:p>
      <w:pPr>
        <w:spacing w:line="500" w:lineRule="exact"/>
        <w:ind w:firstLine="480" w:firstLineChars="200"/>
        <w:outlineLvl w:val="0"/>
        <w:rPr>
          <w:rFonts w:ascii="仿宋_GB2312" w:eastAsia="仿宋_GB2312" w:cs="宋体"/>
          <w:bCs/>
          <w:color w:val="FF0000"/>
          <w:sz w:val="24"/>
          <w:szCs w:val="24"/>
        </w:rPr>
      </w:pPr>
    </w:p>
    <w:p>
      <w:pPr>
        <w:spacing w:line="500" w:lineRule="exact"/>
        <w:ind w:firstLine="480" w:firstLineChars="200"/>
        <w:outlineLvl w:val="0"/>
        <w:rPr>
          <w:rFonts w:ascii="仿宋_GB2312" w:eastAsia="仿宋_GB2312" w:cs="宋体"/>
          <w:bCs/>
          <w:color w:val="FF0000"/>
          <w:sz w:val="24"/>
          <w:szCs w:val="24"/>
        </w:rPr>
      </w:pPr>
    </w:p>
    <w:p>
      <w:pPr>
        <w:spacing w:line="500" w:lineRule="exact"/>
        <w:ind w:firstLine="480" w:firstLineChars="200"/>
        <w:outlineLvl w:val="0"/>
        <w:rPr>
          <w:rFonts w:ascii="仿宋_GB2312" w:eastAsia="仿宋_GB2312" w:cs="宋体"/>
          <w:bCs/>
          <w:color w:val="FF0000"/>
          <w:sz w:val="24"/>
          <w:szCs w:val="24"/>
        </w:rPr>
      </w:pPr>
    </w:p>
    <w:p>
      <w:pPr>
        <w:spacing w:line="500" w:lineRule="exact"/>
        <w:ind w:firstLine="480" w:firstLineChars="200"/>
        <w:outlineLvl w:val="0"/>
        <w:rPr>
          <w:rFonts w:ascii="仿宋_GB2312" w:eastAsia="仿宋_GB2312" w:cs="宋体"/>
          <w:bCs/>
          <w:color w:val="FF0000"/>
          <w:sz w:val="24"/>
          <w:szCs w:val="24"/>
        </w:rPr>
      </w:pPr>
    </w:p>
    <w:p>
      <w:pPr>
        <w:spacing w:line="500" w:lineRule="exact"/>
        <w:outlineLvl w:val="0"/>
        <w:rPr>
          <w:rFonts w:ascii="仿宋_GB2312" w:eastAsia="仿宋_GB2312" w:cs="宋体"/>
          <w:b/>
          <w:bCs/>
          <w:color w:val="FF0000"/>
          <w:sz w:val="24"/>
          <w:szCs w:val="24"/>
        </w:rPr>
      </w:pPr>
    </w:p>
    <w:p>
      <w:pPr>
        <w:spacing w:line="500" w:lineRule="exact"/>
        <w:jc w:val="center"/>
        <w:outlineLvl w:val="0"/>
        <w:rPr>
          <w:rFonts w:ascii="黑体" w:hAnsi="黑体" w:eastAsia="黑体"/>
          <w:b/>
          <w:bCs/>
          <w:sz w:val="30"/>
          <w:szCs w:val="30"/>
        </w:rPr>
      </w:pPr>
      <w:bookmarkStart w:id="263" w:name="_Toc498959904"/>
      <w:bookmarkStart w:id="264" w:name="_Toc8662"/>
      <w:bookmarkStart w:id="265" w:name="_Toc17388"/>
      <w:bookmarkStart w:id="266" w:name="_Toc2685"/>
      <w:bookmarkStart w:id="267" w:name="_Toc6872"/>
      <w:bookmarkStart w:id="268" w:name="_Toc2891"/>
      <w:bookmarkStart w:id="269" w:name="_Toc20856"/>
      <w:r>
        <w:rPr>
          <w:rFonts w:hint="eastAsia" w:ascii="黑体" w:hAnsi="黑体" w:eastAsia="黑体"/>
          <w:b/>
          <w:bCs/>
          <w:sz w:val="30"/>
          <w:szCs w:val="30"/>
        </w:rPr>
        <w:t>第七章</w:t>
      </w:r>
      <w:r>
        <w:rPr>
          <w:rFonts w:ascii="黑体" w:hAnsi="黑体" w:eastAsia="黑体"/>
          <w:b/>
          <w:bCs/>
          <w:sz w:val="30"/>
          <w:szCs w:val="30"/>
        </w:rPr>
        <w:t xml:space="preserve">  </w:t>
      </w:r>
      <w:r>
        <w:rPr>
          <w:rFonts w:hint="eastAsia" w:ascii="黑体" w:hAnsi="黑体" w:eastAsia="黑体"/>
          <w:b/>
          <w:bCs/>
          <w:sz w:val="30"/>
          <w:szCs w:val="30"/>
        </w:rPr>
        <w:t>主要问题和改进措施</w:t>
      </w:r>
      <w:bookmarkEnd w:id="263"/>
      <w:bookmarkEnd w:id="264"/>
      <w:bookmarkEnd w:id="265"/>
      <w:bookmarkEnd w:id="266"/>
      <w:bookmarkEnd w:id="267"/>
      <w:bookmarkEnd w:id="268"/>
      <w:bookmarkEnd w:id="269"/>
    </w:p>
    <w:p>
      <w:pPr>
        <w:spacing w:line="500" w:lineRule="exact"/>
        <w:rPr>
          <w:rFonts w:ascii="楷体_GB2312" w:eastAsia="楷体_GB2312" w:cs="宋体"/>
          <w:b/>
          <w:bCs/>
          <w:sz w:val="28"/>
          <w:szCs w:val="28"/>
        </w:rPr>
      </w:pPr>
    </w:p>
    <w:p>
      <w:pPr>
        <w:spacing w:line="500" w:lineRule="exact"/>
        <w:outlineLvl w:val="1"/>
        <w:rPr>
          <w:rFonts w:ascii="楷体_GB2312" w:eastAsia="楷体_GB2312" w:cs="宋体"/>
          <w:b/>
          <w:bCs/>
          <w:sz w:val="28"/>
          <w:szCs w:val="28"/>
        </w:rPr>
      </w:pPr>
      <w:bookmarkStart w:id="270" w:name="_Toc23739"/>
      <w:bookmarkStart w:id="271" w:name="_Toc5596"/>
      <w:bookmarkStart w:id="272" w:name="_Toc1935"/>
      <w:bookmarkStart w:id="273" w:name="_Toc498959905"/>
      <w:bookmarkStart w:id="274" w:name="_Toc7980"/>
      <w:bookmarkStart w:id="275" w:name="_Toc9391"/>
      <w:r>
        <w:rPr>
          <w:rFonts w:hint="eastAsia" w:ascii="楷体_GB2312" w:eastAsia="楷体_GB2312" w:cs="宋体"/>
          <w:b/>
          <w:bCs/>
          <w:sz w:val="28"/>
          <w:szCs w:val="28"/>
        </w:rPr>
        <w:t>一、提高办学条件，改革人才培养模式</w:t>
      </w:r>
      <w:bookmarkEnd w:id="270"/>
      <w:bookmarkEnd w:id="271"/>
      <w:bookmarkEnd w:id="272"/>
      <w:bookmarkEnd w:id="273"/>
      <w:bookmarkEnd w:id="274"/>
      <w:bookmarkEnd w:id="275"/>
    </w:p>
    <w:p>
      <w:pPr>
        <w:spacing w:line="500" w:lineRule="exact"/>
        <w:ind w:firstLine="480" w:firstLineChars="200"/>
        <w:jc w:val="left"/>
        <w:rPr>
          <w:rFonts w:ascii="仿宋_GB2312" w:eastAsia="仿宋_GB2312" w:cs="宋体"/>
          <w:bCs/>
          <w:sz w:val="24"/>
          <w:szCs w:val="24"/>
        </w:rPr>
      </w:pPr>
      <w:r>
        <w:rPr>
          <w:rFonts w:hint="eastAsia" w:ascii="仿宋_GB2312" w:eastAsia="仿宋_GB2312" w:cs="宋体"/>
          <w:bCs/>
          <w:sz w:val="24"/>
          <w:szCs w:val="24"/>
        </w:rPr>
        <w:t>学校位于泉州市市中心，受场地规模，招生数无法满足初中毕业生日益增长的升学需求。体校扩建项目正式列入市政府“十三五计划”，并获得50万前期启动资金，目前正在前期研究阶段。部分专业（篮球专项）已在积极探索校企合作，与匹克集团合作人才培养模式，但还没形成体系，仍停留在初级阶段。企业参与工学结合人才培养过程的广度与深度，还不能完全满足学生职业岗位能力提升的内在要求，企业参与校企合作的作用未能充分发挥。下一步，我们将进一步深化校企合作，争取合作企业参与学校专业人才培养方案制定和教学全过程。</w:t>
      </w:r>
    </w:p>
    <w:p>
      <w:pPr>
        <w:spacing w:line="500" w:lineRule="exact"/>
        <w:outlineLvl w:val="1"/>
        <w:rPr>
          <w:rFonts w:ascii="楷体_GB2312" w:eastAsia="楷体_GB2312" w:cs="宋体"/>
          <w:b/>
          <w:bCs/>
          <w:sz w:val="28"/>
          <w:szCs w:val="28"/>
        </w:rPr>
      </w:pPr>
      <w:bookmarkStart w:id="276" w:name="_Toc17793"/>
      <w:bookmarkStart w:id="277" w:name="_Toc5443"/>
      <w:bookmarkStart w:id="278" w:name="_Toc24034"/>
      <w:bookmarkStart w:id="279" w:name="_Toc498959906"/>
      <w:bookmarkStart w:id="280" w:name="_Toc31530"/>
      <w:bookmarkStart w:id="281" w:name="_Toc7056"/>
      <w:r>
        <w:rPr>
          <w:rFonts w:hint="eastAsia" w:ascii="楷体_GB2312" w:eastAsia="楷体_GB2312" w:cs="宋体"/>
          <w:b/>
          <w:bCs/>
          <w:sz w:val="28"/>
          <w:szCs w:val="28"/>
        </w:rPr>
        <w:t>二、</w:t>
      </w:r>
      <w:bookmarkEnd w:id="276"/>
      <w:bookmarkEnd w:id="277"/>
      <w:bookmarkEnd w:id="278"/>
      <w:r>
        <w:rPr>
          <w:rFonts w:hint="eastAsia" w:ascii="楷体_GB2312" w:eastAsia="楷体_GB2312" w:cs="宋体"/>
          <w:b/>
          <w:bCs/>
          <w:sz w:val="28"/>
          <w:szCs w:val="28"/>
        </w:rPr>
        <w:t>完善专业设置，促进可持续发展</w:t>
      </w:r>
      <w:bookmarkEnd w:id="279"/>
      <w:bookmarkEnd w:id="280"/>
      <w:bookmarkEnd w:id="281"/>
    </w:p>
    <w:p>
      <w:pPr>
        <w:autoSpaceDE w:val="0"/>
        <w:autoSpaceDN w:val="0"/>
        <w:adjustRightInd w:val="0"/>
        <w:spacing w:line="500" w:lineRule="exact"/>
        <w:ind w:firstLine="475" w:firstLineChars="198"/>
        <w:rPr>
          <w:rFonts w:ascii="楷体_GB2312" w:hAnsi="宋体" w:eastAsia="楷体_GB2312"/>
          <w:b/>
          <w:sz w:val="24"/>
          <w:szCs w:val="24"/>
        </w:rPr>
      </w:pPr>
      <w:r>
        <w:rPr>
          <w:rFonts w:hint="eastAsia" w:ascii="仿宋_GB2312" w:eastAsia="仿宋_GB2312" w:cs="宋体"/>
          <w:bCs/>
          <w:sz w:val="24"/>
          <w:szCs w:val="24"/>
        </w:rPr>
        <w:t>学校制定专业建设发展规划，逐步推动重点专业群建设，建立建设指导委员会。加强专业设置与区域产业结合度，运动训练专业建设特色需强化，服务区域化体育产业能力需增强，制定专业课程体系、职业标准。</w:t>
      </w:r>
    </w:p>
    <w:p>
      <w:pPr>
        <w:spacing w:line="500" w:lineRule="exact"/>
        <w:outlineLvl w:val="1"/>
        <w:rPr>
          <w:rFonts w:ascii="楷体_GB2312" w:eastAsia="楷体_GB2312" w:cs="宋体"/>
          <w:b/>
          <w:bCs/>
          <w:sz w:val="28"/>
          <w:szCs w:val="28"/>
        </w:rPr>
      </w:pPr>
      <w:bookmarkStart w:id="282" w:name="_Toc9059"/>
      <w:bookmarkStart w:id="283" w:name="_Toc31307"/>
      <w:bookmarkStart w:id="284" w:name="_Toc17423"/>
      <w:bookmarkStart w:id="285" w:name="_Toc28387"/>
      <w:bookmarkStart w:id="286" w:name="_Toc498959907"/>
      <w:bookmarkStart w:id="287" w:name="_Toc30734"/>
      <w:r>
        <w:rPr>
          <w:rFonts w:hint="eastAsia" w:ascii="楷体_GB2312" w:eastAsia="楷体_GB2312" w:cs="宋体"/>
          <w:b/>
          <w:bCs/>
          <w:sz w:val="28"/>
          <w:szCs w:val="28"/>
        </w:rPr>
        <w:t>三、加强实训基地</w:t>
      </w:r>
      <w:bookmarkEnd w:id="282"/>
      <w:bookmarkEnd w:id="283"/>
      <w:bookmarkEnd w:id="284"/>
      <w:r>
        <w:rPr>
          <w:rFonts w:hint="eastAsia" w:ascii="楷体_GB2312" w:eastAsia="楷体_GB2312" w:cs="宋体"/>
          <w:b/>
          <w:bCs/>
          <w:sz w:val="28"/>
          <w:szCs w:val="28"/>
        </w:rPr>
        <w:t>建设，提升就业水平</w:t>
      </w:r>
      <w:bookmarkEnd w:id="285"/>
      <w:bookmarkEnd w:id="286"/>
      <w:bookmarkEnd w:id="287"/>
    </w:p>
    <w:p>
      <w:pPr>
        <w:pStyle w:val="13"/>
        <w:widowControl w:val="0"/>
        <w:spacing w:before="0" w:beforeAutospacing="0" w:after="0" w:afterAutospacing="0" w:line="500" w:lineRule="exact"/>
        <w:ind w:firstLine="480" w:firstLineChars="200"/>
        <w:rPr>
          <w:rFonts w:ascii="仿宋_GB2312" w:eastAsia="仿宋_GB2312"/>
        </w:rPr>
      </w:pPr>
      <w:r>
        <w:rPr>
          <w:rFonts w:hint="eastAsia" w:ascii="仿宋_GB2312" w:eastAsia="仿宋_GB2312"/>
        </w:rPr>
        <w:t>学校内外训练基地建设需要更新、添置，满足与职业岗位群对接的要求，开展各种技能训练；尚未实现符合专业要求和发展的创新创业基地，需多方位开展合作，精准对口，输入实训人才；校外实训基地作用发挥的还不够充分，提供的实训岗位数量还无法满足学生实习、实训需要。</w:t>
      </w:r>
    </w:p>
    <w:p>
      <w:pPr>
        <w:spacing w:line="500" w:lineRule="exact"/>
        <w:outlineLvl w:val="1"/>
        <w:rPr>
          <w:rFonts w:ascii="楷体_GB2312" w:eastAsia="楷体_GB2312" w:cs="宋体"/>
          <w:b/>
          <w:bCs/>
          <w:sz w:val="28"/>
          <w:szCs w:val="28"/>
        </w:rPr>
      </w:pPr>
      <w:bookmarkStart w:id="288" w:name="_Toc13542"/>
      <w:bookmarkStart w:id="289" w:name="_Toc15342"/>
      <w:bookmarkStart w:id="290" w:name="_Toc15234"/>
      <w:bookmarkStart w:id="291" w:name="_Toc498959908"/>
      <w:bookmarkStart w:id="292" w:name="_Toc29888"/>
      <w:bookmarkStart w:id="293" w:name="_Toc10016"/>
      <w:r>
        <w:rPr>
          <w:rFonts w:hint="eastAsia" w:ascii="楷体_GB2312" w:eastAsia="楷体_GB2312" w:cs="宋体"/>
          <w:b/>
          <w:bCs/>
          <w:sz w:val="28"/>
          <w:szCs w:val="28"/>
        </w:rPr>
        <w:t>四、加大“双师型”师资队伍</w:t>
      </w:r>
      <w:bookmarkEnd w:id="288"/>
      <w:bookmarkEnd w:id="289"/>
      <w:bookmarkEnd w:id="290"/>
      <w:r>
        <w:rPr>
          <w:rFonts w:hint="eastAsia" w:ascii="楷体_GB2312" w:eastAsia="楷体_GB2312" w:cs="宋体"/>
          <w:b/>
          <w:bCs/>
          <w:sz w:val="28"/>
          <w:szCs w:val="28"/>
        </w:rPr>
        <w:t>建设</w:t>
      </w:r>
      <w:bookmarkEnd w:id="291"/>
      <w:bookmarkEnd w:id="292"/>
      <w:bookmarkEnd w:id="293"/>
    </w:p>
    <w:p>
      <w:pPr>
        <w:pStyle w:val="13"/>
        <w:widowControl w:val="0"/>
        <w:spacing w:before="0" w:beforeAutospacing="0" w:after="0" w:afterAutospacing="0" w:line="500" w:lineRule="exact"/>
        <w:ind w:firstLine="480" w:firstLineChars="200"/>
        <w:rPr>
          <w:rFonts w:ascii="仿宋_GB2312" w:eastAsia="仿宋_GB2312"/>
        </w:rPr>
      </w:pPr>
      <w:r>
        <w:rPr>
          <w:rFonts w:hint="eastAsia" w:ascii="仿宋_GB2312" w:eastAsia="仿宋_GB2312"/>
        </w:rPr>
        <w:t>服务企业功能发挥不足，参与企业积极性待提升；各专业职业培训功能发挥参差不齐，需鼓励教师队伍参加培训，提高实践技能，提升服务社会与企业需求专业能力。需加大培养专业带头人和骨干教师力度，“双师型”教师队伍的实践技能和服务能力有待提高；鼓励专业教师参加“双师型”教师培训，参加各种专业技术职业资格考试，提高学校“双师型”比例。</w:t>
      </w:r>
    </w:p>
    <w:p>
      <w:pPr>
        <w:spacing w:line="500" w:lineRule="exact"/>
        <w:outlineLvl w:val="1"/>
        <w:rPr>
          <w:rFonts w:ascii="仿宋_GB2312" w:hAnsi="宋体" w:eastAsia="仿宋_GB2312" w:cs="宋体"/>
          <w:kern w:val="0"/>
          <w:sz w:val="24"/>
          <w:szCs w:val="24"/>
        </w:rPr>
      </w:pPr>
      <w:bookmarkStart w:id="294" w:name="_Toc26615"/>
      <w:bookmarkStart w:id="295" w:name="_Toc24380"/>
      <w:bookmarkStart w:id="296" w:name="_Toc5197"/>
      <w:bookmarkStart w:id="297" w:name="_Toc498959909"/>
      <w:bookmarkStart w:id="298" w:name="_Toc7228"/>
      <w:bookmarkStart w:id="299" w:name="_Toc29814"/>
      <w:r>
        <w:rPr>
          <w:rFonts w:hint="eastAsia" w:ascii="楷体_GB2312" w:eastAsia="楷体_GB2312" w:cs="宋体"/>
          <w:b/>
          <w:bCs/>
          <w:sz w:val="28"/>
          <w:szCs w:val="28"/>
        </w:rPr>
        <w:t>五、进一步提高</w:t>
      </w:r>
      <w:bookmarkEnd w:id="294"/>
      <w:bookmarkEnd w:id="295"/>
      <w:bookmarkEnd w:id="296"/>
      <w:r>
        <w:rPr>
          <w:rFonts w:hint="eastAsia" w:ascii="楷体_GB2312" w:eastAsia="楷体_GB2312" w:cs="宋体"/>
          <w:b/>
          <w:bCs/>
          <w:sz w:val="28"/>
          <w:szCs w:val="28"/>
        </w:rPr>
        <w:t>职业院校技能大赛</w:t>
      </w:r>
      <w:bookmarkEnd w:id="297"/>
      <w:bookmarkEnd w:id="298"/>
      <w:bookmarkEnd w:id="299"/>
    </w:p>
    <w:p>
      <w:pPr>
        <w:spacing w:line="50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现阶段，学校在省市职业职业院校技能大赛中取得的成绩仍不够理想。下一阶段，学校将努力加强教师和学生技能训练，不断提高专业技能教学水平，争取在各级各项比赛中有更好的成绩。</w:t>
      </w:r>
    </w:p>
    <w:sectPr>
      <w:pgSz w:w="11906" w:h="16838"/>
      <w:pgMar w:top="1134" w:right="1418" w:bottom="113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74438"/>
      <w:docPartObj>
        <w:docPartGallery w:val="AutoText"/>
      </w:docPartObj>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43D15"/>
    <w:multiLevelType w:val="multilevel"/>
    <w:tmpl w:val="7C243D15"/>
    <w:lvl w:ilvl="0" w:tentative="0">
      <w:start w:val="1"/>
      <w:numFmt w:val="chineseCountingThousand"/>
      <w:pStyle w:val="24"/>
      <w:lvlText w:val="第%1章"/>
      <w:lvlJc w:val="left"/>
      <w:rPr>
        <w:rFonts w:hint="eastAsia" w:cs="Times New Roman"/>
        <w:b w:val="0"/>
        <w:sz w:val="21"/>
        <w:szCs w:val="21"/>
      </w:rPr>
    </w:lvl>
    <w:lvl w:ilvl="1" w:tentative="0">
      <w:start w:val="1"/>
      <w:numFmt w:val="chineseCountingThousand"/>
      <w:pStyle w:val="25"/>
      <w:lvlText w:val="%2  "/>
      <w:lvlJc w:val="left"/>
      <w:pPr>
        <w:ind w:left="142"/>
      </w:pPr>
      <w:rPr>
        <w:rFonts w:hint="eastAsia" w:cs="Times New Roman"/>
        <w:b w:val="0"/>
        <w:sz w:val="21"/>
        <w:szCs w:val="21"/>
      </w:rPr>
    </w:lvl>
    <w:lvl w:ilvl="2" w:tentative="0">
      <w:start w:val="1"/>
      <w:numFmt w:val="chineseCountingThousand"/>
      <w:pStyle w:val="26"/>
      <w:lvlText w:val="（%3）"/>
      <w:lvlJc w:val="left"/>
      <w:rPr>
        <w:rFonts w:hint="eastAsia" w:cs="Times New Roman"/>
      </w:rPr>
    </w:lvl>
    <w:lvl w:ilvl="3" w:tentative="0">
      <w:start w:val="1"/>
      <w:numFmt w:val="decimal"/>
      <w:isLgl/>
      <w:lvlText w:val="%4."/>
      <w:lvlJc w:val="left"/>
      <w:rPr>
        <w:rFonts w:hint="eastAsia" w:cs="Times New Roman"/>
      </w:rPr>
    </w:lvl>
    <w:lvl w:ilvl="4" w:tentative="0">
      <w:start w:val="1"/>
      <w:numFmt w:val="decimal"/>
      <w:lvlRestart w:val="0"/>
      <w:lvlText w:val="%5"/>
      <w:lvlJc w:val="left"/>
      <w:rPr>
        <w:rFonts w:hint="eastAsia" w:cs="Times New Roman"/>
      </w:rPr>
    </w:lvl>
    <w:lvl w:ilvl="5" w:tentative="0">
      <w:start w:val="1"/>
      <w:numFmt w:val="decimal"/>
      <w:lvlRestart w:val="0"/>
      <w:pStyle w:val="27"/>
      <w:isLgl/>
      <w:lvlText w:val="表%1-%6"/>
      <w:lvlJc w:val="left"/>
      <w:pPr>
        <w:tabs>
          <w:tab w:val="left" w:pos="2664"/>
        </w:tabs>
        <w:ind w:left="1984"/>
      </w:pPr>
      <w:rPr>
        <w:rFonts w:hint="eastAsia" w:cs="Times New Roman"/>
        <w:b/>
      </w:rPr>
    </w:lvl>
    <w:lvl w:ilvl="6" w:tentative="0">
      <w:start w:val="1"/>
      <w:numFmt w:val="decimal"/>
      <w:lvlRestart w:val="0"/>
      <w:pStyle w:val="28"/>
      <w:isLgl/>
      <w:lvlText w:val="图%1-%7"/>
      <w:lvlJc w:val="left"/>
      <w:pPr>
        <w:tabs>
          <w:tab w:val="left" w:pos="2240"/>
        </w:tabs>
        <w:ind w:left="156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vertAlign w:val="baseline"/>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03346F"/>
    <w:rsid w:val="00007400"/>
    <w:rsid w:val="00013D4B"/>
    <w:rsid w:val="00016E9A"/>
    <w:rsid w:val="00017ACC"/>
    <w:rsid w:val="00023F5F"/>
    <w:rsid w:val="00025084"/>
    <w:rsid w:val="00031ACC"/>
    <w:rsid w:val="0003346F"/>
    <w:rsid w:val="000349E8"/>
    <w:rsid w:val="00035F3C"/>
    <w:rsid w:val="0003742C"/>
    <w:rsid w:val="00037924"/>
    <w:rsid w:val="0004017C"/>
    <w:rsid w:val="000409EF"/>
    <w:rsid w:val="0004396B"/>
    <w:rsid w:val="000454CA"/>
    <w:rsid w:val="0004592C"/>
    <w:rsid w:val="00045E47"/>
    <w:rsid w:val="00050787"/>
    <w:rsid w:val="00051664"/>
    <w:rsid w:val="00052924"/>
    <w:rsid w:val="0006739A"/>
    <w:rsid w:val="000708A2"/>
    <w:rsid w:val="00073EDA"/>
    <w:rsid w:val="00086EAA"/>
    <w:rsid w:val="00092BC4"/>
    <w:rsid w:val="0009414F"/>
    <w:rsid w:val="000957ED"/>
    <w:rsid w:val="000A0D72"/>
    <w:rsid w:val="000A2760"/>
    <w:rsid w:val="000A345C"/>
    <w:rsid w:val="000A3CC9"/>
    <w:rsid w:val="000A79B7"/>
    <w:rsid w:val="000B078B"/>
    <w:rsid w:val="000C2311"/>
    <w:rsid w:val="000C2B80"/>
    <w:rsid w:val="000C5DA6"/>
    <w:rsid w:val="000C5FCF"/>
    <w:rsid w:val="000C713C"/>
    <w:rsid w:val="000E4F22"/>
    <w:rsid w:val="000E53A6"/>
    <w:rsid w:val="000F116E"/>
    <w:rsid w:val="000F4084"/>
    <w:rsid w:val="00110353"/>
    <w:rsid w:val="00117127"/>
    <w:rsid w:val="001255F7"/>
    <w:rsid w:val="001333AC"/>
    <w:rsid w:val="00141B5B"/>
    <w:rsid w:val="0014799E"/>
    <w:rsid w:val="00151BE0"/>
    <w:rsid w:val="0015743A"/>
    <w:rsid w:val="00162388"/>
    <w:rsid w:val="00173641"/>
    <w:rsid w:val="0017645E"/>
    <w:rsid w:val="001A7298"/>
    <w:rsid w:val="001B0E24"/>
    <w:rsid w:val="001B1EEC"/>
    <w:rsid w:val="001B51C0"/>
    <w:rsid w:val="001C16D4"/>
    <w:rsid w:val="001D0006"/>
    <w:rsid w:val="001D67A8"/>
    <w:rsid w:val="001E471B"/>
    <w:rsid w:val="001E6242"/>
    <w:rsid w:val="001E7445"/>
    <w:rsid w:val="00203B2A"/>
    <w:rsid w:val="00212F69"/>
    <w:rsid w:val="00214026"/>
    <w:rsid w:val="0022037B"/>
    <w:rsid w:val="00222019"/>
    <w:rsid w:val="00222794"/>
    <w:rsid w:val="00235689"/>
    <w:rsid w:val="00235E88"/>
    <w:rsid w:val="00236B99"/>
    <w:rsid w:val="00237D3B"/>
    <w:rsid w:val="00240EDC"/>
    <w:rsid w:val="0024517C"/>
    <w:rsid w:val="00252A08"/>
    <w:rsid w:val="002545E7"/>
    <w:rsid w:val="0025731B"/>
    <w:rsid w:val="00257823"/>
    <w:rsid w:val="00262FB6"/>
    <w:rsid w:val="00266E83"/>
    <w:rsid w:val="00284E6F"/>
    <w:rsid w:val="0028608C"/>
    <w:rsid w:val="00287DDB"/>
    <w:rsid w:val="002913D0"/>
    <w:rsid w:val="00293F41"/>
    <w:rsid w:val="00297F80"/>
    <w:rsid w:val="002A58D7"/>
    <w:rsid w:val="002B23F0"/>
    <w:rsid w:val="002B4F8F"/>
    <w:rsid w:val="002B528B"/>
    <w:rsid w:val="002D7939"/>
    <w:rsid w:val="002E3618"/>
    <w:rsid w:val="002E5A00"/>
    <w:rsid w:val="002E749D"/>
    <w:rsid w:val="002F2880"/>
    <w:rsid w:val="002F4AC3"/>
    <w:rsid w:val="002F7A6F"/>
    <w:rsid w:val="003240B0"/>
    <w:rsid w:val="00332123"/>
    <w:rsid w:val="00340E66"/>
    <w:rsid w:val="0034405B"/>
    <w:rsid w:val="00345CD6"/>
    <w:rsid w:val="00346579"/>
    <w:rsid w:val="003521DC"/>
    <w:rsid w:val="0037145A"/>
    <w:rsid w:val="00373DF7"/>
    <w:rsid w:val="003842E4"/>
    <w:rsid w:val="003871EC"/>
    <w:rsid w:val="00392431"/>
    <w:rsid w:val="00395A71"/>
    <w:rsid w:val="00397691"/>
    <w:rsid w:val="003A6921"/>
    <w:rsid w:val="003B25FB"/>
    <w:rsid w:val="003B5CD1"/>
    <w:rsid w:val="003C07C6"/>
    <w:rsid w:val="003C482F"/>
    <w:rsid w:val="003D11E6"/>
    <w:rsid w:val="003D2518"/>
    <w:rsid w:val="003D485C"/>
    <w:rsid w:val="0041404C"/>
    <w:rsid w:val="00422CE9"/>
    <w:rsid w:val="00425C73"/>
    <w:rsid w:val="00430D0C"/>
    <w:rsid w:val="004506F1"/>
    <w:rsid w:val="00451B95"/>
    <w:rsid w:val="00452D33"/>
    <w:rsid w:val="00452F4C"/>
    <w:rsid w:val="00454627"/>
    <w:rsid w:val="004612FD"/>
    <w:rsid w:val="00462FEE"/>
    <w:rsid w:val="00463AEF"/>
    <w:rsid w:val="00470631"/>
    <w:rsid w:val="00480320"/>
    <w:rsid w:val="004806FF"/>
    <w:rsid w:val="00483A8B"/>
    <w:rsid w:val="00483C1E"/>
    <w:rsid w:val="00485947"/>
    <w:rsid w:val="004937EE"/>
    <w:rsid w:val="00494406"/>
    <w:rsid w:val="00495885"/>
    <w:rsid w:val="004A1E7C"/>
    <w:rsid w:val="004A2478"/>
    <w:rsid w:val="004A6FD5"/>
    <w:rsid w:val="004B20E1"/>
    <w:rsid w:val="004B4DAB"/>
    <w:rsid w:val="004C265D"/>
    <w:rsid w:val="004C4B88"/>
    <w:rsid w:val="004C5269"/>
    <w:rsid w:val="004C5DC4"/>
    <w:rsid w:val="004C7D63"/>
    <w:rsid w:val="004E7191"/>
    <w:rsid w:val="004F19BE"/>
    <w:rsid w:val="004F30C7"/>
    <w:rsid w:val="004F4983"/>
    <w:rsid w:val="004F6961"/>
    <w:rsid w:val="005004D8"/>
    <w:rsid w:val="00503021"/>
    <w:rsid w:val="00511356"/>
    <w:rsid w:val="00512DA2"/>
    <w:rsid w:val="00513B49"/>
    <w:rsid w:val="00515790"/>
    <w:rsid w:val="00521660"/>
    <w:rsid w:val="00530551"/>
    <w:rsid w:val="00532933"/>
    <w:rsid w:val="00534EB8"/>
    <w:rsid w:val="00543768"/>
    <w:rsid w:val="0055000F"/>
    <w:rsid w:val="0055197E"/>
    <w:rsid w:val="00554DF9"/>
    <w:rsid w:val="005560F8"/>
    <w:rsid w:val="0055787B"/>
    <w:rsid w:val="0055796B"/>
    <w:rsid w:val="005706BF"/>
    <w:rsid w:val="00573324"/>
    <w:rsid w:val="00573FB0"/>
    <w:rsid w:val="00580E2C"/>
    <w:rsid w:val="00584EEB"/>
    <w:rsid w:val="005950EF"/>
    <w:rsid w:val="00595BBF"/>
    <w:rsid w:val="005A17CB"/>
    <w:rsid w:val="005A4FEB"/>
    <w:rsid w:val="005A7796"/>
    <w:rsid w:val="005B05EB"/>
    <w:rsid w:val="005B091F"/>
    <w:rsid w:val="005B1D2F"/>
    <w:rsid w:val="005C3572"/>
    <w:rsid w:val="005C42BC"/>
    <w:rsid w:val="005C4D48"/>
    <w:rsid w:val="005D3B52"/>
    <w:rsid w:val="005D6FAC"/>
    <w:rsid w:val="005D7179"/>
    <w:rsid w:val="005E1139"/>
    <w:rsid w:val="005F0D7D"/>
    <w:rsid w:val="005F4E15"/>
    <w:rsid w:val="0060006A"/>
    <w:rsid w:val="0060667C"/>
    <w:rsid w:val="006178E2"/>
    <w:rsid w:val="0063306F"/>
    <w:rsid w:val="00633095"/>
    <w:rsid w:val="00637B78"/>
    <w:rsid w:val="00640FD2"/>
    <w:rsid w:val="0064544E"/>
    <w:rsid w:val="0064643D"/>
    <w:rsid w:val="00652832"/>
    <w:rsid w:val="006623BA"/>
    <w:rsid w:val="0066465D"/>
    <w:rsid w:val="00667BA7"/>
    <w:rsid w:val="006716C2"/>
    <w:rsid w:val="00677419"/>
    <w:rsid w:val="00683A11"/>
    <w:rsid w:val="00683F1E"/>
    <w:rsid w:val="00691812"/>
    <w:rsid w:val="00691A7E"/>
    <w:rsid w:val="00695AE5"/>
    <w:rsid w:val="006B532C"/>
    <w:rsid w:val="006C14FE"/>
    <w:rsid w:val="006C64D4"/>
    <w:rsid w:val="006D2E0B"/>
    <w:rsid w:val="006D5CC8"/>
    <w:rsid w:val="006E63D8"/>
    <w:rsid w:val="006E6CFC"/>
    <w:rsid w:val="006E784E"/>
    <w:rsid w:val="006F6A24"/>
    <w:rsid w:val="0070284D"/>
    <w:rsid w:val="0070487A"/>
    <w:rsid w:val="007074D2"/>
    <w:rsid w:val="007128A7"/>
    <w:rsid w:val="00713302"/>
    <w:rsid w:val="0071674A"/>
    <w:rsid w:val="007178EA"/>
    <w:rsid w:val="00717B39"/>
    <w:rsid w:val="0072175B"/>
    <w:rsid w:val="007267B3"/>
    <w:rsid w:val="007356F9"/>
    <w:rsid w:val="00735ADE"/>
    <w:rsid w:val="00750BDF"/>
    <w:rsid w:val="00752551"/>
    <w:rsid w:val="00753416"/>
    <w:rsid w:val="007656F8"/>
    <w:rsid w:val="007709F6"/>
    <w:rsid w:val="007716DE"/>
    <w:rsid w:val="00774439"/>
    <w:rsid w:val="00774819"/>
    <w:rsid w:val="00775FA2"/>
    <w:rsid w:val="00780445"/>
    <w:rsid w:val="00782316"/>
    <w:rsid w:val="00785C94"/>
    <w:rsid w:val="00785F4D"/>
    <w:rsid w:val="00792185"/>
    <w:rsid w:val="00793AFD"/>
    <w:rsid w:val="00796B88"/>
    <w:rsid w:val="007A185E"/>
    <w:rsid w:val="007A3D0C"/>
    <w:rsid w:val="007A5240"/>
    <w:rsid w:val="007D75A3"/>
    <w:rsid w:val="007E53A1"/>
    <w:rsid w:val="008100F9"/>
    <w:rsid w:val="00812944"/>
    <w:rsid w:val="00815A0F"/>
    <w:rsid w:val="00816948"/>
    <w:rsid w:val="008206BF"/>
    <w:rsid w:val="00827420"/>
    <w:rsid w:val="00842FF5"/>
    <w:rsid w:val="0084324C"/>
    <w:rsid w:val="008447F8"/>
    <w:rsid w:val="00845562"/>
    <w:rsid w:val="0085042D"/>
    <w:rsid w:val="0085188C"/>
    <w:rsid w:val="00857ABD"/>
    <w:rsid w:val="00862CA9"/>
    <w:rsid w:val="00865E2B"/>
    <w:rsid w:val="00867765"/>
    <w:rsid w:val="00873980"/>
    <w:rsid w:val="008875DC"/>
    <w:rsid w:val="00887851"/>
    <w:rsid w:val="00894C75"/>
    <w:rsid w:val="008A1748"/>
    <w:rsid w:val="008A2F73"/>
    <w:rsid w:val="008A4C88"/>
    <w:rsid w:val="008B487F"/>
    <w:rsid w:val="008B56E3"/>
    <w:rsid w:val="008B5923"/>
    <w:rsid w:val="008C05E6"/>
    <w:rsid w:val="008C2BE6"/>
    <w:rsid w:val="008C3076"/>
    <w:rsid w:val="008C4FF0"/>
    <w:rsid w:val="008D7DC3"/>
    <w:rsid w:val="008E1BEF"/>
    <w:rsid w:val="008E2925"/>
    <w:rsid w:val="008E5229"/>
    <w:rsid w:val="008E5993"/>
    <w:rsid w:val="008E688A"/>
    <w:rsid w:val="008F317B"/>
    <w:rsid w:val="008F5D20"/>
    <w:rsid w:val="00907BB8"/>
    <w:rsid w:val="00910B13"/>
    <w:rsid w:val="00915DCA"/>
    <w:rsid w:val="00916413"/>
    <w:rsid w:val="00921679"/>
    <w:rsid w:val="00922D32"/>
    <w:rsid w:val="00923DFF"/>
    <w:rsid w:val="00932F03"/>
    <w:rsid w:val="0093458B"/>
    <w:rsid w:val="00942278"/>
    <w:rsid w:val="009479D1"/>
    <w:rsid w:val="009518D2"/>
    <w:rsid w:val="0095268C"/>
    <w:rsid w:val="0096028E"/>
    <w:rsid w:val="00961075"/>
    <w:rsid w:val="00963077"/>
    <w:rsid w:val="009718D0"/>
    <w:rsid w:val="009732FA"/>
    <w:rsid w:val="00980E49"/>
    <w:rsid w:val="00980F30"/>
    <w:rsid w:val="00985140"/>
    <w:rsid w:val="009873D9"/>
    <w:rsid w:val="00992FEE"/>
    <w:rsid w:val="009950BF"/>
    <w:rsid w:val="00995B22"/>
    <w:rsid w:val="009A3E27"/>
    <w:rsid w:val="009A4501"/>
    <w:rsid w:val="009A798C"/>
    <w:rsid w:val="009B35E6"/>
    <w:rsid w:val="009B47F0"/>
    <w:rsid w:val="009B5108"/>
    <w:rsid w:val="009B7F81"/>
    <w:rsid w:val="009C0856"/>
    <w:rsid w:val="009C2CC7"/>
    <w:rsid w:val="009C383F"/>
    <w:rsid w:val="009C4A87"/>
    <w:rsid w:val="009C7104"/>
    <w:rsid w:val="009D55BC"/>
    <w:rsid w:val="009F2023"/>
    <w:rsid w:val="009F5D8F"/>
    <w:rsid w:val="00A01784"/>
    <w:rsid w:val="00A0494C"/>
    <w:rsid w:val="00A06EAF"/>
    <w:rsid w:val="00A201DF"/>
    <w:rsid w:val="00A2020A"/>
    <w:rsid w:val="00A23F6F"/>
    <w:rsid w:val="00A276D7"/>
    <w:rsid w:val="00A318E3"/>
    <w:rsid w:val="00A319AA"/>
    <w:rsid w:val="00A6424F"/>
    <w:rsid w:val="00A80FCC"/>
    <w:rsid w:val="00A82187"/>
    <w:rsid w:val="00A852A4"/>
    <w:rsid w:val="00A9063B"/>
    <w:rsid w:val="00A951EC"/>
    <w:rsid w:val="00A9555F"/>
    <w:rsid w:val="00AA415E"/>
    <w:rsid w:val="00AA4FE7"/>
    <w:rsid w:val="00AB0C5D"/>
    <w:rsid w:val="00AB33CD"/>
    <w:rsid w:val="00AB40B1"/>
    <w:rsid w:val="00AB5940"/>
    <w:rsid w:val="00AB5F7C"/>
    <w:rsid w:val="00AB62BB"/>
    <w:rsid w:val="00AC2E86"/>
    <w:rsid w:val="00AC65F4"/>
    <w:rsid w:val="00AD1FAB"/>
    <w:rsid w:val="00AD25A3"/>
    <w:rsid w:val="00AD7300"/>
    <w:rsid w:val="00AE0E3D"/>
    <w:rsid w:val="00AE2AE5"/>
    <w:rsid w:val="00AE737E"/>
    <w:rsid w:val="00AF5C31"/>
    <w:rsid w:val="00B01248"/>
    <w:rsid w:val="00B115AF"/>
    <w:rsid w:val="00B169D4"/>
    <w:rsid w:val="00B16F8B"/>
    <w:rsid w:val="00B170A1"/>
    <w:rsid w:val="00B204B6"/>
    <w:rsid w:val="00B20F65"/>
    <w:rsid w:val="00B21A76"/>
    <w:rsid w:val="00B21C0E"/>
    <w:rsid w:val="00B27A87"/>
    <w:rsid w:val="00B3343F"/>
    <w:rsid w:val="00B367D7"/>
    <w:rsid w:val="00B43521"/>
    <w:rsid w:val="00B4589B"/>
    <w:rsid w:val="00B7461F"/>
    <w:rsid w:val="00B804DC"/>
    <w:rsid w:val="00B84E90"/>
    <w:rsid w:val="00B9355B"/>
    <w:rsid w:val="00B93F51"/>
    <w:rsid w:val="00BA0004"/>
    <w:rsid w:val="00BA341E"/>
    <w:rsid w:val="00BA56E2"/>
    <w:rsid w:val="00BB2297"/>
    <w:rsid w:val="00BB24A6"/>
    <w:rsid w:val="00BB7C83"/>
    <w:rsid w:val="00BC22C9"/>
    <w:rsid w:val="00BD523C"/>
    <w:rsid w:val="00BE24D7"/>
    <w:rsid w:val="00BE5029"/>
    <w:rsid w:val="00BE54A6"/>
    <w:rsid w:val="00BE6F95"/>
    <w:rsid w:val="00BF2933"/>
    <w:rsid w:val="00C02A86"/>
    <w:rsid w:val="00C03810"/>
    <w:rsid w:val="00C04DDF"/>
    <w:rsid w:val="00C06607"/>
    <w:rsid w:val="00C06D8E"/>
    <w:rsid w:val="00C134FD"/>
    <w:rsid w:val="00C13ACF"/>
    <w:rsid w:val="00C1437E"/>
    <w:rsid w:val="00C2036B"/>
    <w:rsid w:val="00C26B22"/>
    <w:rsid w:val="00C4402B"/>
    <w:rsid w:val="00C44B7C"/>
    <w:rsid w:val="00C518B9"/>
    <w:rsid w:val="00C664D2"/>
    <w:rsid w:val="00C671A6"/>
    <w:rsid w:val="00C67898"/>
    <w:rsid w:val="00C77C40"/>
    <w:rsid w:val="00C812B2"/>
    <w:rsid w:val="00C84287"/>
    <w:rsid w:val="00C84A12"/>
    <w:rsid w:val="00C85089"/>
    <w:rsid w:val="00C865D0"/>
    <w:rsid w:val="00C87BEC"/>
    <w:rsid w:val="00C930C1"/>
    <w:rsid w:val="00C93C90"/>
    <w:rsid w:val="00C93D89"/>
    <w:rsid w:val="00C95D2E"/>
    <w:rsid w:val="00CA0E5D"/>
    <w:rsid w:val="00CA203E"/>
    <w:rsid w:val="00CB0DA8"/>
    <w:rsid w:val="00CB14DA"/>
    <w:rsid w:val="00CB2A99"/>
    <w:rsid w:val="00CB3D61"/>
    <w:rsid w:val="00CB3E9E"/>
    <w:rsid w:val="00CB75E7"/>
    <w:rsid w:val="00CC15E4"/>
    <w:rsid w:val="00CC65FF"/>
    <w:rsid w:val="00CC6D1B"/>
    <w:rsid w:val="00CD0709"/>
    <w:rsid w:val="00CD5E04"/>
    <w:rsid w:val="00CE1D12"/>
    <w:rsid w:val="00CE3BBE"/>
    <w:rsid w:val="00CF13DD"/>
    <w:rsid w:val="00CF400E"/>
    <w:rsid w:val="00D06958"/>
    <w:rsid w:val="00D07EB0"/>
    <w:rsid w:val="00D10D11"/>
    <w:rsid w:val="00D15279"/>
    <w:rsid w:val="00D25C8B"/>
    <w:rsid w:val="00D3039A"/>
    <w:rsid w:val="00D34481"/>
    <w:rsid w:val="00D35F6D"/>
    <w:rsid w:val="00D36FF7"/>
    <w:rsid w:val="00D4244A"/>
    <w:rsid w:val="00D541F3"/>
    <w:rsid w:val="00D57ADA"/>
    <w:rsid w:val="00D610D1"/>
    <w:rsid w:val="00D63FB4"/>
    <w:rsid w:val="00D646E3"/>
    <w:rsid w:val="00D6627A"/>
    <w:rsid w:val="00D72755"/>
    <w:rsid w:val="00D73F6A"/>
    <w:rsid w:val="00D740F8"/>
    <w:rsid w:val="00D748D8"/>
    <w:rsid w:val="00D768D6"/>
    <w:rsid w:val="00D82285"/>
    <w:rsid w:val="00D83CDF"/>
    <w:rsid w:val="00D906F8"/>
    <w:rsid w:val="00D91047"/>
    <w:rsid w:val="00D92F14"/>
    <w:rsid w:val="00D94422"/>
    <w:rsid w:val="00DA742B"/>
    <w:rsid w:val="00DB00EF"/>
    <w:rsid w:val="00DB58FD"/>
    <w:rsid w:val="00DB5951"/>
    <w:rsid w:val="00DC039D"/>
    <w:rsid w:val="00DD18C4"/>
    <w:rsid w:val="00DD3EF2"/>
    <w:rsid w:val="00DE3AB0"/>
    <w:rsid w:val="00DF0874"/>
    <w:rsid w:val="00DF1FE9"/>
    <w:rsid w:val="00DF48CF"/>
    <w:rsid w:val="00E00423"/>
    <w:rsid w:val="00E00CA1"/>
    <w:rsid w:val="00E01A15"/>
    <w:rsid w:val="00E02028"/>
    <w:rsid w:val="00E0505A"/>
    <w:rsid w:val="00E0601B"/>
    <w:rsid w:val="00E07E96"/>
    <w:rsid w:val="00E13D2F"/>
    <w:rsid w:val="00E14FC6"/>
    <w:rsid w:val="00E1714A"/>
    <w:rsid w:val="00E30152"/>
    <w:rsid w:val="00E3603A"/>
    <w:rsid w:val="00E40DEC"/>
    <w:rsid w:val="00E421F5"/>
    <w:rsid w:val="00E46C7F"/>
    <w:rsid w:val="00E517E6"/>
    <w:rsid w:val="00E60CB1"/>
    <w:rsid w:val="00E636C0"/>
    <w:rsid w:val="00E64297"/>
    <w:rsid w:val="00E72528"/>
    <w:rsid w:val="00E77435"/>
    <w:rsid w:val="00E77E1E"/>
    <w:rsid w:val="00E81220"/>
    <w:rsid w:val="00E82328"/>
    <w:rsid w:val="00E914BE"/>
    <w:rsid w:val="00E915F2"/>
    <w:rsid w:val="00E938B3"/>
    <w:rsid w:val="00EA5B9D"/>
    <w:rsid w:val="00EB0199"/>
    <w:rsid w:val="00EB03EE"/>
    <w:rsid w:val="00EB26F5"/>
    <w:rsid w:val="00EB5B79"/>
    <w:rsid w:val="00EB7F1A"/>
    <w:rsid w:val="00EC07B5"/>
    <w:rsid w:val="00ED21CE"/>
    <w:rsid w:val="00EE1DBF"/>
    <w:rsid w:val="00EF3D5D"/>
    <w:rsid w:val="00F04489"/>
    <w:rsid w:val="00F10285"/>
    <w:rsid w:val="00F12298"/>
    <w:rsid w:val="00F12ED2"/>
    <w:rsid w:val="00F14B10"/>
    <w:rsid w:val="00F2460B"/>
    <w:rsid w:val="00F24DA0"/>
    <w:rsid w:val="00F31A69"/>
    <w:rsid w:val="00F375E7"/>
    <w:rsid w:val="00F41B78"/>
    <w:rsid w:val="00F54913"/>
    <w:rsid w:val="00F55AA7"/>
    <w:rsid w:val="00F5715E"/>
    <w:rsid w:val="00F81EFC"/>
    <w:rsid w:val="00F87751"/>
    <w:rsid w:val="00F927E6"/>
    <w:rsid w:val="00F92ABB"/>
    <w:rsid w:val="00F977CD"/>
    <w:rsid w:val="00FA1B88"/>
    <w:rsid w:val="00FB0484"/>
    <w:rsid w:val="00FB2BF8"/>
    <w:rsid w:val="00FB5E09"/>
    <w:rsid w:val="00FC6732"/>
    <w:rsid w:val="00FD7316"/>
    <w:rsid w:val="00FE3797"/>
    <w:rsid w:val="00FE3967"/>
    <w:rsid w:val="00FE4AE3"/>
    <w:rsid w:val="00FE75EB"/>
    <w:rsid w:val="00FF0FC2"/>
    <w:rsid w:val="04070307"/>
    <w:rsid w:val="05FC147B"/>
    <w:rsid w:val="0948138D"/>
    <w:rsid w:val="15B81932"/>
    <w:rsid w:val="2C872486"/>
    <w:rsid w:val="2EFE1440"/>
    <w:rsid w:val="3695376D"/>
    <w:rsid w:val="481C1718"/>
    <w:rsid w:val="5FBC7E02"/>
    <w:rsid w:val="6C816D4A"/>
    <w:rsid w:val="6C95612B"/>
    <w:rsid w:val="73302C3C"/>
    <w:rsid w:val="790E69CA"/>
    <w:rsid w:val="7E2B00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locked/>
    <w:uiPriority w:val="0"/>
    <w:pPr>
      <w:keepNext/>
      <w:keepLines/>
      <w:spacing w:before="340" w:after="330" w:line="578" w:lineRule="auto"/>
      <w:outlineLvl w:val="0"/>
    </w:pPr>
    <w:rPr>
      <w:b/>
      <w:bCs/>
      <w:kern w:val="44"/>
      <w:sz w:val="44"/>
      <w:szCs w:val="44"/>
    </w:rPr>
  </w:style>
  <w:style w:type="character" w:default="1" w:styleId="14">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1"/>
    <w:semiHidden/>
    <w:qFormat/>
    <w:uiPriority w:val="99"/>
    <w:rPr>
      <w:b/>
    </w:rPr>
  </w:style>
  <w:style w:type="paragraph" w:styleId="4">
    <w:name w:val="annotation text"/>
    <w:basedOn w:val="1"/>
    <w:link w:val="30"/>
    <w:semiHidden/>
    <w:uiPriority w:val="99"/>
    <w:pPr>
      <w:jc w:val="left"/>
    </w:pPr>
    <w:rPr>
      <w:kern w:val="0"/>
      <w:sz w:val="20"/>
      <w:szCs w:val="20"/>
    </w:rPr>
  </w:style>
  <w:style w:type="paragraph" w:styleId="5">
    <w:name w:val="Document Map"/>
    <w:basedOn w:val="1"/>
    <w:link w:val="35"/>
    <w:semiHidden/>
    <w:qFormat/>
    <w:uiPriority w:val="99"/>
    <w:rPr>
      <w:rFonts w:ascii="宋体"/>
      <w:kern w:val="0"/>
      <w:sz w:val="18"/>
      <w:szCs w:val="20"/>
    </w:rPr>
  </w:style>
  <w:style w:type="paragraph" w:styleId="6">
    <w:name w:val="toc 3"/>
    <w:basedOn w:val="1"/>
    <w:next w:val="1"/>
    <w:qFormat/>
    <w:locked/>
    <w:uiPriority w:val="39"/>
    <w:pPr>
      <w:ind w:left="840" w:leftChars="400"/>
    </w:pPr>
  </w:style>
  <w:style w:type="paragraph" w:styleId="7">
    <w:name w:val="Balloon Text"/>
    <w:basedOn w:val="1"/>
    <w:link w:val="32"/>
    <w:semiHidden/>
    <w:uiPriority w:val="99"/>
    <w:rPr>
      <w:kern w:val="0"/>
      <w:sz w:val="18"/>
      <w:szCs w:val="20"/>
    </w:rPr>
  </w:style>
  <w:style w:type="paragraph" w:styleId="8">
    <w:name w:val="footer"/>
    <w:basedOn w:val="1"/>
    <w:link w:val="23"/>
    <w:uiPriority w:val="99"/>
    <w:pPr>
      <w:tabs>
        <w:tab w:val="center" w:pos="4153"/>
        <w:tab w:val="right" w:pos="8306"/>
      </w:tabs>
      <w:snapToGrid w:val="0"/>
      <w:jc w:val="left"/>
    </w:pPr>
    <w:rPr>
      <w:rFonts w:ascii="等线" w:hAnsi="等线" w:eastAsia="等线"/>
      <w:kern w:val="0"/>
      <w:sz w:val="18"/>
      <w:szCs w:val="20"/>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rFonts w:ascii="等线" w:hAnsi="等线" w:eastAsia="等线"/>
      <w:kern w:val="0"/>
      <w:sz w:val="18"/>
      <w:szCs w:val="20"/>
    </w:rPr>
  </w:style>
  <w:style w:type="paragraph" w:styleId="10">
    <w:name w:val="toc 1"/>
    <w:basedOn w:val="1"/>
    <w:next w:val="1"/>
    <w:qFormat/>
    <w:locked/>
    <w:uiPriority w:val="39"/>
    <w:pPr>
      <w:widowControl/>
      <w:tabs>
        <w:tab w:val="right" w:leader="dot" w:pos="20968"/>
      </w:tabs>
      <w:spacing w:before="120" w:after="100" w:line="260" w:lineRule="exact"/>
      <w:jc w:val="left"/>
    </w:pPr>
    <w:rPr>
      <w:kern w:val="0"/>
      <w:sz w:val="22"/>
    </w:rPr>
  </w:style>
  <w:style w:type="paragraph" w:styleId="11">
    <w:name w:val="footnote text"/>
    <w:basedOn w:val="1"/>
    <w:link w:val="33"/>
    <w:semiHidden/>
    <w:qFormat/>
    <w:uiPriority w:val="99"/>
    <w:pPr>
      <w:snapToGrid w:val="0"/>
      <w:jc w:val="left"/>
    </w:pPr>
    <w:rPr>
      <w:kern w:val="0"/>
      <w:sz w:val="18"/>
      <w:szCs w:val="20"/>
    </w:rPr>
  </w:style>
  <w:style w:type="paragraph" w:styleId="12">
    <w:name w:val="toc 2"/>
    <w:basedOn w:val="1"/>
    <w:next w:val="1"/>
    <w:qFormat/>
    <w:locked/>
    <w:uiPriority w:val="39"/>
    <w:pPr>
      <w:ind w:left="420" w:leftChars="200"/>
    </w:pPr>
  </w:style>
  <w:style w:type="paragraph" w:styleId="13">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99"/>
    <w:rPr>
      <w:rFonts w:cs="Times New Roman"/>
      <w:b/>
      <w:bCs/>
    </w:rPr>
  </w:style>
  <w:style w:type="character" w:styleId="16">
    <w:name w:val="page number"/>
    <w:uiPriority w:val="99"/>
    <w:rPr>
      <w:rFonts w:cs="Times New Roman"/>
    </w:rPr>
  </w:style>
  <w:style w:type="character" w:styleId="17">
    <w:name w:val="Hyperlink"/>
    <w:basedOn w:val="14"/>
    <w:unhideWhenUsed/>
    <w:uiPriority w:val="99"/>
    <w:rPr>
      <w:color w:val="0000FF" w:themeColor="hyperlink"/>
      <w:u w:val="single"/>
    </w:rPr>
  </w:style>
  <w:style w:type="character" w:styleId="18">
    <w:name w:val="annotation reference"/>
    <w:semiHidden/>
    <w:uiPriority w:val="99"/>
    <w:rPr>
      <w:rFonts w:cs="Times New Roman"/>
      <w:sz w:val="21"/>
    </w:rPr>
  </w:style>
  <w:style w:type="character" w:styleId="19">
    <w:name w:val="footnote reference"/>
    <w:semiHidden/>
    <w:uiPriority w:val="99"/>
    <w:rPr>
      <w:rFonts w:cs="Times New Roman"/>
      <w:vertAlign w:val="superscript"/>
    </w:rPr>
  </w:style>
  <w:style w:type="table" w:styleId="21">
    <w:name w:val="Table Grid"/>
    <w:basedOn w:val="20"/>
    <w:qFormat/>
    <w:uiPriority w:val="9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页眉 Char"/>
    <w:link w:val="9"/>
    <w:qFormat/>
    <w:locked/>
    <w:uiPriority w:val="99"/>
    <w:rPr>
      <w:sz w:val="18"/>
    </w:rPr>
  </w:style>
  <w:style w:type="character" w:customStyle="1" w:styleId="23">
    <w:name w:val="页脚 Char"/>
    <w:link w:val="8"/>
    <w:locked/>
    <w:uiPriority w:val="99"/>
    <w:rPr>
      <w:sz w:val="18"/>
    </w:rPr>
  </w:style>
  <w:style w:type="paragraph" w:customStyle="1" w:styleId="24">
    <w:name w:val="标题1 章"/>
    <w:next w:val="1"/>
    <w:uiPriority w:val="99"/>
    <w:pPr>
      <w:numPr>
        <w:ilvl w:val="0"/>
        <w:numId w:val="1"/>
      </w:numPr>
      <w:spacing w:line="360" w:lineRule="auto"/>
    </w:pPr>
    <w:rPr>
      <w:rFonts w:ascii="Calibri" w:hAnsi="Calibri" w:eastAsia="宋体" w:cs="Times New Roman"/>
      <w:b/>
      <w:bCs/>
      <w:kern w:val="2"/>
      <w:sz w:val="44"/>
      <w:szCs w:val="44"/>
      <w:lang w:val="en-US" w:eastAsia="zh-CN" w:bidi="ar-SA"/>
    </w:rPr>
  </w:style>
  <w:style w:type="paragraph" w:customStyle="1" w:styleId="25">
    <w:name w:val="标题2 节"/>
    <w:qFormat/>
    <w:uiPriority w:val="99"/>
    <w:pPr>
      <w:numPr>
        <w:ilvl w:val="1"/>
        <w:numId w:val="1"/>
      </w:numPr>
      <w:spacing w:before="240" w:after="240"/>
      <w:jc w:val="center"/>
    </w:pPr>
    <w:rPr>
      <w:rFonts w:ascii="Calibri" w:hAnsi="Calibri" w:eastAsia="宋体" w:cs="宋体"/>
      <w:b/>
      <w:bCs/>
      <w:kern w:val="2"/>
      <w:sz w:val="32"/>
      <w:lang w:val="en-US" w:eastAsia="zh-CN" w:bidi="ar-SA"/>
    </w:rPr>
  </w:style>
  <w:style w:type="paragraph" w:customStyle="1" w:styleId="26">
    <w:name w:val="标题3 小节"/>
    <w:uiPriority w:val="99"/>
    <w:pPr>
      <w:numPr>
        <w:ilvl w:val="2"/>
        <w:numId w:val="1"/>
      </w:numPr>
      <w:spacing w:before="120" w:after="120" w:line="415" w:lineRule="auto"/>
    </w:pPr>
    <w:rPr>
      <w:rFonts w:ascii="Calibri" w:hAnsi="Calibri" w:eastAsia="宋体" w:cs="Times New Roman"/>
      <w:b/>
      <w:bCs/>
      <w:kern w:val="2"/>
      <w:sz w:val="28"/>
      <w:szCs w:val="32"/>
      <w:lang w:val="en-US" w:eastAsia="zh-CN" w:bidi="ar-SA"/>
    </w:rPr>
  </w:style>
  <w:style w:type="paragraph" w:customStyle="1" w:styleId="27">
    <w:name w:val="标题 表"/>
    <w:qFormat/>
    <w:uiPriority w:val="99"/>
    <w:pPr>
      <w:numPr>
        <w:ilvl w:val="5"/>
        <w:numId w:val="1"/>
      </w:numPr>
      <w:jc w:val="center"/>
    </w:pPr>
    <w:rPr>
      <w:rFonts w:ascii="Calibri" w:hAnsi="Calibri" w:eastAsia="宋体" w:cs="Calibri"/>
      <w:b/>
      <w:bCs/>
      <w:kern w:val="2"/>
      <w:sz w:val="18"/>
      <w:lang w:val="en-US" w:eastAsia="zh-CN" w:bidi="ar-SA"/>
    </w:rPr>
  </w:style>
  <w:style w:type="paragraph" w:customStyle="1" w:styleId="28">
    <w:name w:val="标题 图"/>
    <w:uiPriority w:val="99"/>
    <w:pPr>
      <w:numPr>
        <w:ilvl w:val="6"/>
        <w:numId w:val="1"/>
      </w:numPr>
      <w:jc w:val="center"/>
    </w:pPr>
    <w:rPr>
      <w:rFonts w:ascii="Calibri" w:hAnsi="Calibri" w:eastAsia="宋体" w:cs="Calibri"/>
      <w:b/>
      <w:bCs/>
      <w:sz w:val="18"/>
      <w:lang w:val="en-US" w:eastAsia="zh-CN" w:bidi="ar-SA"/>
    </w:rPr>
  </w:style>
  <w:style w:type="paragraph" w:styleId="29">
    <w:name w:val="List Paragraph"/>
    <w:basedOn w:val="1"/>
    <w:qFormat/>
    <w:uiPriority w:val="99"/>
    <w:pPr>
      <w:ind w:firstLine="420" w:firstLineChars="200"/>
    </w:pPr>
  </w:style>
  <w:style w:type="character" w:customStyle="1" w:styleId="30">
    <w:name w:val="批注文字 Char"/>
    <w:link w:val="4"/>
    <w:semiHidden/>
    <w:locked/>
    <w:uiPriority w:val="99"/>
    <w:rPr>
      <w:rFonts w:ascii="Calibri" w:hAnsi="Calibri" w:eastAsia="宋体"/>
    </w:rPr>
  </w:style>
  <w:style w:type="character" w:customStyle="1" w:styleId="31">
    <w:name w:val="批注主题 Char"/>
    <w:link w:val="3"/>
    <w:semiHidden/>
    <w:locked/>
    <w:uiPriority w:val="99"/>
    <w:rPr>
      <w:rFonts w:ascii="Calibri" w:hAnsi="Calibri" w:eastAsia="宋体"/>
      <w:b/>
    </w:rPr>
  </w:style>
  <w:style w:type="character" w:customStyle="1" w:styleId="32">
    <w:name w:val="批注框文本 Char"/>
    <w:link w:val="7"/>
    <w:semiHidden/>
    <w:qFormat/>
    <w:locked/>
    <w:uiPriority w:val="99"/>
    <w:rPr>
      <w:rFonts w:ascii="Calibri" w:hAnsi="Calibri" w:eastAsia="宋体"/>
      <w:sz w:val="18"/>
    </w:rPr>
  </w:style>
  <w:style w:type="character" w:customStyle="1" w:styleId="33">
    <w:name w:val="脚注文本 Char"/>
    <w:link w:val="11"/>
    <w:semiHidden/>
    <w:qFormat/>
    <w:locked/>
    <w:uiPriority w:val="99"/>
    <w:rPr>
      <w:rFonts w:ascii="Calibri" w:hAnsi="Calibri" w:eastAsia="宋体"/>
      <w:sz w:val="18"/>
    </w:rPr>
  </w:style>
  <w:style w:type="paragraph" w:customStyle="1" w:styleId="34">
    <w:name w:val="彩色底纹 - 强调文字颜色 31"/>
    <w:basedOn w:val="1"/>
    <w:uiPriority w:val="99"/>
    <w:pPr>
      <w:ind w:left="720"/>
      <w:contextualSpacing/>
    </w:pPr>
    <w:rPr>
      <w:sz w:val="24"/>
      <w:szCs w:val="24"/>
    </w:rPr>
  </w:style>
  <w:style w:type="character" w:customStyle="1" w:styleId="35">
    <w:name w:val="文档结构图 Char"/>
    <w:link w:val="5"/>
    <w:semiHidden/>
    <w:qFormat/>
    <w:locked/>
    <w:uiPriority w:val="99"/>
    <w:rPr>
      <w:rFonts w:ascii="宋体" w:hAnsi="Calibri" w:eastAsia="宋体"/>
      <w:sz w:val="18"/>
    </w:rPr>
  </w:style>
  <w:style w:type="paragraph" w:customStyle="1" w:styleId="36">
    <w:name w:val="列出段落1"/>
    <w:basedOn w:val="1"/>
    <w:uiPriority w:val="99"/>
    <w:pPr>
      <w:ind w:firstLine="420" w:firstLineChars="200"/>
    </w:pPr>
  </w:style>
  <w:style w:type="paragraph" w:customStyle="1" w:styleId="37">
    <w:name w:val="WPSOffice手动目录 1"/>
    <w:qFormat/>
    <w:uiPriority w:val="0"/>
    <w:rPr>
      <w:rFonts w:ascii="等线" w:hAnsi="等线" w:eastAsia="等线" w:cs="Times New Roman"/>
      <w:lang w:val="en-US" w:eastAsia="zh-CN" w:bidi="ar-SA"/>
    </w:rPr>
  </w:style>
  <w:style w:type="paragraph" w:customStyle="1" w:styleId="38">
    <w:name w:val="WPSOffice手动目录 2"/>
    <w:uiPriority w:val="0"/>
    <w:pPr>
      <w:ind w:left="200" w:leftChars="200"/>
    </w:pPr>
    <w:rPr>
      <w:rFonts w:ascii="等线" w:hAnsi="等线" w:eastAsia="等线" w:cs="Times New Roman"/>
      <w:lang w:val="en-US" w:eastAsia="zh-CN" w:bidi="ar-SA"/>
    </w:rPr>
  </w:style>
  <w:style w:type="paragraph" w:customStyle="1" w:styleId="39">
    <w:name w:val="WPSOffice手动目录 3"/>
    <w:uiPriority w:val="0"/>
    <w:pPr>
      <w:ind w:left="400" w:leftChars="400"/>
    </w:pPr>
    <w:rPr>
      <w:rFonts w:ascii="等线" w:hAnsi="等线" w:eastAsia="等线" w:cs="Times New Roman"/>
      <w:lang w:val="en-US" w:eastAsia="zh-CN" w:bidi="ar-SA"/>
    </w:rPr>
  </w:style>
  <w:style w:type="character" w:customStyle="1" w:styleId="40">
    <w:name w:val="标题 1 Char"/>
    <w:basedOn w:val="14"/>
    <w:link w:val="2"/>
    <w:uiPriority w:val="0"/>
    <w:rPr>
      <w:rFonts w:ascii="Calibri" w:hAnsi="Calibri" w:eastAsia="宋体"/>
      <w:b/>
      <w:bCs/>
      <w:kern w:val="44"/>
      <w:sz w:val="44"/>
      <w:szCs w:val="44"/>
    </w:rPr>
  </w:style>
  <w:style w:type="paragraph" w:customStyle="1" w:styleId="4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bbf03c-e902-40a9-a50a-89fd2ac63559}"/>
        <w:style w:val=""/>
        <w:category>
          <w:name w:val="常规"/>
          <w:gallery w:val="placeholder"/>
        </w:category>
        <w:types>
          <w:type w:val="bbPlcHdr"/>
        </w:types>
        <w:behaviors>
          <w:behavior w:val="content"/>
        </w:behaviors>
        <w:description w:val=""/>
        <w:guid w:val="{5ebbf03c-e902-40a9-a50a-89fd2ac63559}"/>
      </w:docPartPr>
      <w:docPartBody>
        <w:p>
          <w:r>
            <w:rPr>
              <w:color w:val="808080"/>
            </w:rPr>
            <w:t>单击此处输入文字。</w:t>
          </w:r>
        </w:p>
      </w:docPartBody>
    </w:docPart>
    <w:docPart>
      <w:docPartPr>
        <w:name w:val="{f7917d6e-7b72-41f4-989e-ae8c7f557428}"/>
        <w:style w:val=""/>
        <w:category>
          <w:name w:val="常规"/>
          <w:gallery w:val="placeholder"/>
        </w:category>
        <w:types>
          <w:type w:val="bbPlcHdr"/>
        </w:types>
        <w:behaviors>
          <w:behavior w:val="content"/>
        </w:behaviors>
        <w:description w:val=""/>
        <w:guid w:val="{f7917d6e-7b72-41f4-989e-ae8c7f557428}"/>
      </w:docPartPr>
      <w:docPartBody>
        <w:p>
          <w:r>
            <w:rPr>
              <w:color w:val="808080"/>
            </w:rPr>
            <w:t>单击此处输入文字。</w:t>
          </w:r>
        </w:p>
      </w:docPartBody>
    </w:docPart>
    <w:docPart>
      <w:docPartPr>
        <w:name w:val="{7b570e0f-3184-4d97-bddc-a3c045c3fc37}"/>
        <w:style w:val=""/>
        <w:category>
          <w:name w:val="常规"/>
          <w:gallery w:val="placeholder"/>
        </w:category>
        <w:types>
          <w:type w:val="bbPlcHdr"/>
        </w:types>
        <w:behaviors>
          <w:behavior w:val="content"/>
        </w:behaviors>
        <w:description w:val=""/>
        <w:guid w:val="{7b570e0f-3184-4d97-bddc-a3c045c3fc37}"/>
      </w:docPartPr>
      <w:docPartBody>
        <w:p>
          <w:r>
            <w:rPr>
              <w:color w:val="808080"/>
            </w:rPr>
            <w:t>单击此处输入文字。</w:t>
          </w:r>
        </w:p>
      </w:docPartBody>
    </w:docPart>
    <w:docPart>
      <w:docPartPr>
        <w:name w:val="{943ac423-ee52-49d3-9fc0-c1b31aa84d00}"/>
        <w:style w:val=""/>
        <w:category>
          <w:name w:val="常规"/>
          <w:gallery w:val="placeholder"/>
        </w:category>
        <w:types>
          <w:type w:val="bbPlcHdr"/>
        </w:types>
        <w:behaviors>
          <w:behavior w:val="content"/>
        </w:behaviors>
        <w:description w:val=""/>
        <w:guid w:val="{943ac423-ee52-49d3-9fc0-c1b31aa84d00}"/>
      </w:docPartPr>
      <w:docPartBody>
        <w:p>
          <w:r>
            <w:rPr>
              <w:color w:val="808080"/>
            </w:rPr>
            <w:t>单击此处输入文字。</w:t>
          </w:r>
        </w:p>
      </w:docPartBody>
    </w:docPart>
    <w:docPart>
      <w:docPartPr>
        <w:name w:val="{aca680cc-e212-4d0e-af96-125b8a8f6c0b}"/>
        <w:style w:val=""/>
        <w:category>
          <w:name w:val="常规"/>
          <w:gallery w:val="placeholder"/>
        </w:category>
        <w:types>
          <w:type w:val="bbPlcHdr"/>
        </w:types>
        <w:behaviors>
          <w:behavior w:val="content"/>
        </w:behaviors>
        <w:description w:val=""/>
        <w:guid w:val="{aca680cc-e212-4d0e-af96-125b8a8f6c0b}"/>
      </w:docPartPr>
      <w:docPartBody>
        <w:p>
          <w:r>
            <w:rPr>
              <w:color w:val="808080"/>
            </w:rPr>
            <w:t>单击此处输入文字。</w:t>
          </w:r>
        </w:p>
      </w:docPartBody>
    </w:docPart>
    <w:docPart>
      <w:docPartPr>
        <w:name w:val="{6363e692-1435-4936-99ab-5de21074a7f6}"/>
        <w:style w:val=""/>
        <w:category>
          <w:name w:val="常规"/>
          <w:gallery w:val="placeholder"/>
        </w:category>
        <w:types>
          <w:type w:val="bbPlcHdr"/>
        </w:types>
        <w:behaviors>
          <w:behavior w:val="content"/>
        </w:behaviors>
        <w:description w:val=""/>
        <w:guid w:val="{6363e692-1435-4936-99ab-5de21074a7f6}"/>
      </w:docPartPr>
      <w:docPartBody>
        <w:p>
          <w:r>
            <w:rPr>
              <w:color w:val="808080"/>
            </w:rPr>
            <w:t>单击此处输入文字。</w:t>
          </w:r>
        </w:p>
      </w:docPartBody>
    </w:docPart>
    <w:docPart>
      <w:docPartPr>
        <w:name w:val="{b6eb5fa5-f132-46bd-91a8-1cffc108d54f}"/>
        <w:style w:val=""/>
        <w:category>
          <w:name w:val="常规"/>
          <w:gallery w:val="placeholder"/>
        </w:category>
        <w:types>
          <w:type w:val="bbPlcHdr"/>
        </w:types>
        <w:behaviors>
          <w:behavior w:val="content"/>
        </w:behaviors>
        <w:description w:val=""/>
        <w:guid w:val="{b6eb5fa5-f132-46bd-91a8-1cffc108d54f}"/>
      </w:docPartPr>
      <w:docPartBody>
        <w:p>
          <w:r>
            <w:rPr>
              <w:color w:val="808080"/>
            </w:rPr>
            <w:t>单击此处输入文字。</w:t>
          </w:r>
        </w:p>
      </w:docPartBody>
    </w:docPart>
    <w:docPart>
      <w:docPartPr>
        <w:name w:val="{40ed09c5-daeb-48a3-9e1f-3ed5cb7bb728}"/>
        <w:style w:val=""/>
        <w:category>
          <w:name w:val="常规"/>
          <w:gallery w:val="placeholder"/>
        </w:category>
        <w:types>
          <w:type w:val="bbPlcHdr"/>
        </w:types>
        <w:behaviors>
          <w:behavior w:val="content"/>
        </w:behaviors>
        <w:description w:val=""/>
        <w:guid w:val="{40ed09c5-daeb-48a3-9e1f-3ed5cb7bb728}"/>
      </w:docPartPr>
      <w:docPartBody>
        <w:p>
          <w:r>
            <w:rPr>
              <w:color w:val="808080"/>
            </w:rPr>
            <w:t>单击此处输入文字。</w:t>
          </w:r>
        </w:p>
      </w:docPartBody>
    </w:docPart>
    <w:docPart>
      <w:docPartPr>
        <w:name w:val="{53f47122-dcaf-49c7-9e78-9791ceaae06c}"/>
        <w:style w:val=""/>
        <w:category>
          <w:name w:val="常规"/>
          <w:gallery w:val="placeholder"/>
        </w:category>
        <w:types>
          <w:type w:val="bbPlcHdr"/>
        </w:types>
        <w:behaviors>
          <w:behavior w:val="content"/>
        </w:behaviors>
        <w:description w:val=""/>
        <w:guid w:val="{53f47122-dcaf-49c7-9e78-9791ceaae06c}"/>
      </w:docPartPr>
      <w:docPartBody>
        <w:p>
          <w:r>
            <w:rPr>
              <w:color w:val="808080"/>
            </w:rPr>
            <w:t>单击此处输入文字。</w:t>
          </w:r>
        </w:p>
      </w:docPartBody>
    </w:docPart>
    <w:docPart>
      <w:docPartPr>
        <w:name w:val="{141a3366-ac80-4d49-ab41-c601ee077056}"/>
        <w:style w:val=""/>
        <w:category>
          <w:name w:val="常规"/>
          <w:gallery w:val="placeholder"/>
        </w:category>
        <w:types>
          <w:type w:val="bbPlcHdr"/>
        </w:types>
        <w:behaviors>
          <w:behavior w:val="content"/>
        </w:behaviors>
        <w:description w:val=""/>
        <w:guid w:val="{141a3366-ac80-4d49-ab41-c601ee077056}"/>
      </w:docPartPr>
      <w:docPartBody>
        <w:p>
          <w:r>
            <w:rPr>
              <w:color w:val="808080"/>
            </w:rPr>
            <w:t>单击此处输入文字。</w:t>
          </w:r>
        </w:p>
      </w:docPartBody>
    </w:docPart>
    <w:docPart>
      <w:docPartPr>
        <w:name w:val="{455f9b97-f3cf-41d5-ad66-62d2534384a5}"/>
        <w:style w:val=""/>
        <w:category>
          <w:name w:val="常规"/>
          <w:gallery w:val="placeholder"/>
        </w:category>
        <w:types>
          <w:type w:val="bbPlcHdr"/>
        </w:types>
        <w:behaviors>
          <w:behavior w:val="content"/>
        </w:behaviors>
        <w:description w:val=""/>
        <w:guid w:val="{455f9b97-f3cf-41d5-ad66-62d2534384a5}"/>
      </w:docPartPr>
      <w:docPartBody>
        <w:p>
          <w:r>
            <w:rPr>
              <w:color w:val="808080"/>
            </w:rPr>
            <w:t>单击此处输入文字。</w:t>
          </w:r>
        </w:p>
      </w:docPartBody>
    </w:docPart>
    <w:docPart>
      <w:docPartPr>
        <w:name w:val="{56f8a83e-e98c-4c17-95e6-cb8ded290100}"/>
        <w:style w:val=""/>
        <w:category>
          <w:name w:val="常规"/>
          <w:gallery w:val="placeholder"/>
        </w:category>
        <w:types>
          <w:type w:val="bbPlcHdr"/>
        </w:types>
        <w:behaviors>
          <w:behavior w:val="content"/>
        </w:behaviors>
        <w:description w:val=""/>
        <w:guid w:val="{56f8a83e-e98c-4c17-95e6-cb8ded290100}"/>
      </w:docPartPr>
      <w:docPartBody>
        <w:p>
          <w:r>
            <w:rPr>
              <w:color w:val="808080"/>
            </w:rPr>
            <w:t>单击此处输入文字。</w:t>
          </w:r>
        </w:p>
      </w:docPartBody>
    </w:docPart>
    <w:docPart>
      <w:docPartPr>
        <w:name w:val="{ec103b71-5d62-48cf-a325-e7001cbc5c3e}"/>
        <w:style w:val=""/>
        <w:category>
          <w:name w:val="常规"/>
          <w:gallery w:val="placeholder"/>
        </w:category>
        <w:types>
          <w:type w:val="bbPlcHdr"/>
        </w:types>
        <w:behaviors>
          <w:behavior w:val="content"/>
        </w:behaviors>
        <w:description w:val=""/>
        <w:guid w:val="{ec103b71-5d62-48cf-a325-e7001cbc5c3e}"/>
      </w:docPartPr>
      <w:docPartBody>
        <w:p>
          <w:r>
            <w:rPr>
              <w:color w:val="808080"/>
            </w:rPr>
            <w:t>单击此处输入文字。</w:t>
          </w:r>
        </w:p>
      </w:docPartBody>
    </w:docPart>
    <w:docPart>
      <w:docPartPr>
        <w:name w:val="{afa62019-d9d6-4375-87b1-592f2ccc7dee}"/>
        <w:style w:val=""/>
        <w:category>
          <w:name w:val="常规"/>
          <w:gallery w:val="placeholder"/>
        </w:category>
        <w:types>
          <w:type w:val="bbPlcHdr"/>
        </w:types>
        <w:behaviors>
          <w:behavior w:val="content"/>
        </w:behaviors>
        <w:description w:val=""/>
        <w:guid w:val="{afa62019-d9d6-4375-87b1-592f2ccc7dee}"/>
      </w:docPartPr>
      <w:docPartBody>
        <w:p>
          <w:r>
            <w:rPr>
              <w:color w:val="808080"/>
            </w:rPr>
            <w:t>单击此处输入文字。</w:t>
          </w:r>
        </w:p>
      </w:docPartBody>
    </w:docPart>
    <w:docPart>
      <w:docPartPr>
        <w:name w:val="{8bc3c45c-4520-4551-a8b8-590925cc5f54}"/>
        <w:style w:val=""/>
        <w:category>
          <w:name w:val="常规"/>
          <w:gallery w:val="placeholder"/>
        </w:category>
        <w:types>
          <w:type w:val="bbPlcHdr"/>
        </w:types>
        <w:behaviors>
          <w:behavior w:val="content"/>
        </w:behaviors>
        <w:description w:val=""/>
        <w:guid w:val="{8bc3c45c-4520-4551-a8b8-590925cc5f54}"/>
      </w:docPartPr>
      <w:docPartBody>
        <w:p>
          <w:r>
            <w:rPr>
              <w:color w:val="808080"/>
            </w:rPr>
            <w:t>单击此处输入文字。</w:t>
          </w:r>
        </w:p>
      </w:docPartBody>
    </w:docPart>
    <w:docPart>
      <w:docPartPr>
        <w:name w:val="{25b5aa95-8d20-4aaa-828e-aec071775f97}"/>
        <w:style w:val=""/>
        <w:category>
          <w:name w:val="常规"/>
          <w:gallery w:val="placeholder"/>
        </w:category>
        <w:types>
          <w:type w:val="bbPlcHdr"/>
        </w:types>
        <w:behaviors>
          <w:behavior w:val="content"/>
        </w:behaviors>
        <w:description w:val=""/>
        <w:guid w:val="{25b5aa95-8d20-4aaa-828e-aec071775f97}"/>
      </w:docPartPr>
      <w:docPartBody>
        <w:p>
          <w:r>
            <w:rPr>
              <w:color w:val="808080"/>
            </w:rPr>
            <w:t>单击此处输入文字。</w:t>
          </w:r>
        </w:p>
      </w:docPartBody>
    </w:docPart>
    <w:docPart>
      <w:docPartPr>
        <w:name w:val="{990a7462-f810-40fa-9d9e-bd73a7acb315}"/>
        <w:style w:val=""/>
        <w:category>
          <w:name w:val="常规"/>
          <w:gallery w:val="placeholder"/>
        </w:category>
        <w:types>
          <w:type w:val="bbPlcHdr"/>
        </w:types>
        <w:behaviors>
          <w:behavior w:val="content"/>
        </w:behaviors>
        <w:description w:val=""/>
        <w:guid w:val="{990a7462-f810-40fa-9d9e-bd73a7acb315}"/>
      </w:docPartPr>
      <w:docPartBody>
        <w:p>
          <w:r>
            <w:rPr>
              <w:color w:val="808080"/>
            </w:rPr>
            <w:t>单击此处输入文字。</w:t>
          </w:r>
        </w:p>
      </w:docPartBody>
    </w:docPart>
    <w:docPart>
      <w:docPartPr>
        <w:name w:val="{1aaf4e99-e2cc-4278-956d-01842b676afa}"/>
        <w:style w:val=""/>
        <w:category>
          <w:name w:val="常规"/>
          <w:gallery w:val="placeholder"/>
        </w:category>
        <w:types>
          <w:type w:val="bbPlcHdr"/>
        </w:types>
        <w:behaviors>
          <w:behavior w:val="content"/>
        </w:behaviors>
        <w:description w:val=""/>
        <w:guid w:val="{1aaf4e99-e2cc-4278-956d-01842b676afa}"/>
      </w:docPartPr>
      <w:docPartBody>
        <w:p>
          <w:r>
            <w:rPr>
              <w:color w:val="808080"/>
            </w:rPr>
            <w:t>单击此处输入文字。</w:t>
          </w:r>
        </w:p>
      </w:docPartBody>
    </w:docPart>
    <w:docPart>
      <w:docPartPr>
        <w:name w:val="{6f90a14a-2229-41ec-823e-b5db134c57f3}"/>
        <w:style w:val=""/>
        <w:category>
          <w:name w:val="常规"/>
          <w:gallery w:val="placeholder"/>
        </w:category>
        <w:types>
          <w:type w:val="bbPlcHdr"/>
        </w:types>
        <w:behaviors>
          <w:behavior w:val="content"/>
        </w:behaviors>
        <w:description w:val=""/>
        <w:guid w:val="{6f90a14a-2229-41ec-823e-b5db134c57f3}"/>
      </w:docPartPr>
      <w:docPartBody>
        <w:p>
          <w:r>
            <w:rPr>
              <w:color w:val="808080"/>
            </w:rPr>
            <w:t>单击此处输入文字。</w:t>
          </w:r>
        </w:p>
      </w:docPartBody>
    </w:docPart>
    <w:docPart>
      <w:docPartPr>
        <w:name w:val="{6916e77d-bfaf-439f-989b-422ce44aeee2}"/>
        <w:style w:val=""/>
        <w:category>
          <w:name w:val="常规"/>
          <w:gallery w:val="placeholder"/>
        </w:category>
        <w:types>
          <w:type w:val="bbPlcHdr"/>
        </w:types>
        <w:behaviors>
          <w:behavior w:val="content"/>
        </w:behaviors>
        <w:description w:val=""/>
        <w:guid w:val="{6916e77d-bfaf-439f-989b-422ce44aeee2}"/>
      </w:docPartPr>
      <w:docPartBody>
        <w:p>
          <w:r>
            <w:rPr>
              <w:color w:val="808080"/>
            </w:rPr>
            <w:t>单击此处输入文字。</w:t>
          </w:r>
        </w:p>
      </w:docPartBody>
    </w:docPart>
    <w:docPart>
      <w:docPartPr>
        <w:name w:val="{7bd0a456-b562-453b-b3c6-12e227294bd4}"/>
        <w:style w:val=""/>
        <w:category>
          <w:name w:val="常规"/>
          <w:gallery w:val="placeholder"/>
        </w:category>
        <w:types>
          <w:type w:val="bbPlcHdr"/>
        </w:types>
        <w:behaviors>
          <w:behavior w:val="content"/>
        </w:behaviors>
        <w:description w:val=""/>
        <w:guid w:val="{7bd0a456-b562-453b-b3c6-12e227294bd4}"/>
      </w:docPartPr>
      <w:docPartBody>
        <w:p>
          <w:r>
            <w:rPr>
              <w:color w:val="808080"/>
            </w:rPr>
            <w:t>单击此处输入文字。</w:t>
          </w:r>
        </w:p>
      </w:docPartBody>
    </w:docPart>
    <w:docPart>
      <w:docPartPr>
        <w:name w:val="{6b96bcda-25cd-4818-9ae6-77f5c9249ea6}"/>
        <w:style w:val=""/>
        <w:category>
          <w:name w:val="常规"/>
          <w:gallery w:val="placeholder"/>
        </w:category>
        <w:types>
          <w:type w:val="bbPlcHdr"/>
        </w:types>
        <w:behaviors>
          <w:behavior w:val="content"/>
        </w:behaviors>
        <w:description w:val=""/>
        <w:guid w:val="{6b96bcda-25cd-4818-9ae6-77f5c9249ea6}"/>
      </w:docPartPr>
      <w:docPartBody>
        <w:p>
          <w:r>
            <w:rPr>
              <w:color w:val="808080"/>
            </w:rPr>
            <w:t>单击此处输入文字。</w:t>
          </w:r>
        </w:p>
      </w:docPartBody>
    </w:docPart>
    <w:docPart>
      <w:docPartPr>
        <w:name w:val="{6d66611b-29bc-4c26-a2e0-e56270ef3086}"/>
        <w:style w:val=""/>
        <w:category>
          <w:name w:val="常规"/>
          <w:gallery w:val="placeholder"/>
        </w:category>
        <w:types>
          <w:type w:val="bbPlcHdr"/>
        </w:types>
        <w:behaviors>
          <w:behavior w:val="content"/>
        </w:behaviors>
        <w:description w:val=""/>
        <w:guid w:val="{6d66611b-29bc-4c26-a2e0-e56270ef3086}"/>
      </w:docPartPr>
      <w:docPartBody>
        <w:p>
          <w:r>
            <w:rPr>
              <w:color w:val="808080"/>
            </w:rPr>
            <w:t>单击此处输入文字。</w:t>
          </w:r>
        </w:p>
      </w:docPartBody>
    </w:docPart>
    <w:docPart>
      <w:docPartPr>
        <w:name w:val="{0f474ea7-8d4f-46f0-bac4-ab66be5b1d1c}"/>
        <w:style w:val=""/>
        <w:category>
          <w:name w:val="常规"/>
          <w:gallery w:val="placeholder"/>
        </w:category>
        <w:types>
          <w:type w:val="bbPlcHdr"/>
        </w:types>
        <w:behaviors>
          <w:behavior w:val="content"/>
        </w:behaviors>
        <w:description w:val=""/>
        <w:guid w:val="{0f474ea7-8d4f-46f0-bac4-ab66be5b1d1c}"/>
      </w:docPartPr>
      <w:docPartBody>
        <w:p>
          <w:r>
            <w:rPr>
              <w:color w:val="808080"/>
            </w:rPr>
            <w:t>单击此处输入文字。</w:t>
          </w:r>
        </w:p>
      </w:docPartBody>
    </w:docPart>
    <w:docPart>
      <w:docPartPr>
        <w:name w:val="{b4753e2c-9f4c-4c65-9e53-a70c84ca9150}"/>
        <w:style w:val=""/>
        <w:category>
          <w:name w:val="常规"/>
          <w:gallery w:val="placeholder"/>
        </w:category>
        <w:types>
          <w:type w:val="bbPlcHdr"/>
        </w:types>
        <w:behaviors>
          <w:behavior w:val="content"/>
        </w:behaviors>
        <w:description w:val=""/>
        <w:guid w:val="{b4753e2c-9f4c-4c65-9e53-a70c84ca9150}"/>
      </w:docPartPr>
      <w:docPartBody>
        <w:p>
          <w:r>
            <w:rPr>
              <w:color w:val="808080"/>
            </w:rPr>
            <w:t>单击此处输入文字。</w:t>
          </w:r>
        </w:p>
      </w:docPartBody>
    </w:docPart>
    <w:docPart>
      <w:docPartPr>
        <w:name w:val="{2503ab50-2ba7-4be4-929b-a07b0c8478e0}"/>
        <w:style w:val=""/>
        <w:category>
          <w:name w:val="常规"/>
          <w:gallery w:val="placeholder"/>
        </w:category>
        <w:types>
          <w:type w:val="bbPlcHdr"/>
        </w:types>
        <w:behaviors>
          <w:behavior w:val="content"/>
        </w:behaviors>
        <w:description w:val=""/>
        <w:guid w:val="{2503ab50-2ba7-4be4-929b-a07b0c8478e0}"/>
      </w:docPartPr>
      <w:docPartBody>
        <w:p>
          <w:r>
            <w:rPr>
              <w:color w:val="808080"/>
            </w:rPr>
            <w:t>单击此处输入文字。</w:t>
          </w:r>
        </w:p>
      </w:docPartBody>
    </w:docPart>
    <w:docPart>
      <w:docPartPr>
        <w:name w:val="{32dd7571-4ba6-4390-bc92-6b0044639850}"/>
        <w:style w:val=""/>
        <w:category>
          <w:name w:val="常规"/>
          <w:gallery w:val="placeholder"/>
        </w:category>
        <w:types>
          <w:type w:val="bbPlcHdr"/>
        </w:types>
        <w:behaviors>
          <w:behavior w:val="content"/>
        </w:behaviors>
        <w:description w:val=""/>
        <w:guid w:val="{32dd7571-4ba6-4390-bc92-6b0044639850}"/>
      </w:docPartPr>
      <w:docPartBody>
        <w:p>
          <w:r>
            <w:rPr>
              <w:color w:val="808080"/>
            </w:rPr>
            <w:t>单击此处输入文字。</w:t>
          </w:r>
        </w:p>
      </w:docPartBody>
    </w:docPart>
    <w:docPart>
      <w:docPartPr>
        <w:name w:val="{4b24eca3-342c-49bd-aef9-ac066fbea982}"/>
        <w:style w:val=""/>
        <w:category>
          <w:name w:val="常规"/>
          <w:gallery w:val="placeholder"/>
        </w:category>
        <w:types>
          <w:type w:val="bbPlcHdr"/>
        </w:types>
        <w:behaviors>
          <w:behavior w:val="content"/>
        </w:behaviors>
        <w:description w:val=""/>
        <w:guid w:val="{4b24eca3-342c-49bd-aef9-ac066fbea982}"/>
      </w:docPartPr>
      <w:docPartBody>
        <w:p>
          <w:r>
            <w:rPr>
              <w:color w:val="808080"/>
            </w:rPr>
            <w:t>单击此处输入文字。</w:t>
          </w:r>
        </w:p>
      </w:docPartBody>
    </w:docPart>
    <w:docPart>
      <w:docPartPr>
        <w:name w:val="{7c833948-f5fd-450f-9736-deffa421ab68}"/>
        <w:style w:val=""/>
        <w:category>
          <w:name w:val="常规"/>
          <w:gallery w:val="placeholder"/>
        </w:category>
        <w:types>
          <w:type w:val="bbPlcHdr"/>
        </w:types>
        <w:behaviors>
          <w:behavior w:val="content"/>
        </w:behaviors>
        <w:description w:val=""/>
        <w:guid w:val="{7c833948-f5fd-450f-9736-deffa421ab68}"/>
      </w:docPartPr>
      <w:docPartBody>
        <w:p>
          <w:r>
            <w:rPr>
              <w:color w:val="808080"/>
            </w:rPr>
            <w:t>单击此处输入文字。</w:t>
          </w:r>
        </w:p>
      </w:docPartBody>
    </w:docPart>
    <w:docPart>
      <w:docPartPr>
        <w:name w:val="{b8098d3c-d0cc-4d4c-9160-387607cad2fb}"/>
        <w:style w:val=""/>
        <w:category>
          <w:name w:val="常规"/>
          <w:gallery w:val="placeholder"/>
        </w:category>
        <w:types>
          <w:type w:val="bbPlcHdr"/>
        </w:types>
        <w:behaviors>
          <w:behavior w:val="content"/>
        </w:behaviors>
        <w:description w:val=""/>
        <w:guid w:val="{b8098d3c-d0cc-4d4c-9160-387607cad2fb}"/>
      </w:docPartPr>
      <w:docPartBody>
        <w:p>
          <w:r>
            <w:rPr>
              <w:color w:val="808080"/>
            </w:rPr>
            <w:t>单击此处输入文字。</w:t>
          </w:r>
        </w:p>
      </w:docPartBody>
    </w:docPart>
    <w:docPart>
      <w:docPartPr>
        <w:name w:val="{51de3527-6031-4172-9fbe-9247ff2d6394}"/>
        <w:style w:val=""/>
        <w:category>
          <w:name w:val="常规"/>
          <w:gallery w:val="placeholder"/>
        </w:category>
        <w:types>
          <w:type w:val="bbPlcHdr"/>
        </w:types>
        <w:behaviors>
          <w:behavior w:val="content"/>
        </w:behaviors>
        <w:description w:val=""/>
        <w:guid w:val="{51de3527-6031-4172-9fbe-9247ff2d6394}"/>
      </w:docPartPr>
      <w:docPartBody>
        <w:p>
          <w:r>
            <w:rPr>
              <w:color w:val="808080"/>
            </w:rPr>
            <w:t>单击此处输入文字。</w:t>
          </w:r>
        </w:p>
      </w:docPartBody>
    </w:docPart>
    <w:docPart>
      <w:docPartPr>
        <w:name w:val="{6622324c-0a7b-4cec-8d67-da37e22dd9ad}"/>
        <w:style w:val=""/>
        <w:category>
          <w:name w:val="常规"/>
          <w:gallery w:val="placeholder"/>
        </w:category>
        <w:types>
          <w:type w:val="bbPlcHdr"/>
        </w:types>
        <w:behaviors>
          <w:behavior w:val="content"/>
        </w:behaviors>
        <w:description w:val=""/>
        <w:guid w:val="{6622324c-0a7b-4cec-8d67-da37e22dd9ad}"/>
      </w:docPartPr>
      <w:docPartBody>
        <w:p>
          <w:r>
            <w:rPr>
              <w:color w:val="808080"/>
            </w:rPr>
            <w:t>单击此处输入文字。</w:t>
          </w:r>
        </w:p>
      </w:docPartBody>
    </w:docPart>
    <w:docPart>
      <w:docPartPr>
        <w:name w:val="{15c7854a-9a02-47fe-a4a2-f230788cb9a3}"/>
        <w:style w:val=""/>
        <w:category>
          <w:name w:val="常规"/>
          <w:gallery w:val="placeholder"/>
        </w:category>
        <w:types>
          <w:type w:val="bbPlcHdr"/>
        </w:types>
        <w:behaviors>
          <w:behavior w:val="content"/>
        </w:behaviors>
        <w:description w:val=""/>
        <w:guid w:val="{15c7854a-9a02-47fe-a4a2-f230788cb9a3}"/>
      </w:docPartPr>
      <w:docPartBody>
        <w:p>
          <w:r>
            <w:rPr>
              <w:color w:val="808080"/>
            </w:rPr>
            <w:t>单击此处输入文字。</w:t>
          </w:r>
        </w:p>
      </w:docPartBody>
    </w:docPart>
    <w:docPart>
      <w:docPartPr>
        <w:name w:val="{956548fa-25f4-46a3-8766-0d7d68e9ee5e}"/>
        <w:style w:val=""/>
        <w:category>
          <w:name w:val="常规"/>
          <w:gallery w:val="placeholder"/>
        </w:category>
        <w:types>
          <w:type w:val="bbPlcHdr"/>
        </w:types>
        <w:behaviors>
          <w:behavior w:val="content"/>
        </w:behaviors>
        <w:description w:val=""/>
        <w:guid w:val="{956548fa-25f4-46a3-8766-0d7d68e9ee5e}"/>
      </w:docPartPr>
      <w:docPartBody>
        <w:p>
          <w:r>
            <w:rPr>
              <w:color w:val="808080"/>
            </w:rPr>
            <w:t>单击此处输入文字。</w:t>
          </w:r>
        </w:p>
      </w:docPartBody>
    </w:docPart>
    <w:docPart>
      <w:docPartPr>
        <w:name w:val="{506cad1d-5081-442b-b9a4-1bc0b2e8958b}"/>
        <w:style w:val=""/>
        <w:category>
          <w:name w:val="常规"/>
          <w:gallery w:val="placeholder"/>
        </w:category>
        <w:types>
          <w:type w:val="bbPlcHdr"/>
        </w:types>
        <w:behaviors>
          <w:behavior w:val="content"/>
        </w:behaviors>
        <w:description w:val=""/>
        <w:guid w:val="{506cad1d-5081-442b-b9a4-1bc0b2e8958b}"/>
      </w:docPartPr>
      <w:docPartBody>
        <w:p>
          <w:r>
            <w:rPr>
              <w:color w:val="808080"/>
            </w:rPr>
            <w:t>单击此处输入文字。</w:t>
          </w:r>
        </w:p>
      </w:docPartBody>
    </w:docPart>
    <w:docPart>
      <w:docPartPr>
        <w:name w:val="{1d609769-c4c4-4d8e-a867-47593f7317e1}"/>
        <w:style w:val=""/>
        <w:category>
          <w:name w:val="常规"/>
          <w:gallery w:val="placeholder"/>
        </w:category>
        <w:types>
          <w:type w:val="bbPlcHdr"/>
        </w:types>
        <w:behaviors>
          <w:behavior w:val="content"/>
        </w:behaviors>
        <w:description w:val=""/>
        <w:guid w:val="{1d609769-c4c4-4d8e-a867-47593f7317e1}"/>
      </w:docPartPr>
      <w:docPartBody>
        <w:p>
          <w:r>
            <w:rPr>
              <w:color w:val="808080"/>
            </w:rPr>
            <w:t>单击此处输入文字。</w:t>
          </w:r>
        </w:p>
      </w:docPartBody>
    </w:docPart>
    <w:docPart>
      <w:docPartPr>
        <w:name w:val="{ef56a994-d08a-4946-ace8-b927d83e8231}"/>
        <w:style w:val=""/>
        <w:category>
          <w:name w:val="常规"/>
          <w:gallery w:val="placeholder"/>
        </w:category>
        <w:types>
          <w:type w:val="bbPlcHdr"/>
        </w:types>
        <w:behaviors>
          <w:behavior w:val="content"/>
        </w:behaviors>
        <w:description w:val=""/>
        <w:guid w:val="{ef56a994-d08a-4946-ace8-b927d83e8231}"/>
      </w:docPartPr>
      <w:docPartBody>
        <w:p>
          <w:r>
            <w:rPr>
              <w:color w:val="808080"/>
            </w:rPr>
            <w:t>单击此处输入文字。</w:t>
          </w:r>
        </w:p>
      </w:docPartBody>
    </w:docPart>
    <w:docPart>
      <w:docPartPr>
        <w:name w:val="{3a5b60b1-f5d9-4abd-a86e-77fe5946874a}"/>
        <w:style w:val=""/>
        <w:category>
          <w:name w:val="常规"/>
          <w:gallery w:val="placeholder"/>
        </w:category>
        <w:types>
          <w:type w:val="bbPlcHdr"/>
        </w:types>
        <w:behaviors>
          <w:behavior w:val="content"/>
        </w:behaviors>
        <w:description w:val=""/>
        <w:guid w:val="{3a5b60b1-f5d9-4abd-a86e-77fe5946874a}"/>
      </w:docPartPr>
      <w:docPartBody>
        <w:p>
          <w:r>
            <w:rPr>
              <w:color w:val="808080"/>
            </w:rPr>
            <w:t>单击此处输入文字。</w:t>
          </w:r>
        </w:p>
      </w:docPartBody>
    </w:docPart>
    <w:docPart>
      <w:docPartPr>
        <w:name w:val="{7b23059a-267c-4171-90e8-63feed31fcae}"/>
        <w:style w:val=""/>
        <w:category>
          <w:name w:val="常规"/>
          <w:gallery w:val="placeholder"/>
        </w:category>
        <w:types>
          <w:type w:val="bbPlcHdr"/>
        </w:types>
        <w:behaviors>
          <w:behavior w:val="content"/>
        </w:behaviors>
        <w:description w:val=""/>
        <w:guid w:val="{7b23059a-267c-4171-90e8-63feed31fcae}"/>
      </w:docPartPr>
      <w:docPartBody>
        <w:p>
          <w:r>
            <w:rPr>
              <w:color w:val="808080"/>
            </w:rPr>
            <w:t>单击此处输入文字。</w:t>
          </w:r>
        </w:p>
      </w:docPartBody>
    </w:docPart>
    <w:docPart>
      <w:docPartPr>
        <w:name w:val="{d913f97b-3a54-47c8-b1d5-f8df08ecaea3}"/>
        <w:style w:val=""/>
        <w:category>
          <w:name w:val="常规"/>
          <w:gallery w:val="placeholder"/>
        </w:category>
        <w:types>
          <w:type w:val="bbPlcHdr"/>
        </w:types>
        <w:behaviors>
          <w:behavior w:val="content"/>
        </w:behaviors>
        <w:description w:val=""/>
        <w:guid w:val="{d913f97b-3a54-47c8-b1d5-f8df08ecaea3}"/>
      </w:docPartPr>
      <w:docPartBody>
        <w:p>
          <w:r>
            <w:rPr>
              <w:color w:val="808080"/>
            </w:rPr>
            <w:t>单击此处输入文字。</w:t>
          </w:r>
        </w:p>
      </w:docPartBody>
    </w:docPart>
    <w:docPart>
      <w:docPartPr>
        <w:name w:val="{1270545f-a0e9-4225-a4eb-97ec34606ad8}"/>
        <w:style w:val=""/>
        <w:category>
          <w:name w:val="常规"/>
          <w:gallery w:val="placeholder"/>
        </w:category>
        <w:types>
          <w:type w:val="bbPlcHdr"/>
        </w:types>
        <w:behaviors>
          <w:behavior w:val="content"/>
        </w:behaviors>
        <w:description w:val=""/>
        <w:guid w:val="{1270545f-a0e9-4225-a4eb-97ec34606ad8}"/>
      </w:docPartPr>
      <w:docPartBody>
        <w:p>
          <w:r>
            <w:rPr>
              <w:color w:val="808080"/>
            </w:rPr>
            <w:t>单击此处输入文字。</w:t>
          </w:r>
        </w:p>
      </w:docPartBody>
    </w:docPart>
    <w:docPart>
      <w:docPartPr>
        <w:name w:val="{962af06a-1b86-4c75-86e0-2026ffa47e2a}"/>
        <w:style w:val=""/>
        <w:category>
          <w:name w:val="常规"/>
          <w:gallery w:val="placeholder"/>
        </w:category>
        <w:types>
          <w:type w:val="bbPlcHdr"/>
        </w:types>
        <w:behaviors>
          <w:behavior w:val="content"/>
        </w:behaviors>
        <w:description w:val=""/>
        <w:guid w:val="{962af06a-1b86-4c75-86e0-2026ffa47e2a}"/>
      </w:docPartPr>
      <w:docPartBody>
        <w:p>
          <w:r>
            <w:rPr>
              <w:color w:val="808080"/>
            </w:rPr>
            <w:t>单击此处输入文字。</w:t>
          </w:r>
        </w:p>
      </w:docPartBody>
    </w:docPart>
    <w:docPart>
      <w:docPartPr>
        <w:name w:val="{3938cec1-6b9a-4d17-af3e-14c9336bf6cf}"/>
        <w:style w:val=""/>
        <w:category>
          <w:name w:val="常规"/>
          <w:gallery w:val="placeholder"/>
        </w:category>
        <w:types>
          <w:type w:val="bbPlcHdr"/>
        </w:types>
        <w:behaviors>
          <w:behavior w:val="content"/>
        </w:behaviors>
        <w:description w:val=""/>
        <w:guid w:val="{3938cec1-6b9a-4d17-af3e-14c9336bf6cf}"/>
      </w:docPartPr>
      <w:docPartBody>
        <w:p>
          <w:r>
            <w:rPr>
              <w:color w:val="808080"/>
            </w:rPr>
            <w:t>单击此处输入文字。</w:t>
          </w:r>
        </w:p>
      </w:docPartBody>
    </w:docPart>
    <w:docPart>
      <w:docPartPr>
        <w:name w:val="{dd99fc2e-32dc-447f-8419-1034834018f9}"/>
        <w:style w:val=""/>
        <w:category>
          <w:name w:val="常规"/>
          <w:gallery w:val="placeholder"/>
        </w:category>
        <w:types>
          <w:type w:val="bbPlcHdr"/>
        </w:types>
        <w:behaviors>
          <w:behavior w:val="content"/>
        </w:behaviors>
        <w:description w:val=""/>
        <w:guid w:val="{dd99fc2e-32dc-447f-8419-1034834018f9}"/>
      </w:docPartPr>
      <w:docPartBody>
        <w:p>
          <w:r>
            <w:rPr>
              <w:color w:val="808080"/>
            </w:rPr>
            <w:t>单击此处输入文字。</w:t>
          </w:r>
        </w:p>
      </w:docPartBody>
    </w:docPart>
    <w:docPart>
      <w:docPartPr>
        <w:name w:val="{e04e449f-847a-4590-b033-3228f5d8d69d}"/>
        <w:style w:val=""/>
        <w:category>
          <w:name w:val="常规"/>
          <w:gallery w:val="placeholder"/>
        </w:category>
        <w:types>
          <w:type w:val="bbPlcHdr"/>
        </w:types>
        <w:behaviors>
          <w:behavior w:val="content"/>
        </w:behaviors>
        <w:description w:val=""/>
        <w:guid w:val="{e04e449f-847a-4590-b033-3228f5d8d69d}"/>
      </w:docPartPr>
      <w:docPartBody>
        <w:p>
          <w:r>
            <w:rPr>
              <w:color w:val="808080"/>
            </w:rPr>
            <w:t>单击此处输入文字。</w:t>
          </w:r>
        </w:p>
      </w:docPartBody>
    </w:docPart>
    <w:docPart>
      <w:docPartPr>
        <w:name w:val="{d81efc4c-2054-4318-bcfb-2ac34c346e1b}"/>
        <w:style w:val=""/>
        <w:category>
          <w:name w:val="常规"/>
          <w:gallery w:val="placeholder"/>
        </w:category>
        <w:types>
          <w:type w:val="bbPlcHdr"/>
        </w:types>
        <w:behaviors>
          <w:behavior w:val="content"/>
        </w:behaviors>
        <w:description w:val=""/>
        <w:guid w:val="{d81efc4c-2054-4318-bcfb-2ac34c346e1b}"/>
      </w:docPartPr>
      <w:docPartBody>
        <w:p>
          <w:r>
            <w:rPr>
              <w:color w:val="808080"/>
            </w:rPr>
            <w:t>单击此处输入文字。</w:t>
          </w:r>
        </w:p>
      </w:docPartBody>
    </w:docPart>
    <w:docPart>
      <w:docPartPr>
        <w:name w:val="{3f9cba98-d4f3-4195-967c-2c28a1f18df5}"/>
        <w:style w:val=""/>
        <w:category>
          <w:name w:val="常规"/>
          <w:gallery w:val="placeholder"/>
        </w:category>
        <w:types>
          <w:type w:val="bbPlcHdr"/>
        </w:types>
        <w:behaviors>
          <w:behavior w:val="content"/>
        </w:behaviors>
        <w:description w:val=""/>
        <w:guid w:val="{3f9cba98-d4f3-4195-967c-2c28a1f18df5}"/>
      </w:docPartPr>
      <w:docPartBody>
        <w:p>
          <w:r>
            <w:rPr>
              <w:color w:val="808080"/>
            </w:rPr>
            <w:t>单击此处输入文字。</w:t>
          </w:r>
        </w:p>
      </w:docPartBody>
    </w:docPart>
    <w:docPart>
      <w:docPartPr>
        <w:name w:val="{83a38523-e502-42e1-863f-8971f7df6007}"/>
        <w:style w:val=""/>
        <w:category>
          <w:name w:val="常规"/>
          <w:gallery w:val="placeholder"/>
        </w:category>
        <w:types>
          <w:type w:val="bbPlcHdr"/>
        </w:types>
        <w:behaviors>
          <w:behavior w:val="content"/>
        </w:behaviors>
        <w:description w:val=""/>
        <w:guid w:val="{83a38523-e502-42e1-863f-8971f7df6007}"/>
      </w:docPartPr>
      <w:docPartBody>
        <w:p>
          <w:r>
            <w:rPr>
              <w:color w:val="808080"/>
            </w:rPr>
            <w:t>单击此处输入文字。</w:t>
          </w:r>
        </w:p>
      </w:docPartBody>
    </w:docPart>
    <w:docPart>
      <w:docPartPr>
        <w:name w:val="{3506fd50-233e-4e55-87da-6c394a2900a5}"/>
        <w:style w:val=""/>
        <w:category>
          <w:name w:val="常规"/>
          <w:gallery w:val="placeholder"/>
        </w:category>
        <w:types>
          <w:type w:val="bbPlcHdr"/>
        </w:types>
        <w:behaviors>
          <w:behavior w:val="content"/>
        </w:behaviors>
        <w:description w:val=""/>
        <w:guid w:val="{3506fd50-233e-4e55-87da-6c394a290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0B2886"/>
    <w:rsid w:val="000B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0912ADEA4E4640CEBB16FA64FF2044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4865A065715149099B516E95DCC798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6EB3423688143A3927DE8457AE313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2EC0FA19579420283E998AC2A91FF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6494B322C494C63971F68251D5BDE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B931961F81840A1A02C3D8A9968847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B3750-CA4D-455E-B943-16D0FA34A8C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2293</Words>
  <Characters>13074</Characters>
  <Lines>108</Lines>
  <Paragraphs>30</Paragraphs>
  <TotalTime>0</TotalTime>
  <ScaleCrop>false</ScaleCrop>
  <LinksUpToDate>false</LinksUpToDate>
  <CharactersWithSpaces>15337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2016-12-15T13:13:00Z</dcterms:created>
  <dc:creator>csc</dc:creator>
  <cp:lastModifiedBy>藩篱有芳</cp:lastModifiedBy>
  <dcterms:modified xsi:type="dcterms:W3CDTF">2017-11-20T08:52:46Z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