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附件2</w:t>
      </w:r>
    </w:p>
    <w:p>
      <w:pPr>
        <w:pStyle w:val="2"/>
        <w:spacing w:line="40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2"/>
        <w:spacing w:line="58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宋体" w:eastAsia="方正小标宋简体" w:cs="Arial"/>
          <w:color w:val="000000"/>
          <w:kern w:val="0"/>
          <w:sz w:val="44"/>
          <w:szCs w:val="44"/>
        </w:rPr>
        <w:t>2025年省级第三批水利专项资金绩效目标表</w:t>
      </w:r>
    </w:p>
    <w:p>
      <w:pPr>
        <w:pStyle w:val="2"/>
        <w:spacing w:line="40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tbl>
      <w:tblPr>
        <w:tblStyle w:val="3"/>
        <w:tblW w:w="8949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65"/>
        <w:gridCol w:w="1620"/>
        <w:gridCol w:w="1413"/>
        <w:gridCol w:w="711"/>
        <w:gridCol w:w="864"/>
        <w:gridCol w:w="864"/>
        <w:gridCol w:w="864"/>
        <w:gridCol w:w="8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82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167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2025年省级第三批水利专项资金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82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资金情况（万元）</w:t>
            </w:r>
          </w:p>
        </w:tc>
        <w:tc>
          <w:tcPr>
            <w:tcW w:w="4167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 xml:space="preserve">94.95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8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一级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指标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二级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指标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三级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指标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指标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解释</w:t>
            </w:r>
          </w:p>
        </w:tc>
        <w:tc>
          <w:tcPr>
            <w:tcW w:w="71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指标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方向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8"/>
                <w:kern w:val="0"/>
                <w:sz w:val="22"/>
                <w:szCs w:val="22"/>
              </w:rPr>
              <w:t>泉州市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山美水库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spacing w:val="-8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pacing w:val="-8"/>
                <w:kern w:val="0"/>
                <w:sz w:val="22"/>
                <w:szCs w:val="22"/>
              </w:rPr>
              <w:t>龙门滩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应急备用水源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8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成本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指标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经济成本指标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省级财政专项资金投入成本控制率（%）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反映省级财政专项资金投入成本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控制情况</w:t>
            </w:r>
          </w:p>
        </w:tc>
        <w:tc>
          <w:tcPr>
            <w:tcW w:w="71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≤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产出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指标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指标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实施公益性水库安全鉴定数量（座）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反映实施公益性水库安全鉴定任务情况</w:t>
            </w:r>
          </w:p>
        </w:tc>
        <w:tc>
          <w:tcPr>
            <w:tcW w:w="71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≥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指标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公益类水库安全鉴定报告批复率（%）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反映公益性水库安全鉴定结果批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复情况</w:t>
            </w:r>
          </w:p>
        </w:tc>
        <w:tc>
          <w:tcPr>
            <w:tcW w:w="71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=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指标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公益类水库安全鉴定成果按时批复率（%）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反映截至2025年底，完成安全鉴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定成果批复情况</w:t>
            </w:r>
          </w:p>
        </w:tc>
        <w:tc>
          <w:tcPr>
            <w:tcW w:w="71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=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8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效益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指标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完成公益类水库安全隐患筛查座数（座）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反映公益类水库安全隐患筛查情况</w:t>
            </w:r>
          </w:p>
        </w:tc>
        <w:tc>
          <w:tcPr>
            <w:tcW w:w="71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≥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8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满意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度指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标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项目受益群众</w:t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满意度（%）</w:t>
            </w:r>
          </w:p>
        </w:tc>
        <w:tc>
          <w:tcPr>
            <w:tcW w:w="1413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反映项目受益群众满意度情况</w:t>
            </w:r>
          </w:p>
        </w:tc>
        <w:tc>
          <w:tcPr>
            <w:tcW w:w="71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</w:rPr>
              <w:t>≥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90%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90%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90%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  <w:t>90%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altName w:val="方正书宋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F6BCC"/>
    <w:rsid w:val="2D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2025-05-09T09:33:00Z</dcterms:created>
  <dc:creator>hik</dc:creator>
  <cp:lastModifiedBy>hik</cp:lastModifiedBy>
  <dcterms:modified xsi:type="dcterms:W3CDTF">2025-05-09T09:33:50Z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D11E43F841D6344A585B1D68958C37DA</vt:lpwstr>
  </property>
</Properties>
</file>