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rPr>
          <w:rFonts w:hint="eastAsia" w:ascii="黑体" w:eastAsia="黑体" w:cs="Times New Roman"/>
          <w:sz w:val="32"/>
          <w:szCs w:val="32"/>
          <w:lang w:val="zh-CN"/>
        </w:rPr>
      </w:pPr>
      <w:r>
        <w:rPr>
          <w:rFonts w:hint="eastAsia" w:ascii="黑体" w:eastAsia="黑体" w:cs="Times New Roman"/>
          <w:sz w:val="32"/>
          <w:szCs w:val="32"/>
          <w:lang w:val="zh-CN"/>
        </w:rPr>
        <w:t>附件1</w:t>
      </w:r>
    </w:p>
    <w:p>
      <w:pPr>
        <w:pStyle w:val="24"/>
        <w:spacing w:line="480" w:lineRule="exact"/>
        <w:rPr>
          <w:rFonts w:ascii="Times New Roman" w:hAnsi="Times New Roman" w:cs="Times New Roman"/>
          <w:sz w:val="44"/>
          <w:szCs w:val="44"/>
          <w:lang w:val="zh-CN"/>
        </w:rPr>
      </w:pPr>
      <w:r>
        <w:rPr>
          <w:rFonts w:hint="eastAsia" w:ascii="Times New Roman" w:hAnsi="Times New Roman" w:cs="Times New Roman"/>
          <w:sz w:val="44"/>
          <w:szCs w:val="44"/>
          <w:lang w:val="zh-CN"/>
        </w:rPr>
        <w:t>城市扬尘整治工作进展统计表</w:t>
      </w:r>
    </w:p>
    <w:p>
      <w:pPr>
        <w:pStyle w:val="24"/>
        <w:spacing w:line="400" w:lineRule="exact"/>
        <w:jc w:val="left"/>
        <w:rPr>
          <w:rFonts w:ascii="Times New Roman" w:hAnsi="Times New Roman" w:cs="Times New Roman"/>
          <w:sz w:val="44"/>
          <w:szCs w:val="44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填报单位（盖章）：</w:t>
      </w:r>
      <w:r>
        <w:rPr>
          <w:rFonts w:ascii="Times New Roman" w:hAnsi="Times New Roman" w:eastAsia="楷体_GB2312" w:cs="Times New Roman"/>
        </w:rPr>
        <w:t xml:space="preserve"> </w:t>
      </w:r>
    </w:p>
    <w:tbl>
      <w:tblPr>
        <w:tblStyle w:val="16"/>
        <w:tblW w:w="16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5"/>
        <w:gridCol w:w="425"/>
        <w:gridCol w:w="490"/>
        <w:gridCol w:w="567"/>
        <w:gridCol w:w="283"/>
        <w:gridCol w:w="426"/>
        <w:gridCol w:w="425"/>
        <w:gridCol w:w="425"/>
        <w:gridCol w:w="425"/>
        <w:gridCol w:w="448"/>
        <w:gridCol w:w="690"/>
        <w:gridCol w:w="550"/>
        <w:gridCol w:w="443"/>
        <w:gridCol w:w="425"/>
        <w:gridCol w:w="425"/>
        <w:gridCol w:w="425"/>
        <w:gridCol w:w="426"/>
        <w:gridCol w:w="425"/>
        <w:gridCol w:w="425"/>
        <w:gridCol w:w="567"/>
        <w:gridCol w:w="418"/>
        <w:gridCol w:w="425"/>
        <w:gridCol w:w="567"/>
        <w:gridCol w:w="505"/>
        <w:gridCol w:w="329"/>
        <w:gridCol w:w="425"/>
        <w:gridCol w:w="425"/>
        <w:gridCol w:w="425"/>
        <w:gridCol w:w="426"/>
        <w:gridCol w:w="425"/>
        <w:gridCol w:w="283"/>
        <w:gridCol w:w="426"/>
        <w:gridCol w:w="425"/>
        <w:gridCol w:w="425"/>
        <w:gridCol w:w="425"/>
        <w:gridCol w:w="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sz w:val="20"/>
                <w:lang w:val="zh-CN"/>
              </w:rPr>
            </w:pPr>
            <w:r>
              <w:rPr>
                <w:rFonts w:hint="eastAsia" w:ascii="Times New Roman" w:hAnsi="Times New Roman" w:eastAsia="黑体" w:cs="Times New Roman"/>
                <w:sz w:val="20"/>
                <w:lang w:val="zh-CN"/>
              </w:rPr>
              <w:t>有关领域</w:t>
            </w:r>
          </w:p>
        </w:tc>
        <w:tc>
          <w:tcPr>
            <w:tcW w:w="91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sz w:val="20"/>
              </w:rPr>
              <w:t>信访办理</w:t>
            </w:r>
          </w:p>
        </w:tc>
        <w:tc>
          <w:tcPr>
            <w:tcW w:w="3689" w:type="dxa"/>
            <w:gridSpan w:val="8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0"/>
                <w:lang w:val="zh-CN"/>
              </w:rPr>
            </w:pPr>
            <w:r>
              <w:rPr>
                <w:rFonts w:hint="eastAsia" w:ascii="Times New Roman" w:hAnsi="Times New Roman" w:eastAsia="黑体" w:cs="Times New Roman"/>
                <w:sz w:val="20"/>
              </w:rPr>
              <w:t>建筑工地扬尘</w:t>
            </w:r>
            <w:r>
              <w:rPr>
                <w:rFonts w:ascii="Times New Roman" w:hAnsi="Times New Roman" w:eastAsia="黑体" w:cs="Times New Roman"/>
                <w:sz w:val="20"/>
              </w:rPr>
              <w:t>(</w:t>
            </w:r>
            <w:r>
              <w:rPr>
                <w:rFonts w:hint="eastAsia" w:ascii="Times New Roman" w:hAnsi="Times New Roman" w:eastAsia="黑体" w:cs="Times New Roman"/>
                <w:sz w:val="20"/>
              </w:rPr>
              <w:t>市政园林工地）</w:t>
            </w:r>
          </w:p>
        </w:tc>
        <w:tc>
          <w:tcPr>
            <w:tcW w:w="2694" w:type="dxa"/>
            <w:gridSpan w:val="6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0"/>
                <w:lang w:val="zh-CN"/>
              </w:rPr>
            </w:pPr>
            <w:r>
              <w:rPr>
                <w:rFonts w:hint="eastAsia" w:ascii="Times New Roman" w:hAnsi="Times New Roman" w:eastAsia="黑体" w:cs="Times New Roman"/>
                <w:sz w:val="20"/>
                <w:lang w:val="zh-CN"/>
              </w:rPr>
              <w:t>城市道路扬尘</w:t>
            </w:r>
          </w:p>
        </w:tc>
        <w:tc>
          <w:tcPr>
            <w:tcW w:w="2827" w:type="dxa"/>
            <w:gridSpan w:val="6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0"/>
                <w:lang w:val="zh-CN"/>
              </w:rPr>
            </w:pPr>
            <w:r>
              <w:rPr>
                <w:rFonts w:hint="eastAsia" w:ascii="Times New Roman" w:hAnsi="Times New Roman" w:eastAsia="黑体" w:cs="Times New Roman"/>
                <w:sz w:val="20"/>
                <w:lang w:val="zh-CN"/>
              </w:rPr>
              <w:t>工业企业扬尘</w:t>
            </w:r>
          </w:p>
        </w:tc>
        <w:tc>
          <w:tcPr>
            <w:tcW w:w="2960" w:type="dxa"/>
            <w:gridSpan w:val="7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0"/>
                <w:lang w:val="zh-CN"/>
              </w:rPr>
            </w:pPr>
            <w:r>
              <w:rPr>
                <w:rFonts w:hint="eastAsia" w:ascii="Times New Roman" w:hAnsi="Times New Roman" w:eastAsia="黑体" w:cs="Times New Roman"/>
                <w:sz w:val="20"/>
                <w:lang w:val="zh-CN"/>
              </w:rPr>
              <w:t>储备土地扬尘</w:t>
            </w:r>
          </w:p>
        </w:tc>
        <w:tc>
          <w:tcPr>
            <w:tcW w:w="2492" w:type="dxa"/>
            <w:gridSpan w:val="6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0"/>
                <w:lang w:val="zh-CN"/>
              </w:rPr>
            </w:pPr>
            <w:r>
              <w:rPr>
                <w:rFonts w:hint="eastAsia" w:ascii="Times New Roman" w:hAnsi="Times New Roman" w:eastAsia="黑体" w:cs="Times New Roman"/>
                <w:sz w:val="20"/>
                <w:lang w:val="zh-CN"/>
              </w:rPr>
              <w:t>港口码头扬尘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地区</w:t>
            </w:r>
            <w:r>
              <w:rPr>
                <w:rFonts w:ascii="Times New Roman" w:hAnsi="Times New Roman" w:cs="Times New Roman"/>
                <w:sz w:val="18"/>
                <w:szCs w:val="18"/>
                <w:lang w:val="zh-CN"/>
              </w:rPr>
              <w:t>/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部门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受理信访举报（个）</w:t>
            </w:r>
          </w:p>
        </w:tc>
        <w:tc>
          <w:tcPr>
            <w:tcW w:w="49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按期办结率（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纳入台账管理工程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地块（个）</w:t>
            </w:r>
          </w:p>
        </w:tc>
        <w:tc>
          <w:tcPr>
            <w:tcW w:w="28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检查次数</w:t>
            </w:r>
          </w:p>
        </w:tc>
        <w:tc>
          <w:tcPr>
            <w:tcW w:w="42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发现问题（个）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责令</w:t>
            </w:r>
          </w:p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整改</w:t>
            </w:r>
          </w:p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（起）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行政</w:t>
            </w:r>
          </w:p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处罚</w:t>
            </w:r>
          </w:p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（起）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处罚</w:t>
            </w:r>
          </w:p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金额</w:t>
            </w:r>
          </w:p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（元）</w:t>
            </w:r>
          </w:p>
        </w:tc>
        <w:tc>
          <w:tcPr>
            <w:tcW w:w="44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整改问题完成数量（个）</w:t>
            </w:r>
          </w:p>
        </w:tc>
        <w:tc>
          <w:tcPr>
            <w:tcW w:w="69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安装联网扬尘监控设备（安装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个，联网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个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）</w:t>
            </w:r>
          </w:p>
        </w:tc>
        <w:tc>
          <w:tcPr>
            <w:tcW w:w="55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渣土车等车辆检查次数</w:t>
            </w:r>
          </w:p>
        </w:tc>
        <w:tc>
          <w:tcPr>
            <w:tcW w:w="44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发现问题（个）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责令</w:t>
            </w:r>
          </w:p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整改</w:t>
            </w:r>
          </w:p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（起）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行政</w:t>
            </w:r>
          </w:p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处罚</w:t>
            </w:r>
          </w:p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（起）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处罚</w:t>
            </w:r>
          </w:p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金额</w:t>
            </w:r>
          </w:p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（元）</w:t>
            </w:r>
          </w:p>
        </w:tc>
        <w:tc>
          <w:tcPr>
            <w:tcW w:w="42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整改问题完成数量（个）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检查次数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发现问题（个）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责令</w:t>
            </w:r>
          </w:p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整改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（起）</w:t>
            </w:r>
          </w:p>
        </w:tc>
        <w:tc>
          <w:tcPr>
            <w:tcW w:w="41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行政</w:t>
            </w:r>
          </w:p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处罚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（起）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处罚</w:t>
            </w:r>
          </w:p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金额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（元）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整改问题完成数量（个）</w:t>
            </w:r>
          </w:p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0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纳入台账管理地块（个）</w:t>
            </w:r>
          </w:p>
        </w:tc>
        <w:tc>
          <w:tcPr>
            <w:tcW w:w="32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检查次数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发现问题（个）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责令整改（起）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行政处罚（起）</w:t>
            </w:r>
          </w:p>
        </w:tc>
        <w:tc>
          <w:tcPr>
            <w:tcW w:w="42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处罚金额（元）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整改问题完成数量（个）</w:t>
            </w:r>
          </w:p>
        </w:tc>
        <w:tc>
          <w:tcPr>
            <w:tcW w:w="28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检查次数</w:t>
            </w:r>
          </w:p>
        </w:tc>
        <w:tc>
          <w:tcPr>
            <w:tcW w:w="42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发现问题（个）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责令整改（起）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行政处罚（起）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处罚金额（元）</w:t>
            </w:r>
          </w:p>
        </w:tc>
        <w:tc>
          <w:tcPr>
            <w:tcW w:w="50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整改问题完成数量（个）</w:t>
            </w:r>
          </w:p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90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4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5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43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6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18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0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329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6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283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6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08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90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4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5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43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6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18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0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329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6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283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6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08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atLeast"/>
          <w:jc w:val="center"/>
        </w:trPr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90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4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5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43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6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18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0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329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6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283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6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08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90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4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5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43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6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18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0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329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6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283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6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  <w:tc>
          <w:tcPr>
            <w:tcW w:w="508" w:type="dxa"/>
            <w:shd w:val="clear" w:color="000000" w:fill="FFFFFF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lang w:val="zh-CN"/>
              </w:rPr>
            </w:pPr>
          </w:p>
        </w:tc>
      </w:tr>
    </w:tbl>
    <w:p>
      <w:pPr>
        <w:pStyle w:val="23"/>
        <w:spacing w:after="218" w:afterLines="50" w:line="560" w:lineRule="exact"/>
        <w:ind w:firstLine="0" w:firstLineChars="0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hint="eastAsia" w:ascii="Times New Roman" w:hAnsi="Times New Roman" w:eastAsia="仿宋_GB2312" w:cs="Times New Roman"/>
          <w:lang w:val="zh-CN"/>
        </w:rPr>
        <w:t>填表人：</w:t>
      </w:r>
      <w:r>
        <w:rPr>
          <w:rFonts w:ascii="Times New Roman" w:hAnsi="Times New Roman" w:eastAsia="仿宋_GB2312" w:cs="Times New Roma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lang w:val="zh-CN"/>
        </w:rPr>
        <w:t>联系电话：</w:t>
      </w:r>
      <w:r>
        <w:rPr>
          <w:rFonts w:ascii="Times New Roman" w:hAnsi="Times New Roman" w:eastAsia="仿宋_GB2312" w:cs="Times New Roma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lang w:val="zh-CN"/>
        </w:rPr>
        <w:t>填表时间：</w:t>
      </w:r>
      <w:r>
        <w:rPr>
          <w:rFonts w:ascii="Times New Roman" w:hAnsi="Times New Roman" w:eastAsia="仿宋_GB2312" w:cs="Times New Roman"/>
        </w:rPr>
        <w:t xml:space="preserve">      </w:t>
      </w:r>
      <w:r>
        <w:rPr>
          <w:rFonts w:hint="eastAsia" w:ascii="Times New Roman" w:hAnsi="Times New Roman" w:eastAsia="仿宋_GB2312" w:cs="Times New Roman"/>
          <w:lang w:val="zh-CN"/>
        </w:rPr>
        <w:t>年</w:t>
      </w:r>
      <w:r>
        <w:rPr>
          <w:rFonts w:ascii="Times New Roman" w:hAnsi="Times New Roman" w:eastAsia="仿宋_GB2312" w:cs="Times New Roman"/>
        </w:rPr>
        <w:t xml:space="preserve">   </w:t>
      </w:r>
      <w:r>
        <w:rPr>
          <w:rFonts w:hint="eastAsia" w:ascii="Times New Roman" w:hAnsi="Times New Roman" w:eastAsia="仿宋_GB2312" w:cs="Times New Roman"/>
          <w:lang w:val="zh-CN"/>
        </w:rPr>
        <w:t>月</w:t>
      </w:r>
      <w:r>
        <w:rPr>
          <w:rFonts w:ascii="Times New Roman" w:hAnsi="Times New Roman" w:eastAsia="仿宋_GB2312" w:cs="Times New Roman"/>
        </w:rPr>
        <w:t xml:space="preserve">  </w:t>
      </w:r>
      <w:r>
        <w:rPr>
          <w:rFonts w:hint="eastAsia" w:ascii="Times New Roman" w:hAnsi="Times New Roman" w:eastAsia="仿宋_GB2312" w:cs="Times New Roman"/>
          <w:lang w:val="zh-CN"/>
        </w:rPr>
        <w:t>日</w:t>
      </w:r>
    </w:p>
    <w:p>
      <w:pPr>
        <w:pStyle w:val="23"/>
        <w:ind w:left="840" w:hanging="843" w:hangingChars="400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hint="eastAsia" w:ascii="Times New Roman" w:hAnsi="Times New Roman" w:eastAsia="仿宋_GB2312" w:cs="Times New Roman"/>
          <w:b/>
          <w:bCs/>
          <w:sz w:val="21"/>
          <w:szCs w:val="21"/>
          <w:lang w:val="zh-CN"/>
        </w:rPr>
        <w:t>备注：</w:t>
      </w:r>
      <w:r>
        <w:rPr>
          <w:rFonts w:ascii="Times New Roman" w:hAnsi="Times New Roman" w:eastAsia="仿宋_GB2312" w:cs="Times New Roman"/>
          <w:sz w:val="21"/>
          <w:szCs w:val="21"/>
        </w:rPr>
        <w:t>1.</w:t>
      </w:r>
      <w:r>
        <w:rPr>
          <w:rFonts w:hint="eastAsia" w:ascii="Times New Roman" w:hAnsi="Times New Roman" w:eastAsia="仿宋_GB2312" w:cs="Times New Roman"/>
          <w:sz w:val="21"/>
          <w:szCs w:val="21"/>
          <w:lang w:val="zh-CN"/>
        </w:rPr>
        <w:t>此表主要统计各地有关部门工作情况，每月底前向上级主管部门报送一次，并向同级生态环境部门报备，注意存档备查。</w:t>
      </w:r>
    </w:p>
    <w:p>
      <w:pPr>
        <w:pStyle w:val="23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 xml:space="preserve">  2.</w:t>
      </w:r>
      <w:r>
        <w:rPr>
          <w:rFonts w:hint="eastAsia" w:ascii="Times New Roman" w:hAnsi="Times New Roman" w:eastAsia="仿宋_GB2312" w:cs="Times New Roman"/>
          <w:sz w:val="21"/>
          <w:szCs w:val="21"/>
          <w:lang w:val="zh-CN"/>
        </w:rPr>
        <w:t>所有数据均以上一次报送数据为基数累计填写。</w:t>
      </w:r>
    </w:p>
    <w:p>
      <w:pPr>
        <w:pStyle w:val="13"/>
        <w:shd w:val="clear" w:color="auto" w:fill="FFFFFF"/>
        <w:adjustRightInd w:val="0"/>
        <w:snapToGrid w:val="0"/>
        <w:spacing w:beforeAutospacing="0" w:afterAutospacing="0" w:line="560" w:lineRule="exact"/>
        <w:ind w:firstLine="480" w:firstLineChars="200"/>
        <w:rPr>
          <w:rFonts w:ascii="Times New Roman" w:hAnsi="Times New Roman" w:eastAsia="仿宋_GB2312" w:cs="Times New Roman"/>
          <w:szCs w:val="32"/>
          <w:shd w:val="clear" w:color="auto" w:fill="FFFFFF"/>
        </w:rPr>
        <w:sectPr>
          <w:footerReference r:id="rId3" w:type="default"/>
          <w:footerReference r:id="rId4" w:type="even"/>
          <w:pgSz w:w="16838" w:h="11906" w:orient="landscape"/>
          <w:pgMar w:top="567" w:right="567" w:bottom="567" w:left="567" w:header="851" w:footer="1134" w:gutter="0"/>
          <w:pgNumType w:fmt="numberInDash"/>
          <w:cols w:space="720" w:num="1"/>
          <w:docGrid w:type="lines" w:linePitch="435" w:charSpace="0"/>
        </w:sectPr>
      </w:pPr>
    </w:p>
    <w:tbl>
      <w:tblPr>
        <w:tblStyle w:val="16"/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5"/>
              <w:spacing w:line="560" w:lineRule="exact"/>
              <w:ind w:firstLine="0" w:firstLineChars="0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val="zh-CN"/>
              </w:rPr>
            </w:pPr>
          </w:p>
        </w:tc>
      </w:tr>
    </w:tbl>
    <w:p>
      <w:pPr>
        <w:pStyle w:val="25"/>
        <w:spacing w:line="560" w:lineRule="exact"/>
        <w:ind w:firstLine="0" w:firstLineChars="0"/>
        <w:rPr>
          <w:rFonts w:ascii="Times New Roman" w:hAnsi="Times New Roman" w:cs="Times New Roman"/>
        </w:rPr>
        <w:sectPr>
          <w:pgSz w:w="11906" w:h="16838"/>
          <w:pgMar w:top="1417" w:right="1587" w:bottom="1701" w:left="1587" w:header="851" w:footer="1134" w:gutter="0"/>
          <w:pgNumType w:fmt="numberInDash"/>
          <w:cols w:space="720" w:num="1"/>
          <w:docGrid w:type="lines" w:linePitch="312" w:charSpace="0"/>
        </w:sectPr>
      </w:pPr>
    </w:p>
    <w:p>
      <w:pPr>
        <w:pStyle w:val="12"/>
        <w:rPr>
          <w:rFonts w:ascii="Times New Roman" w:hAnsi="Times New Roman" w:cs="Times New Roman"/>
        </w:rPr>
      </w:pPr>
      <w:bookmarkStart w:id="0" w:name="_GoBack"/>
      <w:bookmarkEnd w:id="0"/>
    </w:p>
    <w:p>
      <w:pPr>
        <w:rPr>
          <w:rFonts w:ascii="Times New Roman" w:hAnsi="Times New Roman" w:cs="Times New Roman"/>
        </w:rPr>
      </w:pPr>
    </w:p>
    <w:p>
      <w:pPr>
        <w:pStyle w:val="19"/>
        <w:rPr>
          <w:rFonts w:ascii="Times New Roman" w:hAnsi="Times New Roman" w:cs="Times New Roman"/>
        </w:rPr>
      </w:pPr>
    </w:p>
    <w:p>
      <w:pPr>
        <w:pStyle w:val="20"/>
        <w:rPr>
          <w:rFonts w:ascii="Times New Roman" w:hAnsi="Times New Roman"/>
        </w:rPr>
      </w:pPr>
    </w:p>
    <w:p>
      <w:pPr>
        <w:pStyle w:val="21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19"/>
        <w:rPr>
          <w:rFonts w:ascii="Times New Roman" w:hAnsi="Times New Roman" w:cs="Times New Roman"/>
        </w:rPr>
      </w:pPr>
    </w:p>
    <w:p>
      <w:pPr>
        <w:pStyle w:val="20"/>
        <w:rPr>
          <w:rFonts w:ascii="Times New Roman" w:hAnsi="Times New Roman"/>
        </w:rPr>
      </w:pPr>
    </w:p>
    <w:p>
      <w:pPr>
        <w:pStyle w:val="21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19"/>
        <w:rPr>
          <w:rFonts w:ascii="Times New Roman" w:hAnsi="Times New Roman" w:cs="Times New Roman"/>
        </w:rPr>
      </w:pPr>
    </w:p>
    <w:p>
      <w:pPr>
        <w:pStyle w:val="20"/>
        <w:rPr>
          <w:rFonts w:ascii="Times New Roman" w:hAnsi="Times New Roman"/>
        </w:rPr>
      </w:pPr>
    </w:p>
    <w:p>
      <w:pPr>
        <w:pStyle w:val="21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19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</w:p>
    <w:p>
      <w:pPr>
        <w:pStyle w:val="20"/>
        <w:ind w:firstLine="0"/>
        <w:rPr>
          <w:rFonts w:ascii="Times New Roman" w:hAnsi="Times New Roman"/>
        </w:rPr>
      </w:pPr>
    </w:p>
    <w:p>
      <w:pPr>
        <w:pStyle w:val="21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  <w:bCs/>
          <w:sz w:val="28"/>
          <w:szCs w:val="28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2530"/>
        <w:tab w:val="clear" w:pos="4153"/>
      </w:tabs>
      <w:ind w:right="280" w:firstLine="280" w:firstLineChars="100"/>
      <w:jc w:val="right"/>
      <w:rPr>
        <w:rFonts w:ascii="宋体"/>
        <w:sz w:val="28"/>
        <w:szCs w:val="28"/>
      </w:rPr>
    </w:pPr>
    <w:r>
      <w:rPr>
        <w:rFonts w:ascii="宋体"/>
        <w:kern w:val="0"/>
        <w:sz w:val="28"/>
        <w:szCs w:val="28"/>
      </w:rPr>
      <w:fldChar w:fldCharType="begin"/>
    </w:r>
    <w:r>
      <w:rPr>
        <w:rFonts w:ascii="宋体"/>
        <w:kern w:val="0"/>
        <w:sz w:val="28"/>
        <w:szCs w:val="28"/>
      </w:rPr>
      <w:instrText xml:space="preserve"> PAGE </w:instrText>
    </w:r>
    <w:r>
      <w:rPr>
        <w:rFonts w:ascii="宋体"/>
        <w:kern w:val="0"/>
        <w:sz w:val="28"/>
        <w:szCs w:val="28"/>
      </w:rPr>
      <w:fldChar w:fldCharType="separate"/>
    </w:r>
    <w:r>
      <w:rPr>
        <w:rFonts w:ascii="宋体"/>
        <w:kern w:val="0"/>
        <w:sz w:val="28"/>
        <w:szCs w:val="28"/>
      </w:rPr>
      <w:t>- 9 -</w:t>
    </w:r>
    <w:r>
      <w:rPr>
        <w:rFonts w:ascii="宋体"/>
        <w:kern w:val="0"/>
        <w:sz w:val="28"/>
        <w:szCs w:val="28"/>
      </w:rPr>
      <w:fldChar w:fldCharType="end"/>
    </w:r>
    <w:r>
      <w:rPr>
        <w:rFonts w:ascii="宋体"/>
        <w:kern w:val="0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280" w:firstLineChars="100"/>
      <w:rPr>
        <w:rFonts w:ascii="宋体"/>
        <w:sz w:val="28"/>
        <w:szCs w:val="28"/>
      </w:rPr>
    </w:pPr>
    <w:r>
      <w:rPr>
        <w:rFonts w:ascii="宋体"/>
        <w:kern w:val="0"/>
        <w:sz w:val="28"/>
        <w:szCs w:val="28"/>
      </w:rPr>
      <w:fldChar w:fldCharType="begin"/>
    </w:r>
    <w:r>
      <w:rPr>
        <w:rFonts w:ascii="宋体"/>
        <w:kern w:val="0"/>
        <w:sz w:val="28"/>
        <w:szCs w:val="28"/>
      </w:rPr>
      <w:instrText xml:space="preserve"> PAGE </w:instrText>
    </w:r>
    <w:r>
      <w:rPr>
        <w:rFonts w:ascii="宋体"/>
        <w:kern w:val="0"/>
        <w:sz w:val="28"/>
        <w:szCs w:val="28"/>
      </w:rPr>
      <w:fldChar w:fldCharType="separate"/>
    </w:r>
    <w:r>
      <w:rPr>
        <w:rFonts w:ascii="宋体"/>
        <w:kern w:val="0"/>
        <w:sz w:val="28"/>
        <w:szCs w:val="28"/>
      </w:rPr>
      <w:t>- 12 -</w:t>
    </w:r>
    <w:r>
      <w:rPr>
        <w:rFonts w:ascii="宋体"/>
        <w:kern w:val="0"/>
        <w:sz w:val="28"/>
        <w:szCs w:val="28"/>
      </w:rPr>
      <w:fldChar w:fldCharType="end"/>
    </w:r>
    <w:r>
      <w:rPr>
        <w:rFonts w:ascii="宋体"/>
        <w:kern w:val="0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2530"/>
        <w:tab w:val="clear" w:pos="4153"/>
      </w:tabs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1" name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" o:spid="_x0000_s1026" o:spt="1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a3bJjRAAAAAwEAAA8AAAAAAAAAAQAgAAAAIgAAAGRycy9kb3ducmV2LnhtbFBL&#10;AQIUABQAAAAIAIdO4kBPGvlG/QEAAO8DAAAOAAAAAAAAAAEAIAAAACABAABkcnMvZTJvRG9jLnht&#10;bFBLBQYAAAAABgAGAFkBAACP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ZGRiZTZmZGM2NDQ0Njg2YTBjZDExYzk5Yzk3OWE1OTUifQ=="/>
  </w:docVars>
  <w:rsids>
    <w:rsidRoot w:val="00000000"/>
    <w:rsid w:val="4DAB39EB"/>
    <w:rsid w:val="67047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200" w:leftChars="200" w:firstLine="200" w:firstLineChars="200"/>
    </w:pPr>
    <w:rPr>
      <w:rFonts w:ascii="Times New Roman" w:hAnsi="Times New Roman"/>
      <w:sz w:val="21"/>
    </w:rPr>
  </w:style>
  <w:style w:type="paragraph" w:customStyle="1" w:styleId="3">
    <w:name w:val="BodyTextIndent"/>
    <w:basedOn w:val="1"/>
    <w:next w:val="4"/>
    <w:qFormat/>
    <w:uiPriority w:val="0"/>
    <w:pPr>
      <w:spacing w:line="500" w:lineRule="atLeast"/>
      <w:ind w:firstLine="570"/>
    </w:pPr>
    <w:rPr>
      <w:rFonts w:ascii="宋体"/>
      <w:sz w:val="2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5">
    <w:name w:val="index 5"/>
    <w:basedOn w:val="1"/>
    <w:next w:val="1"/>
    <w:qFormat/>
    <w:uiPriority w:val="0"/>
    <w:pPr>
      <w:spacing w:line="240" w:lineRule="atLeast"/>
      <w:ind w:left="1680"/>
    </w:pPr>
    <w:rPr>
      <w:rFonts w:ascii="Times New Roman" w:hAnsi="Times New Roman" w:eastAsia="仿宋_GB2312" w:cs="Times New Roman"/>
      <w:sz w:val="31"/>
      <w:szCs w:val="31"/>
    </w:rPr>
  </w:style>
  <w:style w:type="paragraph" w:styleId="6">
    <w:name w:val="Body Text"/>
    <w:basedOn w:val="1"/>
    <w:qFormat/>
    <w:uiPriority w:val="0"/>
    <w:rPr>
      <w:rFonts w:ascii="仿宋_GB2312" w:eastAsia="仿宋_GB2312" w:cs="仿宋_GB2312"/>
      <w:sz w:val="32"/>
      <w:szCs w:val="32"/>
      <w:lang w:val="zh-CN"/>
    </w:rPr>
  </w:style>
  <w:style w:type="paragraph" w:styleId="7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8">
    <w:name w:val="Plain Text"/>
    <w:basedOn w:val="1"/>
    <w:uiPriority w:val="0"/>
    <w:rPr>
      <w:rFonts w:ascii="宋体"/>
    </w:rPr>
  </w:style>
  <w:style w:type="paragraph" w:styleId="9">
    <w:name w:val="endnote text"/>
    <w:basedOn w:val="1"/>
    <w:uiPriority w:val="0"/>
    <w:pPr>
      <w:snapToGrid w:val="0"/>
      <w:jc w:val="left"/>
    </w:pPr>
  </w:style>
  <w:style w:type="paragraph" w:styleId="10">
    <w:name w:val="Balloon Text"/>
    <w:basedOn w:val="1"/>
    <w:next w:val="9"/>
    <w:uiPriority w:val="0"/>
    <w:rPr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toc 2"/>
    <w:basedOn w:val="1"/>
    <w:next w:val="1"/>
    <w:uiPriority w:val="0"/>
    <w:pPr>
      <w:ind w:left="200" w:leftChars="200"/>
    </w:pPr>
    <w:rPr>
      <w:rFonts w:ascii="等线" w:eastAsia="等线"/>
      <w:szCs w:val="22"/>
    </w:rPr>
  </w:style>
  <w:style w:type="paragraph" w:styleId="13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4">
    <w:name w:val="Body Text First Indent 2"/>
    <w:basedOn w:val="7"/>
    <w:next w:val="15"/>
    <w:uiPriority w:val="0"/>
    <w:pPr>
      <w:spacing w:after="0"/>
      <w:ind w:left="0" w:leftChars="0" w:firstLine="200" w:firstLineChars="200"/>
    </w:pPr>
    <w:rPr>
      <w:rFonts w:ascii="仿宋_GB2312" w:hAnsi="仿宋_GB2312" w:cs="仿宋_GB2312"/>
    </w:rPr>
  </w:style>
  <w:style w:type="paragraph" w:customStyle="1" w:styleId="15">
    <w:name w:val="正文1"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宋体" w:cs="Times New Roman"/>
      <w:kern w:val="0"/>
      <w:sz w:val="24"/>
      <w:szCs w:val="22"/>
      <w:lang w:val="en-US" w:eastAsia="zh-CN" w:bidi="ar-SA"/>
    </w:rPr>
  </w:style>
  <w:style w:type="paragraph" w:customStyle="1" w:styleId="18">
    <w:name w:val="纯文本1"/>
    <w:basedOn w:val="1"/>
    <w:next w:val="8"/>
    <w:uiPriority w:val="0"/>
    <w:rPr>
      <w:rFonts w:ascii="宋体" w:cs="黑体"/>
      <w:szCs w:val="21"/>
    </w:rPr>
  </w:style>
  <w:style w:type="paragraph" w:customStyle="1" w:styleId="19">
    <w:name w:val="Default"/>
    <w:basedOn w:val="18"/>
    <w:next w:val="20"/>
    <w:uiPriority w:val="0"/>
    <w:pPr>
      <w:autoSpaceDE w:val="0"/>
      <w:autoSpaceDN w:val="0"/>
      <w:adjustRightInd w:val="0"/>
    </w:pPr>
    <w:rPr>
      <w:rFonts w:ascii="方正仿宋_GBK" w:eastAsia="方正仿宋_GBK"/>
      <w:color w:val="000000"/>
      <w:sz w:val="24"/>
      <w:szCs w:val="22"/>
    </w:rPr>
  </w:style>
  <w:style w:type="paragraph" w:customStyle="1" w:styleId="20">
    <w:name w:val="样式35"/>
    <w:next w:val="21"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font6"/>
    <w:basedOn w:val="1"/>
    <w:next w:val="12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0"/>
      <w:szCs w:val="20"/>
    </w:rPr>
  </w:style>
  <w:style w:type="paragraph" w:customStyle="1" w:styleId="22">
    <w:name w:val="三级标题"/>
    <w:basedOn w:val="1"/>
    <w:uiPriority w:val="0"/>
    <w:pPr>
      <w:snapToGrid w:val="0"/>
      <w:spacing w:line="360" w:lineRule="exact"/>
      <w:ind w:firstLine="200" w:firstLineChars="200"/>
      <w:outlineLvl w:val="2"/>
    </w:pPr>
    <w:rPr>
      <w:rFonts w:eastAsia="方正楷体简体"/>
      <w:sz w:val="28"/>
      <w:szCs w:val="32"/>
    </w:rPr>
  </w:style>
  <w:style w:type="paragraph" w:customStyle="1" w:styleId="23">
    <w:name w:val="正文01"/>
    <w:basedOn w:val="22"/>
    <w:uiPriority w:val="0"/>
    <w:pPr>
      <w:outlineLvl w:val="9"/>
    </w:pPr>
    <w:rPr>
      <w:rFonts w:eastAsia="方正书宋简体"/>
      <w:szCs w:val="28"/>
    </w:rPr>
  </w:style>
  <w:style w:type="paragraph" w:customStyle="1" w:styleId="24">
    <w:name w:val="一级标题"/>
    <w:basedOn w:val="1"/>
    <w:uiPriority w:val="0"/>
    <w:pPr>
      <w:snapToGrid w:val="0"/>
      <w:jc w:val="center"/>
      <w:outlineLvl w:val="0"/>
    </w:pPr>
    <w:rPr>
      <w:rFonts w:ascii="方正小标宋简体" w:eastAsia="方正小标宋简体"/>
      <w:sz w:val="36"/>
      <w:szCs w:val="36"/>
    </w:rPr>
  </w:style>
  <w:style w:type="paragraph" w:customStyle="1" w:styleId="25">
    <w:name w:val="二级标题"/>
    <w:basedOn w:val="1"/>
    <w:uiPriority w:val="0"/>
    <w:pPr>
      <w:snapToGrid w:val="0"/>
      <w:spacing w:line="360" w:lineRule="exact"/>
      <w:ind w:firstLine="200" w:firstLineChars="200"/>
      <w:outlineLvl w:val="1"/>
    </w:pPr>
    <w:rPr>
      <w:rFonts w:eastAsia="方正黑体简体"/>
      <w:sz w:val="28"/>
      <w:szCs w:val="28"/>
    </w:rPr>
  </w:style>
  <w:style w:type="character" w:customStyle="1" w:styleId="26">
    <w:name w:val="font21"/>
    <w:uiPriority w:val="0"/>
    <w:rPr>
      <w:rFonts w:ascii="仿宋_GB2312" w:eastAsia="仿宋_GB2312"/>
      <w:b/>
      <w:color w:val="000000"/>
      <w:sz w:val="24"/>
      <w:u w:val="none"/>
    </w:rPr>
  </w:style>
  <w:style w:type="character" w:customStyle="1" w:styleId="27">
    <w:name w:val="font51"/>
    <w:uiPriority w:val="0"/>
    <w:rPr>
      <w:rFonts w:ascii="仿宋_GB2312" w:eastAsia="仿宋_GB2312"/>
      <w:b/>
      <w:color w:val="000000"/>
      <w:sz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7</Pages>
  <Words>1154</Words>
  <Characters>1179</Characters>
  <Lines>756</Lines>
  <Paragraphs>167</Paragraphs>
  <TotalTime>23</TotalTime>
  <ScaleCrop>false</ScaleCrop>
  <LinksUpToDate>false</LinksUpToDate>
  <CharactersWithSpaces>1252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2023-07-19T07:58:00Z</dcterms:created>
  <dc:creator>xxy</dc:creator>
  <cp:lastModifiedBy>Administrator</cp:lastModifiedBy>
  <cp:lastPrinted>2023-07-19T08:09:00Z</cp:lastPrinted>
  <dcterms:modified xsi:type="dcterms:W3CDTF">2023-07-31T09:13:44Z</dcterms:modified>
  <dc:title>泉城管〔2023〕170号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4B07811999214216A669C315BECA4ABB_13</vt:lpwstr>
  </property>
</Properties>
</file>