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4B" w:rsidRDefault="003B214B" w:rsidP="003B214B">
      <w:pPr>
        <w:pStyle w:val="a5"/>
        <w:snapToGrid w:val="0"/>
        <w:spacing w:before="0" w:beforeAutospacing="0" w:after="0" w:afterAutospacing="0" w:line="58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泉州市基本医保管理规定</w:t>
      </w:r>
    </w:p>
    <w:p w:rsidR="003B214B" w:rsidRDefault="003B214B" w:rsidP="003B214B">
      <w:pPr>
        <w:pStyle w:val="a5"/>
        <w:snapToGrid w:val="0"/>
        <w:spacing w:before="0" w:beforeAutospacing="0" w:after="0" w:afterAutospacing="0" w:line="580" w:lineRule="exact"/>
        <w:jc w:val="center"/>
        <w:rPr>
          <w:rFonts w:ascii="方正小标宋简体" w:eastAsia="方正小标宋简体" w:hint="eastAsia"/>
          <w:color w:val="000000"/>
          <w:sz w:val="44"/>
          <w:szCs w:val="44"/>
        </w:rPr>
      </w:pPr>
    </w:p>
    <w:p w:rsidR="003B214B" w:rsidRDefault="003B214B" w:rsidP="003B214B">
      <w:pPr>
        <w:pStyle w:val="a5"/>
        <w:snapToGrid w:val="0"/>
        <w:spacing w:before="0" w:beforeAutospacing="0" w:after="0" w:afterAutospacing="0" w:line="520" w:lineRule="exact"/>
        <w:ind w:firstLine="629"/>
        <w:jc w:val="both"/>
        <w:rPr>
          <w:rFonts w:eastAsia="方正仿宋简体"/>
          <w:color w:val="000000"/>
          <w:sz w:val="32"/>
          <w:szCs w:val="32"/>
        </w:rPr>
      </w:pPr>
      <w:r>
        <w:rPr>
          <w:rFonts w:eastAsia="方正仿宋简体"/>
          <w:color w:val="000000"/>
          <w:sz w:val="32"/>
          <w:szCs w:val="32"/>
          <w:shd w:val="clear" w:color="auto" w:fill="FFFFFF"/>
        </w:rPr>
        <w:t>为进一步健全我市公平适度、稳健可持续的</w:t>
      </w:r>
      <w:r>
        <w:rPr>
          <w:rFonts w:eastAsia="方正仿宋简体"/>
          <w:color w:val="000000"/>
          <w:sz w:val="32"/>
          <w:szCs w:val="32"/>
        </w:rPr>
        <w:t>职工基本医疗保险和城乡居民基本医疗保险</w:t>
      </w:r>
      <w:r>
        <w:rPr>
          <w:rFonts w:eastAsia="方正仿宋简体"/>
          <w:color w:val="000000"/>
          <w:sz w:val="32"/>
          <w:szCs w:val="32"/>
          <w:shd w:val="clear" w:color="auto" w:fill="FFFFFF"/>
        </w:rPr>
        <w:t>制度（以下简称</w:t>
      </w:r>
      <w:r>
        <w:rPr>
          <w:rFonts w:eastAsia="方正仿宋简体"/>
          <w:color w:val="000000"/>
          <w:sz w:val="32"/>
          <w:szCs w:val="32"/>
          <w:shd w:val="clear" w:color="auto" w:fill="FFFFFF"/>
        </w:rPr>
        <w:t>“</w:t>
      </w:r>
      <w:r>
        <w:rPr>
          <w:rFonts w:eastAsia="方正仿宋简体"/>
          <w:color w:val="000000"/>
          <w:sz w:val="32"/>
          <w:szCs w:val="32"/>
          <w:shd w:val="clear" w:color="auto" w:fill="FFFFFF"/>
        </w:rPr>
        <w:t>职工医保</w:t>
      </w:r>
      <w:r>
        <w:rPr>
          <w:rFonts w:eastAsia="方正仿宋简体"/>
          <w:color w:val="000000"/>
          <w:sz w:val="32"/>
          <w:szCs w:val="32"/>
          <w:shd w:val="clear" w:color="auto" w:fill="FFFFFF"/>
        </w:rPr>
        <w:t>”</w:t>
      </w:r>
      <w:r>
        <w:rPr>
          <w:rFonts w:eastAsia="方正仿宋简体"/>
          <w:color w:val="000000"/>
          <w:sz w:val="32"/>
          <w:szCs w:val="32"/>
          <w:shd w:val="clear" w:color="auto" w:fill="FFFFFF"/>
        </w:rPr>
        <w:t>和</w:t>
      </w:r>
      <w:r>
        <w:rPr>
          <w:rFonts w:eastAsia="方正仿宋简体"/>
          <w:color w:val="000000"/>
          <w:sz w:val="32"/>
          <w:szCs w:val="32"/>
          <w:shd w:val="clear" w:color="auto" w:fill="FFFFFF"/>
        </w:rPr>
        <w:t>“</w:t>
      </w:r>
      <w:r>
        <w:rPr>
          <w:rFonts w:eastAsia="方正仿宋简体"/>
          <w:color w:val="000000"/>
          <w:sz w:val="32"/>
          <w:szCs w:val="32"/>
          <w:shd w:val="clear" w:color="auto" w:fill="FFFFFF"/>
        </w:rPr>
        <w:t>居民医保</w:t>
      </w:r>
      <w:r>
        <w:rPr>
          <w:rFonts w:eastAsia="方正仿宋简体"/>
          <w:color w:val="000000"/>
          <w:sz w:val="32"/>
          <w:szCs w:val="32"/>
          <w:shd w:val="clear" w:color="auto" w:fill="FFFFFF"/>
        </w:rPr>
        <w:t>”</w:t>
      </w:r>
      <w:r>
        <w:rPr>
          <w:rFonts w:eastAsia="方正仿宋简体"/>
          <w:color w:val="000000"/>
          <w:sz w:val="32"/>
          <w:szCs w:val="32"/>
          <w:shd w:val="clear" w:color="auto" w:fill="FFFFFF"/>
        </w:rPr>
        <w:t>），优化医疗保障公共管理服务，维护参保对象医保权益，</w:t>
      </w:r>
      <w:r>
        <w:rPr>
          <w:rFonts w:eastAsia="方正仿宋简体"/>
          <w:color w:val="000000"/>
          <w:sz w:val="32"/>
          <w:szCs w:val="32"/>
        </w:rPr>
        <w:t>制定本规定。</w:t>
      </w:r>
    </w:p>
    <w:p w:rsidR="003B214B" w:rsidRDefault="003B214B" w:rsidP="003B214B">
      <w:pPr>
        <w:pStyle w:val="a5"/>
        <w:snapToGrid w:val="0"/>
        <w:spacing w:before="0" w:beforeAutospacing="0" w:after="0" w:afterAutospacing="0" w:line="520" w:lineRule="exact"/>
        <w:ind w:firstLine="629"/>
        <w:jc w:val="both"/>
        <w:rPr>
          <w:rFonts w:ascii="方正黑体简体" w:eastAsia="方正黑体简体" w:hAnsi="方正黑体简体" w:cs="方正黑体简体" w:hint="eastAsia"/>
          <w:bCs/>
          <w:color w:val="000000"/>
          <w:sz w:val="32"/>
          <w:szCs w:val="32"/>
        </w:rPr>
      </w:pPr>
      <w:r>
        <w:rPr>
          <w:rFonts w:ascii="方正黑体简体" w:eastAsia="方正黑体简体" w:hAnsi="方正黑体简体" w:cs="方正黑体简体" w:hint="eastAsia"/>
          <w:bCs/>
          <w:color w:val="000000"/>
          <w:sz w:val="32"/>
          <w:szCs w:val="32"/>
        </w:rPr>
        <w:t>一、参保对象</w:t>
      </w:r>
    </w:p>
    <w:p w:rsidR="003B214B" w:rsidRDefault="003B214B" w:rsidP="003B214B">
      <w:pPr>
        <w:pStyle w:val="a5"/>
        <w:snapToGrid w:val="0"/>
        <w:spacing w:before="0" w:beforeAutospacing="0" w:after="0" w:afterAutospacing="0" w:line="520" w:lineRule="exact"/>
        <w:ind w:firstLine="629"/>
        <w:jc w:val="both"/>
        <w:rPr>
          <w:rFonts w:ascii="方正楷体简体" w:eastAsia="方正楷体简体" w:hAnsi="方正楷体简体" w:cs="方正楷体简体" w:hint="eastAsia"/>
          <w:color w:val="000000"/>
          <w:sz w:val="32"/>
          <w:szCs w:val="32"/>
        </w:rPr>
      </w:pPr>
      <w:r>
        <w:rPr>
          <w:rFonts w:ascii="方正楷体简体" w:eastAsia="方正楷体简体" w:hAnsi="方正楷体简体" w:cs="方正楷体简体" w:hint="eastAsia"/>
          <w:color w:val="000000"/>
          <w:sz w:val="32"/>
          <w:szCs w:val="32"/>
        </w:rPr>
        <w:t>（一）职工医保</w:t>
      </w:r>
    </w:p>
    <w:p w:rsidR="003B214B" w:rsidRDefault="003B214B" w:rsidP="003B214B">
      <w:pPr>
        <w:pStyle w:val="a5"/>
        <w:snapToGrid w:val="0"/>
        <w:spacing w:before="0" w:beforeAutospacing="0" w:after="0" w:afterAutospacing="0" w:line="520" w:lineRule="exact"/>
        <w:ind w:firstLine="629"/>
        <w:jc w:val="both"/>
        <w:rPr>
          <w:rFonts w:eastAsia="方正仿宋简体"/>
          <w:color w:val="000000"/>
          <w:sz w:val="32"/>
          <w:szCs w:val="32"/>
          <w:lang/>
        </w:rPr>
      </w:pPr>
      <w:r>
        <w:rPr>
          <w:rFonts w:eastAsia="方正仿宋简体"/>
          <w:color w:val="000000"/>
          <w:sz w:val="32"/>
          <w:szCs w:val="32"/>
        </w:rPr>
        <w:t>包括本市内所有国家机关、事业单位、企业、社会团体、民办非企业单位和有雇工的个体工商户（以下统称</w:t>
      </w:r>
      <w:r>
        <w:rPr>
          <w:rFonts w:eastAsia="方正仿宋简体"/>
          <w:color w:val="000000"/>
          <w:sz w:val="32"/>
          <w:szCs w:val="32"/>
        </w:rPr>
        <w:t>“</w:t>
      </w:r>
      <w:r>
        <w:rPr>
          <w:rFonts w:eastAsia="方正仿宋简体"/>
          <w:color w:val="000000"/>
          <w:sz w:val="32"/>
          <w:szCs w:val="32"/>
        </w:rPr>
        <w:t>用人单位</w:t>
      </w:r>
      <w:r>
        <w:rPr>
          <w:rFonts w:eastAsia="方正仿宋简体"/>
          <w:color w:val="000000"/>
          <w:sz w:val="32"/>
          <w:szCs w:val="32"/>
        </w:rPr>
        <w:t>”</w:t>
      </w:r>
      <w:r>
        <w:rPr>
          <w:rFonts w:eastAsia="方正仿宋简体"/>
          <w:color w:val="000000"/>
          <w:sz w:val="32"/>
          <w:szCs w:val="32"/>
        </w:rPr>
        <w:t>）的职工，及本市内无雇工的个体工商户、下岗职工、失业人员和灵活形式就业的人员（以下统称</w:t>
      </w:r>
      <w:r>
        <w:rPr>
          <w:rFonts w:eastAsia="方正仿宋简体"/>
          <w:color w:val="000000"/>
          <w:sz w:val="32"/>
          <w:szCs w:val="32"/>
        </w:rPr>
        <w:t>“</w:t>
      </w:r>
      <w:r>
        <w:rPr>
          <w:rFonts w:eastAsia="方正仿宋简体"/>
          <w:color w:val="000000"/>
          <w:sz w:val="32"/>
          <w:szCs w:val="32"/>
        </w:rPr>
        <w:t>灵活就业人员</w:t>
      </w:r>
      <w:r>
        <w:rPr>
          <w:rFonts w:eastAsia="方正仿宋简体"/>
          <w:color w:val="000000"/>
          <w:sz w:val="32"/>
          <w:szCs w:val="32"/>
        </w:rPr>
        <w:t>”</w:t>
      </w:r>
      <w:r>
        <w:rPr>
          <w:rFonts w:eastAsia="方正仿宋简体"/>
          <w:color w:val="000000"/>
          <w:sz w:val="32"/>
          <w:szCs w:val="32"/>
        </w:rPr>
        <w:t>），退役士兵，部队文职人员以及依据本规定参加职工医保的单位中符合国家规定的退休人员。</w:t>
      </w:r>
    </w:p>
    <w:p w:rsidR="003B214B" w:rsidRDefault="003B214B" w:rsidP="003B214B">
      <w:pPr>
        <w:pStyle w:val="a5"/>
        <w:snapToGrid w:val="0"/>
        <w:spacing w:before="0" w:beforeAutospacing="0" w:after="0" w:afterAutospacing="0" w:line="520" w:lineRule="exact"/>
        <w:ind w:firstLine="629"/>
        <w:jc w:val="both"/>
        <w:rPr>
          <w:rFonts w:eastAsia="方正仿宋简体"/>
          <w:color w:val="000000"/>
          <w:sz w:val="32"/>
          <w:szCs w:val="32"/>
        </w:rPr>
      </w:pPr>
      <w:r>
        <w:rPr>
          <w:rFonts w:eastAsia="方正仿宋简体"/>
          <w:color w:val="000000"/>
          <w:sz w:val="32"/>
          <w:szCs w:val="32"/>
        </w:rPr>
        <w:t>上述所指职工包括用人单位聘用的境外人员。</w:t>
      </w:r>
    </w:p>
    <w:p w:rsidR="003B214B" w:rsidRDefault="003B214B" w:rsidP="003B214B">
      <w:pPr>
        <w:pStyle w:val="a5"/>
        <w:snapToGrid w:val="0"/>
        <w:spacing w:before="0" w:beforeAutospacing="0" w:after="0" w:afterAutospacing="0" w:line="520" w:lineRule="exact"/>
        <w:ind w:firstLine="629"/>
        <w:jc w:val="both"/>
        <w:rPr>
          <w:rFonts w:ascii="方正楷体简体" w:eastAsia="方正楷体简体" w:hAnsi="方正楷体简体" w:cs="方正楷体简体" w:hint="eastAsia"/>
          <w:color w:val="000000"/>
          <w:sz w:val="32"/>
          <w:szCs w:val="32"/>
        </w:rPr>
      </w:pPr>
      <w:r>
        <w:rPr>
          <w:rFonts w:ascii="方正楷体简体" w:eastAsia="方正楷体简体" w:hAnsi="方正楷体简体" w:cs="方正楷体简体" w:hint="eastAsia"/>
          <w:color w:val="000000"/>
          <w:sz w:val="32"/>
          <w:szCs w:val="32"/>
        </w:rPr>
        <w:t>（二）居民医保</w:t>
      </w:r>
    </w:p>
    <w:p w:rsidR="003B214B" w:rsidRDefault="003B214B" w:rsidP="003B214B">
      <w:pPr>
        <w:pStyle w:val="a5"/>
        <w:snapToGrid w:val="0"/>
        <w:spacing w:before="0" w:beforeAutospacing="0" w:after="0" w:afterAutospacing="0" w:line="520" w:lineRule="exact"/>
        <w:ind w:firstLine="629"/>
        <w:jc w:val="both"/>
        <w:rPr>
          <w:rFonts w:eastAsia="方正仿宋简体"/>
          <w:color w:val="000000"/>
          <w:sz w:val="32"/>
          <w:szCs w:val="32"/>
        </w:rPr>
      </w:pPr>
      <w:r>
        <w:rPr>
          <w:rFonts w:eastAsia="方正仿宋简体"/>
          <w:color w:val="000000"/>
          <w:sz w:val="32"/>
          <w:szCs w:val="32"/>
        </w:rPr>
        <w:t>包括除应参加职工医保以外的本市户籍城乡居民，在本市就读的在校学生，驻本市武警官兵，在本市居住的非从业港澳台人员，持本市有效居住证且未参加其他基本医保的人员，</w:t>
      </w:r>
      <w:r>
        <w:rPr>
          <w:rFonts w:eastAsia="方正仿宋简体"/>
          <w:color w:val="000000"/>
          <w:sz w:val="32"/>
          <w:szCs w:val="32"/>
          <w:lang/>
        </w:rPr>
        <w:t>持《外国人永久居留证》在本市内居住但未就业的外籍人员，</w:t>
      </w:r>
      <w:r>
        <w:rPr>
          <w:rFonts w:eastAsia="方正仿宋简体"/>
          <w:color w:val="000000"/>
          <w:sz w:val="32"/>
          <w:szCs w:val="32"/>
        </w:rPr>
        <w:t>以及已在本市参加基本医保的流动人口的子女等。</w:t>
      </w:r>
    </w:p>
    <w:p w:rsidR="003B214B" w:rsidRDefault="003B214B" w:rsidP="003B214B">
      <w:pPr>
        <w:pStyle w:val="a5"/>
        <w:snapToGrid w:val="0"/>
        <w:spacing w:before="0" w:beforeAutospacing="0" w:after="0" w:afterAutospacing="0" w:line="520" w:lineRule="exact"/>
        <w:ind w:firstLine="629"/>
        <w:jc w:val="both"/>
        <w:rPr>
          <w:rFonts w:ascii="方正黑体简体" w:eastAsia="方正黑体简体" w:hAnsi="方正黑体简体" w:cs="方正黑体简体" w:hint="eastAsia"/>
          <w:color w:val="000000"/>
          <w:sz w:val="32"/>
          <w:szCs w:val="32"/>
        </w:rPr>
      </w:pPr>
      <w:r>
        <w:rPr>
          <w:rFonts w:ascii="方正黑体简体" w:eastAsia="方正黑体简体" w:hAnsi="方正黑体简体" w:cs="方正黑体简体" w:hint="eastAsia"/>
          <w:bCs/>
          <w:color w:val="000000"/>
          <w:sz w:val="32"/>
          <w:szCs w:val="32"/>
        </w:rPr>
        <w:t>二、参保登记和基金筹集</w:t>
      </w:r>
    </w:p>
    <w:p w:rsidR="003B214B" w:rsidRDefault="003B214B" w:rsidP="003B214B">
      <w:pPr>
        <w:pStyle w:val="a5"/>
        <w:snapToGrid w:val="0"/>
        <w:spacing w:before="0" w:beforeAutospacing="0" w:after="0" w:afterAutospacing="0" w:line="520" w:lineRule="exact"/>
        <w:ind w:firstLine="629"/>
        <w:jc w:val="both"/>
        <w:rPr>
          <w:rFonts w:ascii="方正楷体简体" w:eastAsia="方正楷体简体" w:hAnsi="方正楷体简体" w:cs="方正楷体简体" w:hint="eastAsia"/>
          <w:color w:val="000000"/>
          <w:sz w:val="32"/>
          <w:szCs w:val="32"/>
        </w:rPr>
      </w:pPr>
      <w:r>
        <w:rPr>
          <w:rFonts w:ascii="方正楷体简体" w:eastAsia="方正楷体简体" w:hAnsi="方正楷体简体" w:cs="方正楷体简体" w:hint="eastAsia"/>
          <w:color w:val="000000"/>
          <w:sz w:val="32"/>
          <w:szCs w:val="32"/>
        </w:rPr>
        <w:t>（一）职工医保</w:t>
      </w:r>
    </w:p>
    <w:p w:rsidR="003B214B" w:rsidRDefault="003B214B" w:rsidP="003B214B">
      <w:pPr>
        <w:snapToGrid w:val="0"/>
        <w:spacing w:line="520" w:lineRule="exact"/>
        <w:ind w:firstLineChars="200" w:firstLine="640"/>
        <w:rPr>
          <w:rFonts w:eastAsia="方正仿宋简体"/>
          <w:color w:val="000000"/>
          <w:szCs w:val="32"/>
        </w:rPr>
      </w:pPr>
      <w:r>
        <w:rPr>
          <w:rFonts w:eastAsia="方正仿宋简体"/>
          <w:color w:val="000000"/>
          <w:kern w:val="0"/>
          <w:szCs w:val="32"/>
        </w:rPr>
        <w:t>1.</w:t>
      </w:r>
      <w:r>
        <w:rPr>
          <w:rFonts w:eastAsia="方正仿宋简体"/>
          <w:color w:val="000000"/>
          <w:kern w:val="0"/>
          <w:szCs w:val="32"/>
        </w:rPr>
        <w:t>职工医保费由用人单位和职工个人共同缴纳，其中：用人单位按其职工月工资总额的</w:t>
      </w:r>
      <w:r>
        <w:rPr>
          <w:rFonts w:eastAsia="方正仿宋简体"/>
          <w:color w:val="000000"/>
          <w:kern w:val="0"/>
          <w:szCs w:val="32"/>
        </w:rPr>
        <w:t>7.5%</w:t>
      </w:r>
      <w:r>
        <w:rPr>
          <w:rFonts w:eastAsia="方正仿宋简体"/>
          <w:color w:val="000000"/>
          <w:kern w:val="0"/>
          <w:szCs w:val="32"/>
        </w:rPr>
        <w:t>缴纳，职工按个人月工资总额的</w:t>
      </w:r>
      <w:r>
        <w:rPr>
          <w:rFonts w:eastAsia="方正仿宋简体"/>
          <w:color w:val="000000"/>
          <w:kern w:val="0"/>
          <w:szCs w:val="32"/>
        </w:rPr>
        <w:t>2%</w:t>
      </w:r>
      <w:r>
        <w:rPr>
          <w:rFonts w:eastAsia="方正仿宋简体"/>
          <w:color w:val="000000"/>
          <w:kern w:val="0"/>
          <w:szCs w:val="32"/>
        </w:rPr>
        <w:t>缴纳（由用人单位从其工资中代扣代缴）。达</w:t>
      </w:r>
      <w:r>
        <w:rPr>
          <w:rFonts w:eastAsia="方正仿宋简体"/>
          <w:color w:val="000000"/>
          <w:kern w:val="0"/>
          <w:szCs w:val="32"/>
        </w:rPr>
        <w:lastRenderedPageBreak/>
        <w:t>到法定退休年龄的，不再缴纳职工医保费。灵活就业人员的缴费基数按照每年公布的上一年度全省全口径城镇单位就业人员月平均工资的</w:t>
      </w:r>
      <w:r>
        <w:rPr>
          <w:rFonts w:eastAsia="方正仿宋简体"/>
          <w:color w:val="000000"/>
          <w:kern w:val="0"/>
          <w:szCs w:val="32"/>
        </w:rPr>
        <w:t>60%</w:t>
      </w:r>
      <w:r>
        <w:rPr>
          <w:rFonts w:eastAsia="方正仿宋简体"/>
          <w:color w:val="000000"/>
          <w:kern w:val="0"/>
          <w:szCs w:val="32"/>
        </w:rPr>
        <w:t>～</w:t>
      </w:r>
      <w:r>
        <w:rPr>
          <w:rFonts w:eastAsia="方正仿宋简体"/>
          <w:color w:val="000000"/>
          <w:kern w:val="0"/>
          <w:szCs w:val="32"/>
        </w:rPr>
        <w:t>300%</w:t>
      </w:r>
      <w:r>
        <w:rPr>
          <w:rFonts w:eastAsia="方正仿宋简体"/>
          <w:color w:val="000000"/>
          <w:kern w:val="0"/>
          <w:szCs w:val="32"/>
        </w:rPr>
        <w:t>执行，缴费比例为</w:t>
      </w:r>
      <w:r>
        <w:rPr>
          <w:rFonts w:eastAsia="方正仿宋简体"/>
          <w:color w:val="000000"/>
          <w:kern w:val="0"/>
          <w:szCs w:val="32"/>
        </w:rPr>
        <w:t>9.5%</w:t>
      </w:r>
      <w:r>
        <w:rPr>
          <w:rFonts w:eastAsia="方正仿宋简体"/>
          <w:color w:val="000000"/>
          <w:kern w:val="0"/>
          <w:szCs w:val="32"/>
        </w:rPr>
        <w:t>。</w:t>
      </w:r>
      <w:r>
        <w:rPr>
          <w:rFonts w:eastAsia="方正仿宋简体"/>
          <w:color w:val="000000"/>
          <w:szCs w:val="32"/>
        </w:rPr>
        <w:t>参保申请当月缴费的医疗保险关系当月生效，申请次月缴费的医疗保险关系次月生效。</w:t>
      </w:r>
    </w:p>
    <w:p w:rsidR="003B214B" w:rsidRDefault="003B214B" w:rsidP="003B214B">
      <w:pPr>
        <w:snapToGrid w:val="0"/>
        <w:spacing w:line="520" w:lineRule="exact"/>
        <w:ind w:firstLineChars="200" w:firstLine="640"/>
        <w:rPr>
          <w:rFonts w:eastAsia="方正仿宋简体"/>
          <w:color w:val="000000"/>
          <w:szCs w:val="32"/>
        </w:rPr>
      </w:pPr>
      <w:r>
        <w:rPr>
          <w:rFonts w:eastAsia="方正仿宋简体"/>
          <w:color w:val="000000"/>
          <w:szCs w:val="32"/>
        </w:rPr>
        <w:t>2.</w:t>
      </w:r>
      <w:r>
        <w:rPr>
          <w:rFonts w:eastAsia="方正仿宋简体"/>
          <w:color w:val="000000"/>
          <w:szCs w:val="32"/>
        </w:rPr>
        <w:t>参保职工到达法定退休年龄，</w:t>
      </w:r>
      <w:r>
        <w:rPr>
          <w:rFonts w:eastAsia="方正仿宋简体"/>
          <w:color w:val="000000"/>
          <w:kern w:val="0"/>
          <w:szCs w:val="32"/>
          <w:shd w:val="clear" w:color="auto" w:fill="FFFFFF"/>
          <w:lang/>
        </w:rPr>
        <w:t>办理</w:t>
      </w:r>
      <w:r>
        <w:rPr>
          <w:rFonts w:eastAsia="方正仿宋简体"/>
          <w:color w:val="000000"/>
          <w:kern w:val="0"/>
          <w:szCs w:val="32"/>
          <w:shd w:val="clear" w:color="auto" w:fill="FFFFFF"/>
          <w:lang/>
        </w:rPr>
        <w:t>医保在职转退休</w:t>
      </w:r>
      <w:r>
        <w:rPr>
          <w:rFonts w:eastAsia="方正仿宋简体"/>
          <w:color w:val="000000"/>
          <w:kern w:val="0"/>
          <w:szCs w:val="32"/>
          <w:shd w:val="clear" w:color="auto" w:fill="FFFFFF"/>
          <w:lang/>
        </w:rPr>
        <w:t>时，</w:t>
      </w:r>
      <w:r>
        <w:rPr>
          <w:rFonts w:eastAsia="方正仿宋简体"/>
          <w:color w:val="000000"/>
          <w:szCs w:val="32"/>
        </w:rPr>
        <w:t>累计缴费年限（含实际缴费年限和视同缴费年限）应满</w:t>
      </w:r>
      <w:r>
        <w:rPr>
          <w:rFonts w:eastAsia="方正仿宋简体"/>
          <w:color w:val="000000"/>
          <w:szCs w:val="32"/>
        </w:rPr>
        <w:t>25</w:t>
      </w:r>
      <w:r>
        <w:rPr>
          <w:rFonts w:eastAsia="方正仿宋简体"/>
          <w:color w:val="000000"/>
          <w:szCs w:val="32"/>
        </w:rPr>
        <w:t>年，在我市实际缴费年限必须满</w:t>
      </w:r>
      <w:r>
        <w:rPr>
          <w:rFonts w:eastAsia="方正仿宋简体"/>
          <w:color w:val="000000"/>
          <w:szCs w:val="32"/>
        </w:rPr>
        <w:t>10</w:t>
      </w:r>
      <w:r>
        <w:rPr>
          <w:rFonts w:eastAsia="方正仿宋简体"/>
          <w:color w:val="000000"/>
          <w:szCs w:val="32"/>
        </w:rPr>
        <w:t>年，方可享受退休人员基本医疗保险待遇。累计缴费年限或在我市实际缴费年限不足规定时间的，应按本人申报办理医保在职转退休手续时的上一年度全省</w:t>
      </w:r>
      <w:r>
        <w:rPr>
          <w:rFonts w:eastAsia="方正仿宋简体"/>
          <w:color w:val="000000"/>
          <w:kern w:val="0"/>
          <w:szCs w:val="32"/>
        </w:rPr>
        <w:t>全口径城镇单位就业人员月平均工资</w:t>
      </w:r>
      <w:r>
        <w:rPr>
          <w:rFonts w:eastAsia="方正仿宋简体"/>
          <w:color w:val="000000"/>
          <w:szCs w:val="32"/>
        </w:rPr>
        <w:t>的</w:t>
      </w:r>
      <w:r>
        <w:rPr>
          <w:rFonts w:eastAsia="方正仿宋简体"/>
          <w:color w:val="000000"/>
          <w:szCs w:val="32"/>
        </w:rPr>
        <w:t>60%</w:t>
      </w:r>
      <w:r>
        <w:rPr>
          <w:rFonts w:eastAsia="方正仿宋简体"/>
          <w:color w:val="000000"/>
          <w:szCs w:val="32"/>
        </w:rPr>
        <w:t>为基数，一次性补足医保费后，方可享受退休人员基本医保待遇。一次性补缴的医保费全部进入统筹基金，不划入个人账户。</w:t>
      </w:r>
    </w:p>
    <w:p w:rsidR="003B214B" w:rsidRDefault="003B214B" w:rsidP="003B214B">
      <w:pPr>
        <w:snapToGrid w:val="0"/>
        <w:spacing w:line="520" w:lineRule="exact"/>
        <w:ind w:firstLineChars="200" w:firstLine="640"/>
        <w:rPr>
          <w:rFonts w:eastAsia="方正仿宋简体"/>
          <w:color w:val="000000"/>
          <w:kern w:val="0"/>
          <w:szCs w:val="32"/>
        </w:rPr>
      </w:pPr>
      <w:r>
        <w:rPr>
          <w:rFonts w:eastAsia="方正仿宋简体"/>
          <w:color w:val="000000"/>
          <w:szCs w:val="32"/>
        </w:rPr>
        <w:t>3.</w:t>
      </w:r>
      <w:r>
        <w:rPr>
          <w:rFonts w:eastAsia="方正仿宋简体"/>
          <w:color w:val="000000"/>
          <w:szCs w:val="32"/>
        </w:rPr>
        <w:t>解除劳动关系后的失业人员，在领取失业金期间，以</w:t>
      </w:r>
      <w:r>
        <w:rPr>
          <w:rFonts w:eastAsia="方正仿宋简体"/>
          <w:color w:val="000000"/>
          <w:kern w:val="0"/>
          <w:szCs w:val="32"/>
        </w:rPr>
        <w:t>上一年度全省全口径城镇单位就业人员月平均工资的</w:t>
      </w:r>
      <w:r>
        <w:rPr>
          <w:rFonts w:eastAsia="方正仿宋简体"/>
          <w:color w:val="000000"/>
          <w:kern w:val="0"/>
          <w:szCs w:val="32"/>
        </w:rPr>
        <w:t>60%</w:t>
      </w:r>
      <w:r>
        <w:rPr>
          <w:rFonts w:eastAsia="方正仿宋简体"/>
          <w:color w:val="000000"/>
          <w:kern w:val="0"/>
          <w:szCs w:val="32"/>
        </w:rPr>
        <w:t>为基数缴纳</w:t>
      </w:r>
      <w:r>
        <w:rPr>
          <w:rFonts w:eastAsia="方正仿宋简体"/>
          <w:color w:val="000000"/>
          <w:kern w:val="0"/>
          <w:szCs w:val="32"/>
          <w:lang/>
        </w:rPr>
        <w:t>职工</w:t>
      </w:r>
      <w:r>
        <w:rPr>
          <w:rFonts w:eastAsia="方正仿宋简体"/>
          <w:color w:val="000000"/>
          <w:kern w:val="0"/>
          <w:szCs w:val="32"/>
        </w:rPr>
        <w:t>医保费，由其失业保险经办机构统一办理。</w:t>
      </w:r>
    </w:p>
    <w:p w:rsidR="003B214B" w:rsidRDefault="003B214B" w:rsidP="003B214B">
      <w:pPr>
        <w:snapToGrid w:val="0"/>
        <w:spacing w:line="520" w:lineRule="exact"/>
        <w:ind w:firstLineChars="200" w:firstLine="640"/>
        <w:rPr>
          <w:rFonts w:eastAsia="方正仿宋简体"/>
          <w:color w:val="000000"/>
          <w:kern w:val="0"/>
          <w:szCs w:val="32"/>
        </w:rPr>
      </w:pPr>
      <w:r>
        <w:rPr>
          <w:rFonts w:eastAsia="方正仿宋简体"/>
          <w:color w:val="000000"/>
          <w:szCs w:val="32"/>
        </w:rPr>
        <w:t>参保职工缴费基数、中断缴费、转移接续、缴费年限、退休职工的有关待遇按照省、市有关规定执行。</w:t>
      </w:r>
    </w:p>
    <w:p w:rsidR="003B214B" w:rsidRDefault="003B214B" w:rsidP="003B214B">
      <w:pPr>
        <w:pStyle w:val="a5"/>
        <w:snapToGrid w:val="0"/>
        <w:spacing w:before="0" w:beforeAutospacing="0" w:after="0" w:afterAutospacing="0" w:line="520" w:lineRule="exact"/>
        <w:ind w:firstLineChars="200" w:firstLine="640"/>
        <w:jc w:val="both"/>
        <w:rPr>
          <w:rFonts w:ascii="方正楷体简体" w:eastAsia="方正楷体简体" w:hAnsi="方正楷体简体" w:cs="方正楷体简体" w:hint="eastAsia"/>
          <w:color w:val="000000"/>
          <w:sz w:val="32"/>
          <w:szCs w:val="32"/>
        </w:rPr>
      </w:pPr>
      <w:r>
        <w:rPr>
          <w:rFonts w:ascii="方正楷体简体" w:eastAsia="方正楷体简体" w:hAnsi="方正楷体简体" w:cs="方正楷体简体" w:hint="eastAsia"/>
          <w:color w:val="000000"/>
          <w:sz w:val="32"/>
          <w:szCs w:val="32"/>
        </w:rPr>
        <w:t>（二）居民医保</w:t>
      </w:r>
    </w:p>
    <w:p w:rsidR="003B214B" w:rsidRDefault="003B214B" w:rsidP="003B214B">
      <w:pPr>
        <w:snapToGrid w:val="0"/>
        <w:spacing w:line="520" w:lineRule="exact"/>
        <w:ind w:firstLineChars="200" w:firstLine="640"/>
        <w:rPr>
          <w:rFonts w:eastAsia="方正仿宋简体"/>
          <w:color w:val="000000"/>
          <w:szCs w:val="32"/>
        </w:rPr>
      </w:pPr>
      <w:r>
        <w:rPr>
          <w:rFonts w:eastAsia="方正仿宋简体"/>
          <w:color w:val="000000"/>
          <w:szCs w:val="32"/>
        </w:rPr>
        <w:t>1.</w:t>
      </w:r>
      <w:r>
        <w:rPr>
          <w:rFonts w:eastAsia="方正仿宋简体"/>
          <w:color w:val="000000"/>
          <w:szCs w:val="32"/>
        </w:rPr>
        <w:t>城乡居民参保登记和缴费实行属地管理。城乡居民可办理线上参保登记，也可携带相关材料到户籍所在地或居住地的村（居）委会</w:t>
      </w:r>
      <w:r>
        <w:rPr>
          <w:rFonts w:eastAsia="方正仿宋简体"/>
          <w:color w:val="000000"/>
          <w:kern w:val="0"/>
          <w:szCs w:val="32"/>
        </w:rPr>
        <w:t>办理线下参保登记，具体</w:t>
      </w:r>
      <w:r>
        <w:rPr>
          <w:rFonts w:eastAsia="方正仿宋简体"/>
          <w:color w:val="000000"/>
          <w:szCs w:val="32"/>
        </w:rPr>
        <w:t>参保缴费流程、财政补助标准和个人缴费标准由市医保局会同市财政局、税务局联合发布。</w:t>
      </w:r>
    </w:p>
    <w:p w:rsidR="003B214B" w:rsidRDefault="003B214B" w:rsidP="003B214B">
      <w:pPr>
        <w:snapToGrid w:val="0"/>
        <w:spacing w:line="520" w:lineRule="exact"/>
        <w:ind w:firstLineChars="200" w:firstLine="640"/>
        <w:rPr>
          <w:rFonts w:eastAsia="方正仿宋简体"/>
          <w:color w:val="000000"/>
          <w:szCs w:val="32"/>
          <w:shd w:val="clear" w:color="auto" w:fill="FFFFFF"/>
        </w:rPr>
      </w:pPr>
      <w:r>
        <w:rPr>
          <w:rFonts w:eastAsia="方正仿宋简体"/>
          <w:color w:val="000000"/>
          <w:szCs w:val="32"/>
        </w:rPr>
        <w:t>2.</w:t>
      </w:r>
      <w:r>
        <w:rPr>
          <w:rFonts w:eastAsia="方正仿宋简体"/>
          <w:color w:val="000000"/>
          <w:szCs w:val="32"/>
          <w:shd w:val="clear" w:color="auto" w:fill="FFFFFF"/>
        </w:rPr>
        <w:t>市级财政对居民医保的补助标准分为三档，第一档：</w:t>
      </w:r>
      <w:r>
        <w:rPr>
          <w:rFonts w:eastAsia="方正仿宋简体"/>
          <w:color w:val="000000"/>
          <w:szCs w:val="32"/>
          <w:shd w:val="clear" w:color="auto" w:fill="FFFFFF"/>
        </w:rPr>
        <w:lastRenderedPageBreak/>
        <w:t>鲤城区、丰泽区、洛江区、泉港区每人每年</w:t>
      </w:r>
      <w:r>
        <w:rPr>
          <w:rFonts w:eastAsia="方正仿宋简体"/>
          <w:color w:val="000000"/>
          <w:szCs w:val="32"/>
          <w:shd w:val="clear" w:color="auto" w:fill="FFFFFF"/>
        </w:rPr>
        <w:t>40</w:t>
      </w:r>
      <w:r>
        <w:rPr>
          <w:rFonts w:eastAsia="方正仿宋简体"/>
          <w:color w:val="000000"/>
          <w:szCs w:val="32"/>
          <w:shd w:val="clear" w:color="auto" w:fill="FFFFFF"/>
        </w:rPr>
        <w:t>元；第二档：南安市、惠安县、安溪县、永春县、德化县、泉州台商投资区每人每年</w:t>
      </w:r>
      <w:r>
        <w:rPr>
          <w:rFonts w:eastAsia="方正仿宋简体"/>
          <w:color w:val="000000"/>
          <w:szCs w:val="32"/>
          <w:shd w:val="clear" w:color="auto" w:fill="FFFFFF"/>
        </w:rPr>
        <w:t>20</w:t>
      </w:r>
      <w:r>
        <w:rPr>
          <w:rFonts w:eastAsia="方正仿宋简体"/>
          <w:color w:val="000000"/>
          <w:szCs w:val="32"/>
          <w:shd w:val="clear" w:color="auto" w:fill="FFFFFF"/>
        </w:rPr>
        <w:t>元；第三档：石狮市、晋江市每人每年</w:t>
      </w:r>
      <w:r>
        <w:rPr>
          <w:rFonts w:eastAsia="方正仿宋简体"/>
          <w:color w:val="000000"/>
          <w:szCs w:val="32"/>
          <w:shd w:val="clear" w:color="auto" w:fill="FFFFFF"/>
        </w:rPr>
        <w:t>10</w:t>
      </w:r>
      <w:r>
        <w:rPr>
          <w:rFonts w:eastAsia="方正仿宋简体"/>
          <w:color w:val="000000"/>
          <w:szCs w:val="32"/>
          <w:shd w:val="clear" w:color="auto" w:fill="FFFFFF"/>
        </w:rPr>
        <w:t>元。其余部分的补助资金由各县（市、区）人民政府、泉州台商投资区管委会承担。市级财政根据财力情况适时提高补助标准。</w:t>
      </w:r>
    </w:p>
    <w:p w:rsidR="003B214B" w:rsidRDefault="003B214B" w:rsidP="003B214B">
      <w:pPr>
        <w:snapToGrid w:val="0"/>
        <w:spacing w:line="520" w:lineRule="exact"/>
        <w:ind w:firstLine="640"/>
        <w:rPr>
          <w:rFonts w:eastAsia="方正仿宋简体"/>
          <w:color w:val="000000"/>
          <w:szCs w:val="32"/>
          <w:shd w:val="clear" w:color="auto" w:fill="FFFFFF"/>
        </w:rPr>
      </w:pPr>
      <w:r>
        <w:rPr>
          <w:rFonts w:eastAsia="方正仿宋简体"/>
          <w:color w:val="000000"/>
          <w:szCs w:val="32"/>
        </w:rPr>
        <w:t>3.</w:t>
      </w:r>
      <w:r>
        <w:rPr>
          <w:rFonts w:eastAsia="方正仿宋简体"/>
          <w:color w:val="000000"/>
          <w:szCs w:val="32"/>
          <w:shd w:val="clear" w:color="auto" w:fill="FFFFFF"/>
        </w:rPr>
        <w:t>居民医保个人缴费实行以下减免措施：</w:t>
      </w:r>
    </w:p>
    <w:p w:rsidR="003B214B" w:rsidRDefault="003B214B" w:rsidP="003B214B">
      <w:pPr>
        <w:snapToGrid w:val="0"/>
        <w:spacing w:line="520" w:lineRule="exact"/>
        <w:ind w:firstLineChars="200" w:firstLine="640"/>
        <w:rPr>
          <w:rFonts w:eastAsia="方正仿宋简体"/>
          <w:color w:val="000000"/>
          <w:szCs w:val="32"/>
          <w:shd w:val="clear" w:color="auto" w:fill="FFFFFF"/>
        </w:rPr>
      </w:pPr>
      <w:r>
        <w:rPr>
          <w:rFonts w:eastAsia="方正仿宋简体"/>
          <w:color w:val="000000"/>
          <w:szCs w:val="32"/>
          <w:shd w:val="clear" w:color="auto" w:fill="FFFFFF"/>
        </w:rPr>
        <w:t>（</w:t>
      </w:r>
      <w:r>
        <w:rPr>
          <w:rFonts w:eastAsia="方正仿宋简体"/>
          <w:color w:val="000000"/>
          <w:szCs w:val="32"/>
          <w:shd w:val="clear" w:color="auto" w:fill="FFFFFF"/>
        </w:rPr>
        <w:t>1</w:t>
      </w:r>
      <w:r>
        <w:rPr>
          <w:rFonts w:eastAsia="方正仿宋简体"/>
          <w:color w:val="000000"/>
          <w:szCs w:val="32"/>
          <w:shd w:val="clear" w:color="auto" w:fill="FFFFFF"/>
        </w:rPr>
        <w:t>）医疗救助对象按省、市有关规定进行资助参保。</w:t>
      </w:r>
    </w:p>
    <w:p w:rsidR="003B214B" w:rsidRDefault="003B214B" w:rsidP="003B214B">
      <w:pPr>
        <w:snapToGrid w:val="0"/>
        <w:spacing w:line="520" w:lineRule="exact"/>
        <w:ind w:firstLine="640"/>
        <w:rPr>
          <w:rFonts w:eastAsia="方正仿宋简体"/>
          <w:color w:val="000000"/>
          <w:szCs w:val="32"/>
          <w:shd w:val="clear" w:color="auto" w:fill="FFFFFF"/>
        </w:rPr>
      </w:pPr>
      <w:r>
        <w:rPr>
          <w:rFonts w:eastAsia="方正仿宋简体"/>
          <w:color w:val="000000"/>
          <w:szCs w:val="32"/>
          <w:shd w:val="clear" w:color="auto" w:fill="FFFFFF"/>
        </w:rPr>
        <w:t>（</w:t>
      </w:r>
      <w:r>
        <w:rPr>
          <w:rFonts w:eastAsia="方正仿宋简体"/>
          <w:color w:val="000000"/>
          <w:szCs w:val="32"/>
          <w:shd w:val="clear" w:color="auto" w:fill="FFFFFF"/>
        </w:rPr>
        <w:t>2</w:t>
      </w:r>
      <w:r>
        <w:rPr>
          <w:rFonts w:eastAsia="方正仿宋简体"/>
          <w:color w:val="000000"/>
          <w:szCs w:val="32"/>
          <w:shd w:val="clear" w:color="auto" w:fill="FFFFFF"/>
        </w:rPr>
        <w:t>）对一户多残家庭中的残疾人、二十世纪六十年代精简退职职工中享受</w:t>
      </w:r>
      <w:r>
        <w:rPr>
          <w:rFonts w:eastAsia="方正仿宋简体"/>
          <w:color w:val="000000"/>
          <w:szCs w:val="32"/>
          <w:shd w:val="clear" w:color="auto" w:fill="FFFFFF"/>
        </w:rPr>
        <w:t>40%</w:t>
      </w:r>
      <w:r>
        <w:rPr>
          <w:rFonts w:eastAsia="方正仿宋简体"/>
          <w:color w:val="000000"/>
          <w:szCs w:val="32"/>
          <w:shd w:val="clear" w:color="auto" w:fill="FFFFFF"/>
        </w:rPr>
        <w:t>救济的人员，个人缴费部分由参保地县级财政给予全额补助。</w:t>
      </w:r>
    </w:p>
    <w:p w:rsidR="003B214B" w:rsidRDefault="003B214B" w:rsidP="003B214B">
      <w:pPr>
        <w:snapToGrid w:val="0"/>
        <w:spacing w:line="520" w:lineRule="exact"/>
        <w:ind w:firstLineChars="200" w:firstLine="640"/>
        <w:rPr>
          <w:rFonts w:eastAsia="方正仿宋简体"/>
          <w:color w:val="000000"/>
          <w:szCs w:val="32"/>
          <w:shd w:val="clear" w:color="auto" w:fill="FFFFFF"/>
        </w:rPr>
      </w:pPr>
      <w:r>
        <w:rPr>
          <w:rFonts w:eastAsia="方正仿宋简体"/>
          <w:color w:val="000000"/>
          <w:szCs w:val="32"/>
          <w:shd w:val="clear" w:color="auto" w:fill="FFFFFF"/>
        </w:rPr>
        <w:t>（</w:t>
      </w:r>
      <w:r>
        <w:rPr>
          <w:rFonts w:eastAsia="方正仿宋简体"/>
          <w:color w:val="000000"/>
          <w:szCs w:val="32"/>
          <w:shd w:val="clear" w:color="auto" w:fill="FFFFFF"/>
        </w:rPr>
        <w:t>3</w:t>
      </w:r>
      <w:r>
        <w:rPr>
          <w:rFonts w:eastAsia="方正仿宋简体"/>
          <w:color w:val="000000"/>
          <w:szCs w:val="32"/>
          <w:shd w:val="clear" w:color="auto" w:fill="FFFFFF"/>
        </w:rPr>
        <w:t>）最低生活保障边缘家庭中，残疾人、年满</w:t>
      </w:r>
      <w:r>
        <w:rPr>
          <w:rFonts w:eastAsia="方正仿宋简体"/>
          <w:color w:val="000000"/>
          <w:szCs w:val="32"/>
          <w:shd w:val="clear" w:color="auto" w:fill="FFFFFF"/>
        </w:rPr>
        <w:t>60</w:t>
      </w:r>
      <w:r>
        <w:rPr>
          <w:rFonts w:eastAsia="方正仿宋简体"/>
          <w:color w:val="000000"/>
          <w:szCs w:val="32"/>
          <w:shd w:val="clear" w:color="auto" w:fill="FFFFFF"/>
        </w:rPr>
        <w:t>周岁的老年人、未满</w:t>
      </w:r>
      <w:r>
        <w:rPr>
          <w:rFonts w:eastAsia="方正仿宋简体"/>
          <w:color w:val="000000"/>
          <w:szCs w:val="32"/>
          <w:shd w:val="clear" w:color="auto" w:fill="FFFFFF"/>
        </w:rPr>
        <w:t>18</w:t>
      </w:r>
      <w:r>
        <w:rPr>
          <w:rFonts w:eastAsia="方正仿宋简体"/>
          <w:color w:val="000000"/>
          <w:szCs w:val="32"/>
          <w:shd w:val="clear" w:color="auto" w:fill="FFFFFF"/>
        </w:rPr>
        <w:t>周岁的未成年人，个人缴费部分的</w:t>
      </w:r>
      <w:r>
        <w:rPr>
          <w:rFonts w:eastAsia="方正仿宋简体"/>
          <w:color w:val="000000"/>
          <w:szCs w:val="32"/>
          <w:shd w:val="clear" w:color="auto" w:fill="FFFFFF"/>
        </w:rPr>
        <w:t>70%</w:t>
      </w:r>
      <w:r>
        <w:rPr>
          <w:rFonts w:eastAsia="方正仿宋简体"/>
          <w:color w:val="000000"/>
          <w:szCs w:val="32"/>
          <w:shd w:val="clear" w:color="auto" w:fill="FFFFFF"/>
        </w:rPr>
        <w:t>由参保地县级财政给予补助。</w:t>
      </w:r>
    </w:p>
    <w:p w:rsidR="003B214B" w:rsidRDefault="003B214B" w:rsidP="003B214B">
      <w:pPr>
        <w:snapToGrid w:val="0"/>
        <w:spacing w:line="520" w:lineRule="exact"/>
        <w:ind w:firstLine="640"/>
        <w:rPr>
          <w:rFonts w:eastAsia="方正仿宋简体"/>
          <w:color w:val="000000"/>
          <w:szCs w:val="32"/>
          <w:shd w:val="clear" w:color="auto" w:fill="FFFFFF"/>
        </w:rPr>
      </w:pPr>
      <w:r>
        <w:rPr>
          <w:rFonts w:eastAsia="方正仿宋简体"/>
          <w:color w:val="000000"/>
          <w:szCs w:val="32"/>
          <w:shd w:val="clear" w:color="auto" w:fill="FFFFFF"/>
        </w:rPr>
        <w:t>（</w:t>
      </w:r>
      <w:r>
        <w:rPr>
          <w:rFonts w:eastAsia="方正仿宋简体"/>
          <w:color w:val="000000"/>
          <w:szCs w:val="32"/>
          <w:shd w:val="clear" w:color="auto" w:fill="FFFFFF"/>
        </w:rPr>
        <w:t>4</w:t>
      </w:r>
      <w:r>
        <w:rPr>
          <w:rFonts w:eastAsia="方正仿宋简体"/>
          <w:color w:val="000000"/>
          <w:szCs w:val="32"/>
          <w:shd w:val="clear" w:color="auto" w:fill="FFFFFF"/>
        </w:rPr>
        <w:t>）在国家提倡一对夫妻生育一个子女期间，农村已领取《独生子女父母光荣证》或者生育两个女孩并已绝育的农村居民家庭（含夫妻双方和未满</w:t>
      </w:r>
      <w:r>
        <w:rPr>
          <w:rFonts w:eastAsia="方正仿宋简体"/>
          <w:color w:val="000000"/>
          <w:szCs w:val="32"/>
          <w:shd w:val="clear" w:color="auto" w:fill="FFFFFF"/>
        </w:rPr>
        <w:t>18</w:t>
      </w:r>
      <w:r>
        <w:rPr>
          <w:rFonts w:eastAsia="方正仿宋简体"/>
          <w:color w:val="000000"/>
          <w:szCs w:val="32"/>
          <w:shd w:val="clear" w:color="auto" w:fill="FFFFFF"/>
        </w:rPr>
        <w:t>周岁子女），个人缴费部分按各级财政规定标准给予补助。</w:t>
      </w:r>
    </w:p>
    <w:p w:rsidR="003B214B" w:rsidRDefault="003B214B" w:rsidP="003B214B">
      <w:pPr>
        <w:shd w:val="clear" w:color="auto" w:fill="FFFFFF"/>
        <w:snapToGrid w:val="0"/>
        <w:spacing w:line="520" w:lineRule="exact"/>
        <w:ind w:firstLineChars="200" w:firstLine="640"/>
        <w:outlineLvl w:val="2"/>
        <w:rPr>
          <w:rFonts w:eastAsia="方正仿宋简体"/>
          <w:color w:val="000000"/>
          <w:szCs w:val="32"/>
          <w:shd w:val="clear" w:color="auto" w:fill="FFFFFF"/>
        </w:rPr>
      </w:pPr>
      <w:r>
        <w:rPr>
          <w:rFonts w:eastAsia="方正仿宋简体"/>
          <w:color w:val="000000"/>
          <w:szCs w:val="32"/>
          <w:shd w:val="clear" w:color="auto" w:fill="FFFFFF"/>
        </w:rPr>
        <w:t>（</w:t>
      </w:r>
      <w:r>
        <w:rPr>
          <w:rFonts w:eastAsia="方正仿宋简体"/>
          <w:color w:val="000000"/>
          <w:szCs w:val="32"/>
          <w:shd w:val="clear" w:color="auto" w:fill="FFFFFF"/>
        </w:rPr>
        <w:t>5</w:t>
      </w:r>
      <w:r>
        <w:rPr>
          <w:rFonts w:eastAsia="方正仿宋简体"/>
          <w:color w:val="000000"/>
          <w:szCs w:val="32"/>
          <w:shd w:val="clear" w:color="auto" w:fill="FFFFFF"/>
        </w:rPr>
        <w:t>）在校大学生除省级以上财政补助部分外，其余补助按高校隶属关系，由同级财政纳入预算安排，个人缴费部分原则上由个人负担，有条件的学校可对学生缴费给予补助。家庭经济困难大学生的个人缴费部分，除中央部属高校家庭经济困难大学生个人缴费按照中央有关规定执行外，其他高校按照高校隶属关系由同级财政给予全额补助。各级教育、人社等部门负</w:t>
      </w:r>
      <w:r>
        <w:rPr>
          <w:rFonts w:eastAsia="方正仿宋简体"/>
          <w:color w:val="000000"/>
          <w:spacing w:val="-11"/>
          <w:szCs w:val="32"/>
          <w:shd w:val="clear" w:color="auto" w:fill="FFFFFF"/>
        </w:rPr>
        <w:t>责组织本行政区域内各有关学校的家庭经济困难学生认定工作。</w:t>
      </w:r>
    </w:p>
    <w:p w:rsidR="003B214B" w:rsidRDefault="003B214B" w:rsidP="003B214B">
      <w:pPr>
        <w:snapToGrid w:val="0"/>
        <w:spacing w:line="520" w:lineRule="exact"/>
        <w:ind w:firstLine="640"/>
        <w:rPr>
          <w:rFonts w:eastAsia="方正仿宋简体"/>
          <w:color w:val="000000"/>
          <w:szCs w:val="32"/>
        </w:rPr>
      </w:pPr>
      <w:r>
        <w:rPr>
          <w:rFonts w:eastAsia="方正仿宋简体"/>
          <w:color w:val="000000"/>
          <w:szCs w:val="32"/>
          <w:shd w:val="clear" w:color="auto" w:fill="FFFFFF"/>
        </w:rPr>
        <w:lastRenderedPageBreak/>
        <w:t>4.</w:t>
      </w:r>
      <w:r>
        <w:rPr>
          <w:rFonts w:eastAsia="方正仿宋简体"/>
          <w:color w:val="000000"/>
          <w:szCs w:val="32"/>
          <w:shd w:val="clear" w:color="auto" w:fill="FFFFFF"/>
        </w:rPr>
        <w:t>城乡居民下一年度的集中参保</w:t>
      </w:r>
      <w:r>
        <w:rPr>
          <w:rFonts w:eastAsia="方正仿宋简体"/>
          <w:color w:val="000000"/>
          <w:szCs w:val="32"/>
        </w:rPr>
        <w:t>缴费期</w:t>
      </w:r>
      <w:r>
        <w:rPr>
          <w:rFonts w:eastAsia="方正仿宋简体"/>
          <w:color w:val="000000"/>
          <w:szCs w:val="32"/>
          <w:shd w:val="clear" w:color="auto" w:fill="FFFFFF"/>
        </w:rPr>
        <w:t>为当年度</w:t>
      </w:r>
      <w:r>
        <w:rPr>
          <w:rFonts w:eastAsia="方正仿宋简体"/>
          <w:color w:val="000000"/>
          <w:szCs w:val="32"/>
          <w:shd w:val="clear" w:color="auto" w:fill="FFFFFF"/>
        </w:rPr>
        <w:t>9</w:t>
      </w:r>
      <w:r>
        <w:rPr>
          <w:rFonts w:eastAsia="方正仿宋简体"/>
          <w:color w:val="000000"/>
          <w:szCs w:val="32"/>
          <w:shd w:val="clear" w:color="auto" w:fill="FFFFFF"/>
        </w:rPr>
        <w:t>月</w:t>
      </w:r>
      <w:r>
        <w:rPr>
          <w:rFonts w:eastAsia="方正仿宋简体"/>
          <w:color w:val="000000"/>
          <w:szCs w:val="32"/>
          <w:shd w:val="clear" w:color="auto" w:fill="FFFFFF"/>
        </w:rPr>
        <w:t>1</w:t>
      </w:r>
      <w:r>
        <w:rPr>
          <w:rFonts w:eastAsia="方正仿宋简体"/>
          <w:color w:val="000000"/>
          <w:szCs w:val="32"/>
          <w:shd w:val="clear" w:color="auto" w:fill="FFFFFF"/>
        </w:rPr>
        <w:t>日至当年度</w:t>
      </w:r>
      <w:r>
        <w:rPr>
          <w:rFonts w:eastAsia="方正仿宋简体"/>
          <w:color w:val="000000"/>
          <w:szCs w:val="32"/>
          <w:shd w:val="clear" w:color="auto" w:fill="FFFFFF"/>
        </w:rPr>
        <w:t>12</w:t>
      </w:r>
      <w:r>
        <w:rPr>
          <w:rFonts w:eastAsia="方正仿宋简体"/>
          <w:color w:val="000000"/>
          <w:szCs w:val="32"/>
          <w:shd w:val="clear" w:color="auto" w:fill="FFFFFF"/>
        </w:rPr>
        <w:t>月</w:t>
      </w:r>
      <w:r>
        <w:rPr>
          <w:rFonts w:eastAsia="方正仿宋简体"/>
          <w:color w:val="000000"/>
          <w:szCs w:val="32"/>
          <w:shd w:val="clear" w:color="auto" w:fill="FFFFFF"/>
        </w:rPr>
        <w:t>31</w:t>
      </w:r>
      <w:r>
        <w:rPr>
          <w:rFonts w:eastAsia="方正仿宋简体"/>
          <w:color w:val="000000"/>
          <w:szCs w:val="32"/>
          <w:shd w:val="clear" w:color="auto" w:fill="FFFFFF"/>
        </w:rPr>
        <w:t>日，按个人缴费标准缴费，</w:t>
      </w:r>
      <w:r>
        <w:rPr>
          <w:rFonts w:eastAsia="方正仿宋简体"/>
          <w:color w:val="000000"/>
          <w:kern w:val="44"/>
          <w:szCs w:val="32"/>
          <w:shd w:val="clear" w:color="auto" w:fill="FFFFFF"/>
        </w:rPr>
        <w:t>从下一年度</w:t>
      </w:r>
      <w:r>
        <w:rPr>
          <w:rFonts w:eastAsia="方正仿宋简体"/>
          <w:color w:val="000000"/>
          <w:kern w:val="44"/>
          <w:szCs w:val="32"/>
          <w:shd w:val="clear" w:color="auto" w:fill="FFFFFF"/>
        </w:rPr>
        <w:t>1</w:t>
      </w:r>
      <w:r>
        <w:rPr>
          <w:rFonts w:eastAsia="方正仿宋简体"/>
          <w:color w:val="000000"/>
          <w:kern w:val="44"/>
          <w:szCs w:val="32"/>
          <w:shd w:val="clear" w:color="auto" w:fill="FFFFFF"/>
        </w:rPr>
        <w:t>月</w:t>
      </w:r>
      <w:r>
        <w:rPr>
          <w:rFonts w:eastAsia="方正仿宋简体"/>
          <w:color w:val="000000"/>
          <w:kern w:val="44"/>
          <w:szCs w:val="32"/>
          <w:shd w:val="clear" w:color="auto" w:fill="FFFFFF"/>
        </w:rPr>
        <w:t>1</w:t>
      </w:r>
      <w:r>
        <w:rPr>
          <w:rFonts w:eastAsia="方正仿宋简体"/>
          <w:color w:val="000000"/>
          <w:kern w:val="44"/>
          <w:szCs w:val="32"/>
          <w:shd w:val="clear" w:color="auto" w:fill="FFFFFF"/>
        </w:rPr>
        <w:t>日起享受居民医保待遇。参保补缴期为参保年度的</w:t>
      </w:r>
      <w:r>
        <w:rPr>
          <w:rFonts w:eastAsia="方正仿宋简体"/>
          <w:color w:val="000000"/>
          <w:kern w:val="44"/>
          <w:szCs w:val="32"/>
          <w:shd w:val="clear" w:color="auto" w:fill="FFFFFF"/>
        </w:rPr>
        <w:t>1</w:t>
      </w:r>
      <w:r>
        <w:rPr>
          <w:rFonts w:eastAsia="方正仿宋简体"/>
          <w:color w:val="000000"/>
          <w:kern w:val="44"/>
          <w:szCs w:val="32"/>
          <w:shd w:val="clear" w:color="auto" w:fill="FFFFFF"/>
        </w:rPr>
        <w:t>月</w:t>
      </w:r>
      <w:r>
        <w:rPr>
          <w:rFonts w:eastAsia="方正仿宋简体"/>
          <w:color w:val="000000"/>
          <w:kern w:val="44"/>
          <w:szCs w:val="32"/>
          <w:shd w:val="clear" w:color="auto" w:fill="FFFFFF"/>
        </w:rPr>
        <w:t>1</w:t>
      </w:r>
      <w:r>
        <w:rPr>
          <w:rFonts w:eastAsia="方正仿宋简体"/>
          <w:color w:val="000000"/>
          <w:kern w:val="44"/>
          <w:szCs w:val="32"/>
          <w:shd w:val="clear" w:color="auto" w:fill="FFFFFF"/>
        </w:rPr>
        <w:t>日至</w:t>
      </w:r>
      <w:r>
        <w:rPr>
          <w:rFonts w:eastAsia="方正仿宋简体"/>
          <w:color w:val="000000"/>
          <w:kern w:val="44"/>
          <w:szCs w:val="32"/>
          <w:shd w:val="clear" w:color="auto" w:fill="FFFFFF"/>
        </w:rPr>
        <w:t>10</w:t>
      </w:r>
      <w:r>
        <w:rPr>
          <w:rFonts w:eastAsia="方正仿宋简体"/>
          <w:color w:val="000000"/>
          <w:kern w:val="44"/>
          <w:szCs w:val="32"/>
          <w:shd w:val="clear" w:color="auto" w:fill="FFFFFF"/>
        </w:rPr>
        <w:t>月</w:t>
      </w:r>
      <w:r>
        <w:rPr>
          <w:rFonts w:eastAsia="方正仿宋简体"/>
          <w:color w:val="000000"/>
          <w:kern w:val="44"/>
          <w:szCs w:val="32"/>
          <w:shd w:val="clear" w:color="auto" w:fill="FFFFFF"/>
        </w:rPr>
        <w:t>31</w:t>
      </w:r>
      <w:r>
        <w:rPr>
          <w:rFonts w:eastAsia="方正仿宋简体"/>
          <w:color w:val="000000"/>
          <w:kern w:val="44"/>
          <w:szCs w:val="32"/>
          <w:shd w:val="clear" w:color="auto" w:fill="FFFFFF"/>
        </w:rPr>
        <w:t>日。</w:t>
      </w:r>
      <w:r>
        <w:rPr>
          <w:rFonts w:eastAsia="方正仿宋简体"/>
          <w:color w:val="000000"/>
          <w:kern w:val="44"/>
          <w:szCs w:val="32"/>
          <w:shd w:val="clear" w:color="auto" w:fill="FFFFFF"/>
        </w:rPr>
        <w:t>1</w:t>
      </w:r>
      <w:r>
        <w:rPr>
          <w:rFonts w:eastAsia="方正仿宋简体"/>
          <w:color w:val="000000"/>
          <w:kern w:val="44"/>
          <w:szCs w:val="32"/>
          <w:shd w:val="clear" w:color="auto" w:fill="FFFFFF"/>
        </w:rPr>
        <w:t>月</w:t>
      </w:r>
      <w:r>
        <w:rPr>
          <w:rFonts w:eastAsia="方正仿宋简体"/>
          <w:color w:val="000000"/>
          <w:kern w:val="44"/>
          <w:szCs w:val="32"/>
          <w:shd w:val="clear" w:color="auto" w:fill="FFFFFF"/>
        </w:rPr>
        <w:t>1</w:t>
      </w:r>
      <w:r>
        <w:rPr>
          <w:rFonts w:eastAsia="方正仿宋简体"/>
          <w:color w:val="000000"/>
          <w:kern w:val="44"/>
          <w:szCs w:val="32"/>
          <w:shd w:val="clear" w:color="auto" w:fill="FFFFFF"/>
        </w:rPr>
        <w:t>日至</w:t>
      </w:r>
      <w:r>
        <w:rPr>
          <w:rFonts w:eastAsia="方正仿宋简体"/>
          <w:color w:val="000000"/>
          <w:kern w:val="44"/>
          <w:szCs w:val="32"/>
          <w:shd w:val="clear" w:color="auto" w:fill="FFFFFF"/>
        </w:rPr>
        <w:t>3</w:t>
      </w:r>
      <w:r>
        <w:rPr>
          <w:rFonts w:eastAsia="方正仿宋简体"/>
          <w:color w:val="000000"/>
          <w:kern w:val="44"/>
          <w:szCs w:val="32"/>
          <w:shd w:val="clear" w:color="auto" w:fill="FFFFFF"/>
        </w:rPr>
        <w:t>月</w:t>
      </w:r>
      <w:r>
        <w:rPr>
          <w:rFonts w:eastAsia="方正仿宋简体"/>
          <w:color w:val="000000"/>
          <w:kern w:val="44"/>
          <w:szCs w:val="32"/>
          <w:shd w:val="clear" w:color="auto" w:fill="FFFFFF"/>
        </w:rPr>
        <w:t>1</w:t>
      </w:r>
      <w:r>
        <w:rPr>
          <w:rFonts w:eastAsia="方正仿宋简体"/>
          <w:color w:val="000000"/>
          <w:kern w:val="44"/>
          <w:szCs w:val="32"/>
          <w:shd w:val="clear" w:color="auto" w:fill="FFFFFF"/>
        </w:rPr>
        <w:t>日（不含）前缴费的参保人员，按个人缴费标准缴费，从缴费之日开始享受城乡居民医保待遇；</w:t>
      </w:r>
      <w:r>
        <w:rPr>
          <w:rFonts w:eastAsia="方正仿宋简体"/>
          <w:color w:val="000000"/>
          <w:szCs w:val="32"/>
          <w:shd w:val="clear" w:color="auto" w:fill="FFFFFF"/>
        </w:rPr>
        <w:t>3</w:t>
      </w:r>
      <w:r>
        <w:rPr>
          <w:rFonts w:eastAsia="方正仿宋简体"/>
          <w:color w:val="000000"/>
          <w:szCs w:val="32"/>
          <w:shd w:val="clear" w:color="auto" w:fill="FFFFFF"/>
        </w:rPr>
        <w:t>月</w:t>
      </w:r>
      <w:r>
        <w:rPr>
          <w:rFonts w:eastAsia="方正仿宋简体"/>
          <w:color w:val="000000"/>
          <w:szCs w:val="32"/>
          <w:shd w:val="clear" w:color="auto" w:fill="FFFFFF"/>
        </w:rPr>
        <w:t>1</w:t>
      </w:r>
      <w:r>
        <w:rPr>
          <w:rFonts w:eastAsia="方正仿宋简体"/>
          <w:color w:val="000000"/>
          <w:szCs w:val="32"/>
          <w:shd w:val="clear" w:color="auto" w:fill="FFFFFF"/>
        </w:rPr>
        <w:t>日至</w:t>
      </w:r>
      <w:r>
        <w:rPr>
          <w:rFonts w:eastAsia="方正仿宋简体"/>
          <w:color w:val="000000"/>
          <w:szCs w:val="32"/>
          <w:shd w:val="clear" w:color="auto" w:fill="FFFFFF"/>
        </w:rPr>
        <w:t>10</w:t>
      </w:r>
      <w:r>
        <w:rPr>
          <w:rFonts w:eastAsia="方正仿宋简体"/>
          <w:color w:val="000000"/>
          <w:szCs w:val="32"/>
          <w:shd w:val="clear" w:color="auto" w:fill="FFFFFF"/>
        </w:rPr>
        <w:t>月</w:t>
      </w:r>
      <w:r>
        <w:rPr>
          <w:rFonts w:eastAsia="方正仿宋简体"/>
          <w:color w:val="000000"/>
          <w:szCs w:val="32"/>
          <w:shd w:val="clear" w:color="auto" w:fill="FFFFFF"/>
        </w:rPr>
        <w:t>31</w:t>
      </w:r>
      <w:r>
        <w:rPr>
          <w:rFonts w:eastAsia="方正仿宋简体"/>
          <w:color w:val="000000"/>
          <w:szCs w:val="32"/>
          <w:shd w:val="clear" w:color="auto" w:fill="FFFFFF"/>
        </w:rPr>
        <w:t>日缴费的参保人员，缴费之日起</w:t>
      </w:r>
      <w:r>
        <w:rPr>
          <w:rFonts w:eastAsia="方正仿宋简体"/>
          <w:color w:val="000000"/>
          <w:szCs w:val="32"/>
          <w:shd w:val="clear" w:color="auto" w:fill="FFFFFF"/>
        </w:rPr>
        <w:t>60</w:t>
      </w:r>
      <w:r>
        <w:rPr>
          <w:rFonts w:eastAsia="方正仿宋简体"/>
          <w:color w:val="000000"/>
          <w:szCs w:val="32"/>
          <w:shd w:val="clear" w:color="auto" w:fill="FFFFFF"/>
        </w:rPr>
        <w:t>天内为医保等待</w:t>
      </w:r>
      <w:r>
        <w:rPr>
          <w:rFonts w:eastAsia="方正仿宋简体"/>
          <w:color w:val="000000"/>
          <w:kern w:val="44"/>
          <w:szCs w:val="32"/>
          <w:shd w:val="clear" w:color="auto" w:fill="FFFFFF"/>
        </w:rPr>
        <w:t>期，等待期内不享受居民医保待遇，其中，</w:t>
      </w:r>
      <w:r>
        <w:rPr>
          <w:rFonts w:eastAsia="方正仿宋简体"/>
          <w:color w:val="000000"/>
          <w:szCs w:val="32"/>
        </w:rPr>
        <w:t>7</w:t>
      </w:r>
      <w:r>
        <w:rPr>
          <w:rFonts w:eastAsia="方正仿宋简体"/>
          <w:color w:val="000000"/>
          <w:szCs w:val="32"/>
        </w:rPr>
        <w:t>月</w:t>
      </w:r>
      <w:r>
        <w:rPr>
          <w:rFonts w:eastAsia="方正仿宋简体"/>
          <w:color w:val="000000"/>
          <w:szCs w:val="32"/>
        </w:rPr>
        <w:t>1</w:t>
      </w:r>
      <w:r>
        <w:rPr>
          <w:rFonts w:eastAsia="方正仿宋简体"/>
          <w:color w:val="000000"/>
          <w:szCs w:val="32"/>
        </w:rPr>
        <w:t>日起缴费的按个人缴费标准和财政补助标准之和缴费。</w:t>
      </w:r>
    </w:p>
    <w:p w:rsidR="003B214B" w:rsidRDefault="003B214B" w:rsidP="003B214B">
      <w:pPr>
        <w:snapToGrid w:val="0"/>
        <w:spacing w:line="520" w:lineRule="exact"/>
        <w:ind w:firstLineChars="200" w:firstLine="640"/>
        <w:rPr>
          <w:rFonts w:eastAsia="方正仿宋简体"/>
          <w:color w:val="000000"/>
          <w:szCs w:val="32"/>
        </w:rPr>
      </w:pPr>
      <w:r>
        <w:rPr>
          <w:rFonts w:eastAsia="方正仿宋简体"/>
          <w:color w:val="000000"/>
          <w:szCs w:val="32"/>
          <w:shd w:val="clear" w:color="auto" w:fill="FFFFFF"/>
        </w:rPr>
        <w:t>5.</w:t>
      </w:r>
      <w:r>
        <w:rPr>
          <w:rFonts w:eastAsia="方正仿宋简体"/>
          <w:color w:val="000000"/>
          <w:szCs w:val="32"/>
        </w:rPr>
        <w:t>新生儿、入学新生、困难人口和符合条件的职工医保转参加居民医保参保人员等特定参保人群（以下简称</w:t>
      </w:r>
      <w:r>
        <w:rPr>
          <w:rFonts w:eastAsia="方正仿宋简体"/>
          <w:color w:val="000000"/>
          <w:szCs w:val="32"/>
        </w:rPr>
        <w:t>“</w:t>
      </w:r>
      <w:r>
        <w:rPr>
          <w:rFonts w:eastAsia="方正仿宋简体"/>
          <w:color w:val="000000"/>
          <w:szCs w:val="32"/>
        </w:rPr>
        <w:t>特定参保人群</w:t>
      </w:r>
      <w:r>
        <w:rPr>
          <w:rFonts w:eastAsia="方正仿宋简体"/>
          <w:color w:val="000000"/>
          <w:szCs w:val="32"/>
        </w:rPr>
        <w:t>”</w:t>
      </w:r>
      <w:r>
        <w:rPr>
          <w:rFonts w:eastAsia="方正仿宋简体"/>
          <w:color w:val="000000"/>
          <w:szCs w:val="32"/>
        </w:rPr>
        <w:t>）参保缴费按照省、市有关规定执行。</w:t>
      </w:r>
      <w:r>
        <w:rPr>
          <w:rFonts w:eastAsia="方正仿宋简体"/>
          <w:color w:val="000000"/>
          <w:szCs w:val="32"/>
          <w:shd w:val="clear" w:color="auto" w:fill="FFFFFF"/>
        </w:rPr>
        <w:t>一周岁以内的新生儿</w:t>
      </w:r>
      <w:r>
        <w:rPr>
          <w:rFonts w:eastAsia="方正仿宋简体"/>
          <w:color w:val="000000"/>
          <w:kern w:val="44"/>
          <w:szCs w:val="32"/>
          <w:shd w:val="clear" w:color="auto" w:fill="FFFFFF"/>
        </w:rPr>
        <w:t>在出生</w:t>
      </w:r>
      <w:r>
        <w:rPr>
          <w:rFonts w:eastAsia="方正仿宋简体"/>
          <w:color w:val="000000"/>
          <w:kern w:val="44"/>
          <w:szCs w:val="32"/>
          <w:shd w:val="clear" w:color="auto" w:fill="FFFFFF"/>
        </w:rPr>
        <w:t>90</w:t>
      </w:r>
      <w:r>
        <w:rPr>
          <w:rFonts w:eastAsia="方正仿宋简体"/>
          <w:color w:val="000000"/>
          <w:kern w:val="44"/>
          <w:szCs w:val="32"/>
          <w:shd w:val="clear" w:color="auto" w:fill="FFFFFF"/>
        </w:rPr>
        <w:t>日（含）内办理当年度参保缴费手续的，从出生之日起享受当年基本医保待遇；在出生</w:t>
      </w:r>
      <w:r>
        <w:rPr>
          <w:rFonts w:eastAsia="方正仿宋简体"/>
          <w:color w:val="000000"/>
          <w:kern w:val="44"/>
          <w:szCs w:val="32"/>
          <w:shd w:val="clear" w:color="auto" w:fill="FFFFFF"/>
        </w:rPr>
        <w:t>90</w:t>
      </w:r>
      <w:r>
        <w:rPr>
          <w:rFonts w:eastAsia="方正仿宋简体"/>
          <w:color w:val="000000"/>
          <w:kern w:val="44"/>
          <w:szCs w:val="32"/>
          <w:shd w:val="clear" w:color="auto" w:fill="FFFFFF"/>
        </w:rPr>
        <w:t>日（不含）后办理参保缴费手续的，按个人缴费标准缴纳医保费，从缴费之日起享受当年居民医保待遇。</w:t>
      </w:r>
    </w:p>
    <w:p w:rsidR="003B214B" w:rsidRDefault="003B214B" w:rsidP="003B214B">
      <w:pPr>
        <w:snapToGrid w:val="0"/>
        <w:spacing w:line="520" w:lineRule="exact"/>
        <w:ind w:firstLineChars="200" w:firstLine="640"/>
        <w:rPr>
          <w:rFonts w:eastAsia="方正仿宋简体"/>
          <w:color w:val="000000"/>
          <w:szCs w:val="32"/>
          <w:highlight w:val="yellow"/>
          <w:shd w:val="clear" w:color="auto" w:fill="FFFFFF"/>
        </w:rPr>
      </w:pPr>
      <w:r>
        <w:rPr>
          <w:rFonts w:eastAsia="方正仿宋简体"/>
          <w:color w:val="000000"/>
          <w:szCs w:val="32"/>
        </w:rPr>
        <w:t>在</w:t>
      </w:r>
      <w:r>
        <w:rPr>
          <w:rFonts w:eastAsia="方正仿宋简体"/>
          <w:color w:val="000000"/>
          <w:szCs w:val="32"/>
          <w:shd w:val="clear" w:color="auto" w:fill="FFFFFF"/>
        </w:rPr>
        <w:t>7</w:t>
      </w:r>
      <w:r>
        <w:rPr>
          <w:rFonts w:eastAsia="方正仿宋简体"/>
          <w:color w:val="000000"/>
          <w:szCs w:val="32"/>
          <w:shd w:val="clear" w:color="auto" w:fill="FFFFFF"/>
        </w:rPr>
        <w:t>月</w:t>
      </w:r>
      <w:r>
        <w:rPr>
          <w:rFonts w:eastAsia="方正仿宋简体"/>
          <w:color w:val="000000"/>
          <w:szCs w:val="32"/>
          <w:shd w:val="clear" w:color="auto" w:fill="FFFFFF"/>
        </w:rPr>
        <w:t>1</w:t>
      </w:r>
      <w:r>
        <w:rPr>
          <w:rFonts w:eastAsia="方正仿宋简体"/>
          <w:color w:val="000000"/>
          <w:szCs w:val="32"/>
          <w:shd w:val="clear" w:color="auto" w:fill="FFFFFF"/>
        </w:rPr>
        <w:t>日（含）后参加当年度居民医保的</w:t>
      </w:r>
      <w:r>
        <w:rPr>
          <w:rFonts w:eastAsia="方正仿宋简体"/>
          <w:color w:val="000000"/>
          <w:szCs w:val="32"/>
        </w:rPr>
        <w:t>特定参保人群，其</w:t>
      </w:r>
      <w:r>
        <w:rPr>
          <w:rFonts w:eastAsia="方正仿宋简体"/>
          <w:color w:val="000000"/>
          <w:szCs w:val="32"/>
          <w:shd w:val="clear" w:color="auto" w:fill="FFFFFF"/>
        </w:rPr>
        <w:t>政府补助部分由各县（市、区）人民政府、泉州台商投资区管委会承担。</w:t>
      </w:r>
    </w:p>
    <w:p w:rsidR="003B214B" w:rsidRDefault="003B214B" w:rsidP="003B214B">
      <w:pPr>
        <w:pStyle w:val="a5"/>
        <w:snapToGrid w:val="0"/>
        <w:spacing w:before="0" w:beforeAutospacing="0" w:after="0" w:afterAutospacing="0" w:line="520" w:lineRule="exact"/>
        <w:ind w:firstLine="629"/>
        <w:jc w:val="both"/>
        <w:rPr>
          <w:rFonts w:eastAsia="方正仿宋简体"/>
          <w:color w:val="000000"/>
          <w:sz w:val="32"/>
          <w:szCs w:val="32"/>
        </w:rPr>
      </w:pPr>
      <w:r>
        <w:rPr>
          <w:rFonts w:eastAsia="方正仿宋简体"/>
          <w:color w:val="000000"/>
          <w:sz w:val="32"/>
          <w:szCs w:val="32"/>
        </w:rPr>
        <w:t>6.</w:t>
      </w:r>
      <w:r>
        <w:rPr>
          <w:rFonts w:eastAsia="方正仿宋简体"/>
          <w:color w:val="000000"/>
          <w:sz w:val="32"/>
          <w:szCs w:val="32"/>
        </w:rPr>
        <w:t>参保对象不可重复享受居民医保和职工医保待遇。参保居民因就业等原因参加职工医保的，享受职工医保待遇，已缴纳的当年度城乡居民基本医保费不予退还；如再退出职工医保的，可继续享受当年度居民医保待遇。</w:t>
      </w:r>
    </w:p>
    <w:p w:rsidR="003B214B" w:rsidRDefault="003B214B" w:rsidP="003B214B">
      <w:pPr>
        <w:pStyle w:val="a5"/>
        <w:snapToGrid w:val="0"/>
        <w:spacing w:before="0" w:beforeAutospacing="0" w:after="0" w:afterAutospacing="0" w:line="520" w:lineRule="exact"/>
        <w:ind w:firstLine="629"/>
        <w:jc w:val="both"/>
        <w:rPr>
          <w:rFonts w:ascii="方正黑体简体" w:eastAsia="方正黑体简体" w:hAnsi="方正黑体简体" w:cs="方正黑体简体" w:hint="eastAsia"/>
          <w:color w:val="000000"/>
          <w:sz w:val="32"/>
          <w:szCs w:val="32"/>
        </w:rPr>
      </w:pPr>
      <w:r>
        <w:rPr>
          <w:rFonts w:ascii="方正黑体简体" w:eastAsia="方正黑体简体" w:hAnsi="方正黑体简体" w:cs="方正黑体简体" w:hint="eastAsia"/>
          <w:bCs/>
          <w:color w:val="000000"/>
          <w:sz w:val="32"/>
          <w:szCs w:val="32"/>
        </w:rPr>
        <w:t>三、医保待遇</w:t>
      </w:r>
    </w:p>
    <w:p w:rsidR="003B214B" w:rsidRDefault="003B214B" w:rsidP="003B214B">
      <w:pPr>
        <w:pStyle w:val="a5"/>
        <w:snapToGrid w:val="0"/>
        <w:spacing w:before="0" w:beforeAutospacing="0" w:after="0" w:afterAutospacing="0" w:line="520" w:lineRule="exact"/>
        <w:ind w:firstLineChars="200" w:firstLine="640"/>
        <w:jc w:val="both"/>
        <w:rPr>
          <w:rFonts w:eastAsia="方正仿宋简体"/>
          <w:color w:val="000000"/>
          <w:sz w:val="32"/>
          <w:szCs w:val="32"/>
        </w:rPr>
      </w:pPr>
      <w:r>
        <w:rPr>
          <w:rFonts w:ascii="方正楷体简体" w:eastAsia="方正楷体简体" w:hAnsi="方正楷体简体" w:cs="方正楷体简体" w:hint="eastAsia"/>
          <w:color w:val="000000"/>
          <w:sz w:val="32"/>
          <w:szCs w:val="32"/>
        </w:rPr>
        <w:t>（一）</w:t>
      </w:r>
      <w:r>
        <w:rPr>
          <w:rFonts w:eastAsia="方正仿宋简体"/>
          <w:color w:val="000000"/>
          <w:sz w:val="32"/>
          <w:szCs w:val="32"/>
        </w:rPr>
        <w:t>基本医保结算年度为参保当年度</w:t>
      </w:r>
      <w:r>
        <w:rPr>
          <w:rFonts w:eastAsia="方正仿宋简体"/>
          <w:color w:val="000000"/>
          <w:sz w:val="32"/>
          <w:szCs w:val="32"/>
        </w:rPr>
        <w:t>1</w:t>
      </w:r>
      <w:r>
        <w:rPr>
          <w:rFonts w:eastAsia="方正仿宋简体"/>
          <w:color w:val="000000"/>
          <w:sz w:val="32"/>
          <w:szCs w:val="32"/>
        </w:rPr>
        <w:t>月</w:t>
      </w:r>
      <w:r>
        <w:rPr>
          <w:rFonts w:eastAsia="方正仿宋简体"/>
          <w:color w:val="000000"/>
          <w:sz w:val="32"/>
          <w:szCs w:val="32"/>
        </w:rPr>
        <w:t>1</w:t>
      </w:r>
      <w:r>
        <w:rPr>
          <w:rFonts w:eastAsia="方正仿宋简体"/>
          <w:color w:val="000000"/>
          <w:sz w:val="32"/>
          <w:szCs w:val="32"/>
        </w:rPr>
        <w:t>日至</w:t>
      </w:r>
      <w:r>
        <w:rPr>
          <w:rFonts w:eastAsia="方正仿宋简体"/>
          <w:color w:val="000000"/>
          <w:sz w:val="32"/>
          <w:szCs w:val="32"/>
        </w:rPr>
        <w:t>12</w:t>
      </w:r>
      <w:r>
        <w:rPr>
          <w:rFonts w:eastAsia="方正仿宋简体"/>
          <w:color w:val="000000"/>
          <w:sz w:val="32"/>
          <w:szCs w:val="32"/>
        </w:rPr>
        <w:t>月</w:t>
      </w:r>
      <w:r>
        <w:rPr>
          <w:rFonts w:eastAsia="方正仿宋简体"/>
          <w:color w:val="000000"/>
          <w:sz w:val="32"/>
          <w:szCs w:val="32"/>
        </w:rPr>
        <w:t>31</w:t>
      </w:r>
      <w:r>
        <w:rPr>
          <w:rFonts w:eastAsia="方正仿宋简体"/>
          <w:color w:val="000000"/>
          <w:sz w:val="32"/>
          <w:szCs w:val="32"/>
        </w:rPr>
        <w:t>日。统筹基金最高支付限额为</w:t>
      </w:r>
      <w:r>
        <w:rPr>
          <w:rFonts w:eastAsia="方正仿宋简体"/>
          <w:color w:val="000000"/>
          <w:sz w:val="32"/>
          <w:szCs w:val="32"/>
        </w:rPr>
        <w:t>40</w:t>
      </w:r>
      <w:r>
        <w:rPr>
          <w:rFonts w:eastAsia="方正仿宋简体"/>
          <w:color w:val="000000"/>
          <w:sz w:val="32"/>
          <w:szCs w:val="32"/>
        </w:rPr>
        <w:t>万元</w:t>
      </w:r>
      <w:r>
        <w:rPr>
          <w:rFonts w:eastAsia="方正仿宋简体"/>
          <w:color w:val="000000"/>
          <w:sz w:val="32"/>
          <w:szCs w:val="32"/>
        </w:rPr>
        <w:t>/</w:t>
      </w:r>
      <w:r>
        <w:rPr>
          <w:rFonts w:eastAsia="方正仿宋简体"/>
          <w:color w:val="000000"/>
          <w:sz w:val="32"/>
          <w:szCs w:val="32"/>
        </w:rPr>
        <w:t>人</w:t>
      </w:r>
      <w:r>
        <w:rPr>
          <w:rFonts w:eastAsia="方正仿宋简体"/>
          <w:color w:val="000000"/>
          <w:sz w:val="32"/>
          <w:szCs w:val="32"/>
        </w:rPr>
        <w:t>·</w:t>
      </w:r>
      <w:r>
        <w:rPr>
          <w:rFonts w:eastAsia="方正仿宋简体"/>
          <w:color w:val="000000"/>
          <w:sz w:val="32"/>
          <w:szCs w:val="32"/>
        </w:rPr>
        <w:t>年，其中基</w:t>
      </w:r>
      <w:r>
        <w:rPr>
          <w:rFonts w:eastAsia="方正仿宋简体"/>
          <w:color w:val="000000"/>
          <w:sz w:val="32"/>
          <w:szCs w:val="32"/>
        </w:rPr>
        <w:lastRenderedPageBreak/>
        <w:t>本医保段</w:t>
      </w:r>
      <w:r>
        <w:rPr>
          <w:rFonts w:eastAsia="方正仿宋简体"/>
          <w:color w:val="000000"/>
          <w:sz w:val="32"/>
          <w:szCs w:val="32"/>
        </w:rPr>
        <w:t>15</w:t>
      </w:r>
      <w:r>
        <w:rPr>
          <w:rFonts w:eastAsia="方正仿宋简体"/>
          <w:color w:val="000000"/>
          <w:sz w:val="32"/>
          <w:szCs w:val="32"/>
        </w:rPr>
        <w:t>万元</w:t>
      </w:r>
      <w:r>
        <w:rPr>
          <w:rFonts w:eastAsia="方正仿宋简体"/>
          <w:color w:val="000000"/>
          <w:sz w:val="32"/>
          <w:szCs w:val="32"/>
        </w:rPr>
        <w:t>/</w:t>
      </w:r>
      <w:r>
        <w:rPr>
          <w:rFonts w:eastAsia="方正仿宋简体"/>
          <w:color w:val="000000"/>
          <w:sz w:val="32"/>
          <w:szCs w:val="32"/>
        </w:rPr>
        <w:t>人</w:t>
      </w:r>
      <w:r>
        <w:rPr>
          <w:rFonts w:eastAsia="方正仿宋简体"/>
          <w:color w:val="000000"/>
          <w:sz w:val="32"/>
          <w:szCs w:val="32"/>
        </w:rPr>
        <w:t>·</w:t>
      </w:r>
      <w:r>
        <w:rPr>
          <w:rFonts w:eastAsia="方正仿宋简体"/>
          <w:color w:val="000000"/>
          <w:sz w:val="32"/>
          <w:szCs w:val="32"/>
        </w:rPr>
        <w:t>年，大病医保段</w:t>
      </w:r>
      <w:r>
        <w:rPr>
          <w:rFonts w:eastAsia="方正仿宋简体"/>
          <w:color w:val="000000"/>
          <w:sz w:val="32"/>
          <w:szCs w:val="32"/>
        </w:rPr>
        <w:t>25</w:t>
      </w:r>
      <w:r>
        <w:rPr>
          <w:rFonts w:eastAsia="方正仿宋简体"/>
          <w:color w:val="000000"/>
          <w:sz w:val="32"/>
          <w:szCs w:val="32"/>
        </w:rPr>
        <w:t>万元</w:t>
      </w:r>
      <w:r>
        <w:rPr>
          <w:rFonts w:eastAsia="方正仿宋简体"/>
          <w:color w:val="000000"/>
          <w:sz w:val="32"/>
          <w:szCs w:val="32"/>
        </w:rPr>
        <w:t>/</w:t>
      </w:r>
      <w:r>
        <w:rPr>
          <w:rFonts w:eastAsia="方正仿宋简体"/>
          <w:color w:val="000000"/>
          <w:sz w:val="32"/>
          <w:szCs w:val="32"/>
        </w:rPr>
        <w:t>人</w:t>
      </w:r>
      <w:r>
        <w:rPr>
          <w:rFonts w:eastAsia="方正仿宋简体"/>
          <w:color w:val="000000"/>
          <w:sz w:val="32"/>
          <w:szCs w:val="32"/>
        </w:rPr>
        <w:t>·</w:t>
      </w:r>
      <w:r>
        <w:rPr>
          <w:rFonts w:eastAsia="方正仿宋简体"/>
          <w:color w:val="000000"/>
          <w:sz w:val="32"/>
          <w:szCs w:val="32"/>
        </w:rPr>
        <w:t>年。</w:t>
      </w:r>
    </w:p>
    <w:p w:rsidR="003B214B" w:rsidRDefault="003B214B" w:rsidP="003B214B">
      <w:pPr>
        <w:pStyle w:val="a5"/>
        <w:snapToGrid w:val="0"/>
        <w:spacing w:before="0" w:beforeAutospacing="0" w:after="0" w:afterAutospacing="0" w:line="520" w:lineRule="exact"/>
        <w:ind w:firstLineChars="200" w:firstLine="640"/>
        <w:jc w:val="both"/>
        <w:rPr>
          <w:rFonts w:eastAsia="方正仿宋简体"/>
          <w:color w:val="000000"/>
          <w:sz w:val="32"/>
          <w:szCs w:val="32"/>
        </w:rPr>
      </w:pPr>
      <w:r>
        <w:rPr>
          <w:rFonts w:ascii="方正楷体简体" w:eastAsia="方正楷体简体" w:hAnsi="方正楷体简体" w:cs="方正楷体简体" w:hint="eastAsia"/>
          <w:color w:val="000000"/>
          <w:sz w:val="32"/>
          <w:szCs w:val="32"/>
        </w:rPr>
        <w:t>（二）</w:t>
      </w:r>
      <w:r>
        <w:rPr>
          <w:rFonts w:eastAsia="方正仿宋简体"/>
          <w:color w:val="000000"/>
          <w:sz w:val="32"/>
          <w:szCs w:val="32"/>
        </w:rPr>
        <w:t>基本医保普通门诊报销金额纳入年度基本医保统筹基金最高支付限额。职工医保个人账户划拨和普通门诊待遇，以及居民医保普通门诊待遇按我市有关规定执行。</w:t>
      </w:r>
    </w:p>
    <w:p w:rsidR="003B214B" w:rsidRDefault="003B214B" w:rsidP="003B214B">
      <w:pPr>
        <w:pStyle w:val="a5"/>
        <w:snapToGrid w:val="0"/>
        <w:spacing w:before="0" w:beforeAutospacing="0" w:after="0" w:afterAutospacing="0" w:line="520" w:lineRule="exact"/>
        <w:ind w:firstLineChars="200" w:firstLine="640"/>
        <w:jc w:val="both"/>
        <w:rPr>
          <w:rFonts w:ascii="方正楷体简体" w:eastAsia="方正楷体简体" w:hAnsi="方正楷体简体" w:cs="方正楷体简体" w:hint="eastAsia"/>
          <w:color w:val="000000"/>
          <w:sz w:val="32"/>
          <w:szCs w:val="32"/>
        </w:rPr>
      </w:pPr>
      <w:r>
        <w:rPr>
          <w:rFonts w:ascii="方正楷体简体" w:eastAsia="方正楷体简体" w:hAnsi="方正楷体简体" w:cs="方正楷体简体" w:hint="eastAsia"/>
          <w:color w:val="000000"/>
          <w:sz w:val="32"/>
          <w:szCs w:val="32"/>
        </w:rPr>
        <w:t>（三）住院和特殊门诊</w:t>
      </w:r>
    </w:p>
    <w:p w:rsidR="003B214B" w:rsidRDefault="003B214B" w:rsidP="003B214B">
      <w:pPr>
        <w:pStyle w:val="a5"/>
        <w:snapToGrid w:val="0"/>
        <w:spacing w:before="0" w:beforeAutospacing="0" w:after="0" w:afterAutospacing="0" w:line="520" w:lineRule="exact"/>
        <w:ind w:firstLineChars="200" w:firstLine="640"/>
        <w:jc w:val="both"/>
        <w:rPr>
          <w:rFonts w:eastAsia="方正仿宋简体"/>
          <w:color w:val="000000"/>
          <w:sz w:val="32"/>
          <w:szCs w:val="32"/>
        </w:rPr>
      </w:pPr>
      <w:r>
        <w:rPr>
          <w:rFonts w:eastAsia="方正仿宋简体"/>
          <w:color w:val="000000"/>
          <w:sz w:val="32"/>
          <w:szCs w:val="32"/>
        </w:rPr>
        <w:t>1.</w:t>
      </w:r>
      <w:r>
        <w:rPr>
          <w:rFonts w:eastAsia="方正仿宋简体"/>
          <w:color w:val="000000"/>
          <w:sz w:val="32"/>
          <w:szCs w:val="32"/>
        </w:rPr>
        <w:t>职工医保。住院（含特殊门诊）参保职工在医保定点医疗机构就医的，政策范围内费用起付标准和支付比例如下：</w:t>
      </w:r>
    </w:p>
    <w:tbl>
      <w:tblPr>
        <w:tblW w:w="9227" w:type="dxa"/>
        <w:jc w:val="center"/>
        <w:tblLayout w:type="fixed"/>
        <w:tblLook w:val="0000"/>
      </w:tblPr>
      <w:tblGrid>
        <w:gridCol w:w="2780"/>
        <w:gridCol w:w="1170"/>
        <w:gridCol w:w="2375"/>
        <w:gridCol w:w="2902"/>
      </w:tblGrid>
      <w:tr w:rsidR="003B214B" w:rsidTr="00F93057">
        <w:trPr>
          <w:trHeight w:val="475"/>
          <w:jc w:val="center"/>
        </w:trPr>
        <w:tc>
          <w:tcPr>
            <w:tcW w:w="2780" w:type="dxa"/>
            <w:vMerge w:val="restart"/>
            <w:tcBorders>
              <w:top w:val="single" w:sz="4" w:space="0" w:color="auto"/>
              <w:left w:val="single" w:sz="4" w:space="0" w:color="auto"/>
              <w:right w:val="single" w:sz="4" w:space="0" w:color="auto"/>
              <w:tl2br w:val="single" w:sz="4" w:space="0" w:color="auto"/>
            </w:tcBorders>
            <w:vAlign w:val="center"/>
          </w:tcPr>
          <w:p w:rsidR="003B214B" w:rsidRDefault="003B214B" w:rsidP="00F93057">
            <w:pPr>
              <w:snapToGrid w:val="0"/>
              <w:spacing w:line="480" w:lineRule="exact"/>
              <w:ind w:firstLine="480"/>
              <w:jc w:val="center"/>
              <w:rPr>
                <w:rFonts w:eastAsia="方正仿宋简体"/>
                <w:color w:val="000000"/>
                <w:sz w:val="28"/>
                <w:szCs w:val="28"/>
              </w:rPr>
            </w:pPr>
            <w:r>
              <w:rPr>
                <w:rFonts w:eastAsia="方正仿宋简体"/>
                <w:color w:val="000000"/>
                <w:sz w:val="28"/>
                <w:szCs w:val="28"/>
              </w:rPr>
              <w:t xml:space="preserve">      </w:t>
            </w:r>
            <w:r>
              <w:rPr>
                <w:rFonts w:eastAsia="方正仿宋简体"/>
                <w:color w:val="000000"/>
                <w:sz w:val="28"/>
                <w:szCs w:val="28"/>
              </w:rPr>
              <w:t>医疗机构</w:t>
            </w:r>
          </w:p>
          <w:p w:rsidR="003B214B" w:rsidRDefault="003B214B" w:rsidP="00F93057">
            <w:pPr>
              <w:snapToGrid w:val="0"/>
              <w:spacing w:line="480" w:lineRule="exact"/>
              <w:ind w:firstLineChars="200" w:firstLine="560"/>
              <w:rPr>
                <w:rFonts w:eastAsia="方正仿宋简体"/>
                <w:color w:val="000000"/>
                <w:sz w:val="28"/>
                <w:szCs w:val="28"/>
              </w:rPr>
            </w:pPr>
            <w:r>
              <w:rPr>
                <w:rFonts w:eastAsia="方正仿宋简体"/>
                <w:color w:val="000000"/>
                <w:sz w:val="28"/>
                <w:szCs w:val="28"/>
              </w:rPr>
              <w:t>项目</w:t>
            </w:r>
          </w:p>
        </w:tc>
        <w:tc>
          <w:tcPr>
            <w:tcW w:w="6447" w:type="dxa"/>
            <w:gridSpan w:val="3"/>
            <w:tcBorders>
              <w:top w:val="single" w:sz="4" w:space="0" w:color="auto"/>
              <w:left w:val="nil"/>
              <w:bottom w:val="single" w:sz="4" w:space="0" w:color="auto"/>
              <w:right w:val="single" w:sz="4" w:space="0" w:color="auto"/>
            </w:tcBorders>
            <w:vAlign w:val="center"/>
          </w:tcPr>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市域内</w:t>
            </w:r>
          </w:p>
        </w:tc>
      </w:tr>
      <w:tr w:rsidR="003B214B" w:rsidTr="00F93057">
        <w:trPr>
          <w:trHeight w:val="1750"/>
          <w:jc w:val="center"/>
        </w:trPr>
        <w:tc>
          <w:tcPr>
            <w:tcW w:w="2780" w:type="dxa"/>
            <w:vMerge/>
            <w:tcBorders>
              <w:left w:val="single" w:sz="4" w:space="0" w:color="auto"/>
              <w:bottom w:val="single" w:sz="4" w:space="0" w:color="auto"/>
              <w:right w:val="single" w:sz="4" w:space="0" w:color="auto"/>
              <w:tl2br w:val="single" w:sz="4" w:space="0" w:color="auto"/>
            </w:tcBorders>
            <w:vAlign w:val="center"/>
          </w:tcPr>
          <w:p w:rsidR="003B214B" w:rsidRDefault="003B214B" w:rsidP="00F93057">
            <w:pPr>
              <w:snapToGrid w:val="0"/>
              <w:spacing w:line="480" w:lineRule="exact"/>
              <w:ind w:firstLineChars="200" w:firstLine="560"/>
              <w:rPr>
                <w:rFonts w:eastAsia="方正仿宋简体"/>
                <w:color w:val="000000"/>
                <w:sz w:val="28"/>
                <w:szCs w:val="28"/>
              </w:rPr>
            </w:pPr>
          </w:p>
        </w:tc>
        <w:tc>
          <w:tcPr>
            <w:tcW w:w="1170"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三级</w:t>
            </w:r>
          </w:p>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医院</w:t>
            </w:r>
          </w:p>
        </w:tc>
        <w:tc>
          <w:tcPr>
            <w:tcW w:w="2375"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市属二级医院，县属三级、二级医院，三级中医医院、精神专科医院</w:t>
            </w:r>
          </w:p>
        </w:tc>
        <w:tc>
          <w:tcPr>
            <w:tcW w:w="2902"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二级中医医院，二级乡镇卫生院，一级和未定级医院（含卫生院），社区卫生服务中心及</w:t>
            </w:r>
            <w:r>
              <w:rPr>
                <w:rFonts w:eastAsia="方正仿宋简体"/>
                <w:color w:val="000000"/>
                <w:spacing w:val="-11"/>
                <w:sz w:val="28"/>
                <w:szCs w:val="28"/>
              </w:rPr>
              <w:t>高校内设医务室</w:t>
            </w:r>
          </w:p>
        </w:tc>
      </w:tr>
      <w:tr w:rsidR="003B214B" w:rsidTr="00F93057">
        <w:trPr>
          <w:trHeight w:val="495"/>
          <w:jc w:val="center"/>
        </w:trPr>
        <w:tc>
          <w:tcPr>
            <w:tcW w:w="2780" w:type="dxa"/>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起付标准</w:t>
            </w:r>
          </w:p>
        </w:tc>
        <w:tc>
          <w:tcPr>
            <w:tcW w:w="1170"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700</w:t>
            </w:r>
            <w:r>
              <w:rPr>
                <w:rFonts w:eastAsia="方正仿宋简体"/>
                <w:color w:val="000000"/>
                <w:sz w:val="28"/>
                <w:szCs w:val="28"/>
              </w:rPr>
              <w:t>元</w:t>
            </w:r>
          </w:p>
        </w:tc>
        <w:tc>
          <w:tcPr>
            <w:tcW w:w="2375"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300</w:t>
            </w:r>
            <w:r>
              <w:rPr>
                <w:rFonts w:eastAsia="方正仿宋简体"/>
                <w:color w:val="000000"/>
                <w:sz w:val="28"/>
                <w:szCs w:val="28"/>
              </w:rPr>
              <w:t>元</w:t>
            </w:r>
          </w:p>
        </w:tc>
        <w:tc>
          <w:tcPr>
            <w:tcW w:w="2902"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50</w:t>
            </w:r>
            <w:r>
              <w:rPr>
                <w:rFonts w:eastAsia="方正仿宋简体"/>
                <w:color w:val="000000"/>
                <w:sz w:val="28"/>
                <w:szCs w:val="28"/>
              </w:rPr>
              <w:t>元</w:t>
            </w:r>
          </w:p>
        </w:tc>
      </w:tr>
      <w:tr w:rsidR="003B214B" w:rsidTr="00F93057">
        <w:trPr>
          <w:trHeight w:val="395"/>
          <w:jc w:val="center"/>
        </w:trPr>
        <w:tc>
          <w:tcPr>
            <w:tcW w:w="2780" w:type="dxa"/>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在职人员支付比例</w:t>
            </w:r>
          </w:p>
        </w:tc>
        <w:tc>
          <w:tcPr>
            <w:tcW w:w="1170"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90%</w:t>
            </w:r>
          </w:p>
        </w:tc>
        <w:tc>
          <w:tcPr>
            <w:tcW w:w="2375"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93%</w:t>
            </w:r>
          </w:p>
        </w:tc>
        <w:tc>
          <w:tcPr>
            <w:tcW w:w="2902"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96%</w:t>
            </w:r>
          </w:p>
        </w:tc>
      </w:tr>
      <w:tr w:rsidR="003B214B" w:rsidTr="00F93057">
        <w:trPr>
          <w:trHeight w:val="376"/>
          <w:jc w:val="center"/>
        </w:trPr>
        <w:tc>
          <w:tcPr>
            <w:tcW w:w="2780" w:type="dxa"/>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退休人员支付比例</w:t>
            </w:r>
          </w:p>
        </w:tc>
        <w:tc>
          <w:tcPr>
            <w:tcW w:w="1170"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93%</w:t>
            </w:r>
          </w:p>
        </w:tc>
        <w:tc>
          <w:tcPr>
            <w:tcW w:w="2375"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96%</w:t>
            </w:r>
          </w:p>
        </w:tc>
        <w:tc>
          <w:tcPr>
            <w:tcW w:w="2902"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480" w:lineRule="exact"/>
              <w:jc w:val="center"/>
              <w:rPr>
                <w:rFonts w:eastAsia="方正仿宋简体"/>
                <w:color w:val="000000"/>
                <w:sz w:val="28"/>
                <w:szCs w:val="28"/>
              </w:rPr>
            </w:pPr>
            <w:r>
              <w:rPr>
                <w:rFonts w:eastAsia="方正仿宋简体"/>
                <w:color w:val="000000"/>
                <w:sz w:val="28"/>
                <w:szCs w:val="28"/>
              </w:rPr>
              <w:t>98%</w:t>
            </w:r>
          </w:p>
        </w:tc>
      </w:tr>
      <w:tr w:rsidR="003B214B" w:rsidTr="00F93057">
        <w:trPr>
          <w:trHeight w:val="1024"/>
          <w:jc w:val="center"/>
        </w:trPr>
        <w:tc>
          <w:tcPr>
            <w:tcW w:w="9227" w:type="dxa"/>
            <w:gridSpan w:val="4"/>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480" w:lineRule="exact"/>
              <w:rPr>
                <w:rFonts w:eastAsia="方正仿宋简体"/>
                <w:color w:val="000000"/>
                <w:sz w:val="28"/>
                <w:szCs w:val="28"/>
              </w:rPr>
            </w:pPr>
            <w:r>
              <w:rPr>
                <w:rFonts w:eastAsia="方正仿宋简体"/>
                <w:color w:val="000000"/>
                <w:sz w:val="28"/>
                <w:szCs w:val="28"/>
              </w:rPr>
              <w:t>参保职工在市域外发生的医疗费用按本市市属同等级医疗机构报销额度的</w:t>
            </w:r>
            <w:r>
              <w:rPr>
                <w:rFonts w:eastAsia="方正仿宋简体"/>
                <w:color w:val="000000"/>
                <w:sz w:val="28"/>
                <w:szCs w:val="28"/>
              </w:rPr>
              <w:t>92%</w:t>
            </w:r>
            <w:r>
              <w:rPr>
                <w:rFonts w:eastAsia="方正仿宋简体"/>
                <w:color w:val="000000"/>
                <w:sz w:val="28"/>
                <w:szCs w:val="28"/>
              </w:rPr>
              <w:t>报销（异地安置退休、异地长期居住人员、常驻异地工作人员和实施</w:t>
            </w:r>
            <w:r>
              <w:rPr>
                <w:rFonts w:eastAsia="方正仿宋简体"/>
                <w:color w:val="000000"/>
                <w:sz w:val="28"/>
                <w:szCs w:val="28"/>
              </w:rPr>
              <w:t>“</w:t>
            </w:r>
            <w:r>
              <w:rPr>
                <w:rFonts w:eastAsia="方正仿宋简体"/>
                <w:color w:val="000000"/>
                <w:sz w:val="28"/>
                <w:szCs w:val="28"/>
              </w:rPr>
              <w:t>厦漳泉同城化</w:t>
            </w:r>
            <w:r>
              <w:rPr>
                <w:rFonts w:eastAsia="方正仿宋简体"/>
                <w:color w:val="000000"/>
                <w:sz w:val="28"/>
                <w:szCs w:val="28"/>
              </w:rPr>
              <w:t>”</w:t>
            </w:r>
            <w:r>
              <w:rPr>
                <w:rFonts w:eastAsia="方正仿宋简体"/>
                <w:color w:val="000000"/>
                <w:sz w:val="28"/>
                <w:szCs w:val="28"/>
              </w:rPr>
              <w:t>除外）。</w:t>
            </w:r>
          </w:p>
        </w:tc>
      </w:tr>
    </w:tbl>
    <w:p w:rsidR="003B214B" w:rsidRDefault="003B214B" w:rsidP="003B214B">
      <w:pPr>
        <w:pStyle w:val="a5"/>
        <w:snapToGrid w:val="0"/>
        <w:spacing w:before="0" w:beforeAutospacing="0" w:after="0" w:afterAutospacing="0" w:line="520" w:lineRule="exact"/>
        <w:ind w:firstLineChars="200" w:firstLine="640"/>
        <w:jc w:val="both"/>
        <w:rPr>
          <w:rFonts w:eastAsia="方正仿宋简体"/>
          <w:bCs/>
          <w:color w:val="000000"/>
          <w:sz w:val="32"/>
          <w:szCs w:val="32"/>
        </w:rPr>
      </w:pPr>
      <w:r>
        <w:rPr>
          <w:rFonts w:eastAsia="方正仿宋简体"/>
          <w:bCs/>
          <w:color w:val="000000"/>
          <w:sz w:val="32"/>
          <w:szCs w:val="32"/>
        </w:rPr>
        <w:t>2.</w:t>
      </w:r>
      <w:r>
        <w:rPr>
          <w:rFonts w:eastAsia="方正仿宋简体"/>
          <w:bCs/>
          <w:color w:val="000000"/>
          <w:sz w:val="32"/>
          <w:szCs w:val="32"/>
        </w:rPr>
        <w:t>居民医保。住院（含特殊门诊）参保居民在医保定点医疗机构就医的，政策</w:t>
      </w:r>
      <w:r>
        <w:rPr>
          <w:rFonts w:eastAsia="方正仿宋简体"/>
          <w:color w:val="000000"/>
          <w:sz w:val="32"/>
          <w:szCs w:val="32"/>
        </w:rPr>
        <w:t>范围内费用起付标准和支付比例如下：</w:t>
      </w:r>
    </w:p>
    <w:tbl>
      <w:tblPr>
        <w:tblW w:w="8766" w:type="dxa"/>
        <w:jc w:val="center"/>
        <w:tblLayout w:type="fixed"/>
        <w:tblLook w:val="0000"/>
      </w:tblPr>
      <w:tblGrid>
        <w:gridCol w:w="1634"/>
        <w:gridCol w:w="1172"/>
        <w:gridCol w:w="2074"/>
        <w:gridCol w:w="2785"/>
        <w:gridCol w:w="1101"/>
      </w:tblGrid>
      <w:tr w:rsidR="003B214B" w:rsidTr="00F93057">
        <w:trPr>
          <w:trHeight w:val="410"/>
          <w:jc w:val="center"/>
        </w:trPr>
        <w:tc>
          <w:tcPr>
            <w:tcW w:w="1634" w:type="dxa"/>
            <w:vMerge w:val="restart"/>
            <w:tcBorders>
              <w:top w:val="single" w:sz="4" w:space="0" w:color="auto"/>
              <w:left w:val="single" w:sz="4" w:space="0" w:color="auto"/>
              <w:right w:val="single" w:sz="4" w:space="0" w:color="auto"/>
              <w:tl2br w:val="single" w:sz="4" w:space="0" w:color="auto"/>
            </w:tcBorders>
            <w:vAlign w:val="center"/>
          </w:tcPr>
          <w:p w:rsidR="003B214B" w:rsidRDefault="003B214B" w:rsidP="00F93057">
            <w:pPr>
              <w:snapToGrid w:val="0"/>
              <w:spacing w:line="520" w:lineRule="exact"/>
              <w:ind w:firstLineChars="250" w:firstLine="700"/>
              <w:rPr>
                <w:rFonts w:eastAsia="方正仿宋简体"/>
                <w:color w:val="000000"/>
                <w:sz w:val="28"/>
                <w:szCs w:val="28"/>
              </w:rPr>
            </w:pPr>
            <w:r>
              <w:rPr>
                <w:rFonts w:eastAsia="方正仿宋简体"/>
                <w:color w:val="000000"/>
                <w:sz w:val="28"/>
                <w:szCs w:val="28"/>
              </w:rPr>
              <w:t>医疗</w:t>
            </w:r>
          </w:p>
          <w:p w:rsidR="003B214B" w:rsidRDefault="003B214B" w:rsidP="00F93057">
            <w:pPr>
              <w:snapToGrid w:val="0"/>
              <w:spacing w:line="520" w:lineRule="exact"/>
              <w:ind w:firstLineChars="250" w:firstLine="700"/>
              <w:rPr>
                <w:rFonts w:eastAsia="方正仿宋简体"/>
                <w:color w:val="000000"/>
                <w:sz w:val="28"/>
                <w:szCs w:val="28"/>
              </w:rPr>
            </w:pPr>
            <w:r>
              <w:rPr>
                <w:rFonts w:eastAsia="方正仿宋简体"/>
                <w:color w:val="000000"/>
                <w:sz w:val="28"/>
                <w:szCs w:val="28"/>
              </w:rPr>
              <w:t>机构</w:t>
            </w:r>
          </w:p>
          <w:p w:rsidR="003B214B" w:rsidRDefault="003B214B" w:rsidP="00F93057">
            <w:pPr>
              <w:snapToGrid w:val="0"/>
              <w:spacing w:line="520" w:lineRule="exact"/>
              <w:ind w:firstLineChars="200" w:firstLine="560"/>
              <w:rPr>
                <w:rFonts w:eastAsia="方正仿宋简体"/>
                <w:color w:val="000000"/>
                <w:sz w:val="28"/>
                <w:szCs w:val="28"/>
              </w:rPr>
            </w:pPr>
          </w:p>
          <w:p w:rsidR="003B214B" w:rsidRDefault="003B214B" w:rsidP="00F93057">
            <w:pPr>
              <w:snapToGrid w:val="0"/>
              <w:spacing w:line="520" w:lineRule="exact"/>
              <w:ind w:firstLineChars="100" w:firstLine="280"/>
              <w:rPr>
                <w:rFonts w:eastAsia="方正仿宋简体"/>
                <w:color w:val="000000"/>
                <w:sz w:val="28"/>
                <w:szCs w:val="28"/>
              </w:rPr>
            </w:pPr>
            <w:r>
              <w:rPr>
                <w:rFonts w:eastAsia="方正仿宋简体"/>
                <w:color w:val="000000"/>
                <w:sz w:val="28"/>
                <w:szCs w:val="28"/>
              </w:rPr>
              <w:t>项目</w:t>
            </w:r>
          </w:p>
        </w:tc>
        <w:tc>
          <w:tcPr>
            <w:tcW w:w="6031" w:type="dxa"/>
            <w:gridSpan w:val="3"/>
            <w:tcBorders>
              <w:top w:val="single" w:sz="4" w:space="0" w:color="auto"/>
              <w:left w:val="nil"/>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市域内</w:t>
            </w:r>
          </w:p>
        </w:tc>
        <w:tc>
          <w:tcPr>
            <w:tcW w:w="1101" w:type="dxa"/>
            <w:vMerge w:val="restart"/>
            <w:tcBorders>
              <w:top w:val="single" w:sz="4" w:space="0" w:color="auto"/>
              <w:left w:val="nil"/>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市域外医院</w:t>
            </w:r>
          </w:p>
        </w:tc>
      </w:tr>
      <w:tr w:rsidR="003B214B" w:rsidTr="00F93057">
        <w:trPr>
          <w:trHeight w:val="1965"/>
          <w:jc w:val="center"/>
        </w:trPr>
        <w:tc>
          <w:tcPr>
            <w:tcW w:w="1634" w:type="dxa"/>
            <w:vMerge/>
            <w:tcBorders>
              <w:left w:val="single" w:sz="4" w:space="0" w:color="auto"/>
              <w:bottom w:val="single" w:sz="4" w:space="0" w:color="auto"/>
              <w:right w:val="single" w:sz="4" w:space="0" w:color="auto"/>
              <w:tl2br w:val="single" w:sz="4" w:space="0" w:color="auto"/>
            </w:tcBorders>
            <w:vAlign w:val="center"/>
          </w:tcPr>
          <w:p w:rsidR="003B214B" w:rsidRDefault="003B214B" w:rsidP="00F93057">
            <w:pPr>
              <w:snapToGrid w:val="0"/>
              <w:spacing w:line="520" w:lineRule="exact"/>
              <w:jc w:val="center"/>
              <w:rPr>
                <w:rFonts w:eastAsia="方正仿宋简体"/>
                <w:color w:val="000000"/>
              </w:rPr>
            </w:pPr>
          </w:p>
        </w:tc>
        <w:tc>
          <w:tcPr>
            <w:tcW w:w="1172"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三级</w:t>
            </w:r>
          </w:p>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医院</w:t>
            </w:r>
          </w:p>
        </w:tc>
        <w:tc>
          <w:tcPr>
            <w:tcW w:w="2074" w:type="dxa"/>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市属二级医院，县属三级、二级医院，三级中医医院、精神专科医院</w:t>
            </w:r>
          </w:p>
        </w:tc>
        <w:tc>
          <w:tcPr>
            <w:tcW w:w="2785"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二级中医医院，二级乡镇卫生院，一级和未定级医院（含卫生院），社区卫生服务中心及</w:t>
            </w:r>
            <w:r>
              <w:rPr>
                <w:rFonts w:eastAsia="方正仿宋简体"/>
                <w:color w:val="000000"/>
                <w:spacing w:val="-11"/>
                <w:sz w:val="28"/>
                <w:szCs w:val="28"/>
              </w:rPr>
              <w:t>高校内设医务室</w:t>
            </w:r>
          </w:p>
        </w:tc>
        <w:tc>
          <w:tcPr>
            <w:tcW w:w="1101" w:type="dxa"/>
            <w:vMerge/>
            <w:tcBorders>
              <w:left w:val="nil"/>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4"/>
              </w:rPr>
            </w:pPr>
          </w:p>
        </w:tc>
      </w:tr>
      <w:tr w:rsidR="003B214B" w:rsidTr="00F93057">
        <w:trPr>
          <w:trHeight w:val="565"/>
          <w:jc w:val="center"/>
        </w:trPr>
        <w:tc>
          <w:tcPr>
            <w:tcW w:w="1634" w:type="dxa"/>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lastRenderedPageBreak/>
              <w:t>起付标准</w:t>
            </w:r>
          </w:p>
        </w:tc>
        <w:tc>
          <w:tcPr>
            <w:tcW w:w="1172" w:type="dxa"/>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700</w:t>
            </w:r>
            <w:r>
              <w:rPr>
                <w:rFonts w:eastAsia="方正仿宋简体"/>
                <w:color w:val="000000"/>
                <w:sz w:val="28"/>
                <w:szCs w:val="28"/>
              </w:rPr>
              <w:t>元</w:t>
            </w:r>
          </w:p>
        </w:tc>
        <w:tc>
          <w:tcPr>
            <w:tcW w:w="2074"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300</w:t>
            </w:r>
            <w:r>
              <w:rPr>
                <w:rFonts w:eastAsia="方正仿宋简体"/>
                <w:color w:val="000000"/>
                <w:sz w:val="28"/>
                <w:szCs w:val="28"/>
              </w:rPr>
              <w:t>元</w:t>
            </w:r>
          </w:p>
        </w:tc>
        <w:tc>
          <w:tcPr>
            <w:tcW w:w="2785"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50</w:t>
            </w:r>
            <w:r>
              <w:rPr>
                <w:rFonts w:eastAsia="方正仿宋简体"/>
                <w:color w:val="000000"/>
                <w:sz w:val="28"/>
                <w:szCs w:val="28"/>
              </w:rPr>
              <w:t>元</w:t>
            </w:r>
          </w:p>
        </w:tc>
        <w:tc>
          <w:tcPr>
            <w:tcW w:w="1101"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700</w:t>
            </w:r>
            <w:r>
              <w:rPr>
                <w:rFonts w:eastAsia="方正仿宋简体"/>
                <w:color w:val="000000"/>
                <w:sz w:val="28"/>
                <w:szCs w:val="28"/>
              </w:rPr>
              <w:t>元</w:t>
            </w:r>
          </w:p>
        </w:tc>
      </w:tr>
      <w:tr w:rsidR="003B214B" w:rsidTr="00F93057">
        <w:trPr>
          <w:trHeight w:val="468"/>
          <w:jc w:val="center"/>
        </w:trPr>
        <w:tc>
          <w:tcPr>
            <w:tcW w:w="1634" w:type="dxa"/>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支付比例</w:t>
            </w:r>
          </w:p>
        </w:tc>
        <w:tc>
          <w:tcPr>
            <w:tcW w:w="1172" w:type="dxa"/>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65%</w:t>
            </w:r>
          </w:p>
        </w:tc>
        <w:tc>
          <w:tcPr>
            <w:tcW w:w="2074" w:type="dxa"/>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82%</w:t>
            </w:r>
          </w:p>
        </w:tc>
        <w:tc>
          <w:tcPr>
            <w:tcW w:w="2785" w:type="dxa"/>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92%</w:t>
            </w:r>
          </w:p>
        </w:tc>
        <w:tc>
          <w:tcPr>
            <w:tcW w:w="1101" w:type="dxa"/>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45%</w:t>
            </w:r>
          </w:p>
        </w:tc>
      </w:tr>
      <w:tr w:rsidR="003B214B" w:rsidTr="00F93057">
        <w:trPr>
          <w:trHeight w:val="468"/>
          <w:jc w:val="center"/>
        </w:trPr>
        <w:tc>
          <w:tcPr>
            <w:tcW w:w="8766" w:type="dxa"/>
            <w:gridSpan w:val="5"/>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520" w:lineRule="exact"/>
              <w:jc w:val="left"/>
              <w:rPr>
                <w:rFonts w:eastAsia="方正仿宋简体"/>
                <w:color w:val="000000"/>
                <w:sz w:val="28"/>
                <w:szCs w:val="28"/>
              </w:rPr>
            </w:pPr>
            <w:r>
              <w:rPr>
                <w:rFonts w:eastAsia="方正仿宋简体"/>
                <w:color w:val="000000"/>
                <w:sz w:val="28"/>
                <w:szCs w:val="28"/>
              </w:rPr>
              <w:t>非本市户籍的在校大中专、技校参保对象经备案在户籍地所在地市内定点医院就医的，按本市市属同等级医疗机构报销政策执行。</w:t>
            </w:r>
          </w:p>
        </w:tc>
      </w:tr>
    </w:tbl>
    <w:p w:rsidR="003B214B" w:rsidRDefault="003B214B" w:rsidP="003B214B">
      <w:pPr>
        <w:snapToGrid w:val="0"/>
        <w:spacing w:line="520" w:lineRule="exact"/>
        <w:ind w:firstLine="641"/>
        <w:rPr>
          <w:rFonts w:eastAsia="方正仿宋简体"/>
          <w:color w:val="000000"/>
          <w:kern w:val="0"/>
          <w:szCs w:val="32"/>
        </w:rPr>
      </w:pPr>
      <w:r>
        <w:rPr>
          <w:rFonts w:eastAsia="方正仿宋简体"/>
          <w:color w:val="000000"/>
          <w:kern w:val="0"/>
          <w:szCs w:val="32"/>
        </w:rPr>
        <w:t>3.</w:t>
      </w:r>
      <w:r>
        <w:rPr>
          <w:rFonts w:eastAsia="方正仿宋简体"/>
          <w:color w:val="000000"/>
          <w:kern w:val="0"/>
          <w:szCs w:val="32"/>
        </w:rPr>
        <w:t>参保对象年度内在市域内多次住院的，第二次起付标准减半，第三次起取消起付标准。若基本医保参保险种发生变化的，重新计算住院次数。参保对象在本市内同一医联（共）体内不同医院间转诊的，视为一次住院。同一医院院内转科的不得分解住院次数。属于规定范围内特殊门诊的医疗费用按全年累计医疗费用设置一次起付标准。基本医保门诊特殊病种和治疗项目管理办法按我市有关规定执行。</w:t>
      </w:r>
    </w:p>
    <w:p w:rsidR="003B214B" w:rsidRDefault="003B214B" w:rsidP="003B214B">
      <w:pPr>
        <w:pStyle w:val="a4"/>
        <w:spacing w:line="520" w:lineRule="exact"/>
        <w:ind w:firstLineChars="200" w:firstLine="640"/>
        <w:jc w:val="both"/>
        <w:rPr>
          <w:rFonts w:eastAsia="方正仿宋简体"/>
          <w:color w:val="000000"/>
          <w:kern w:val="0"/>
          <w:sz w:val="32"/>
          <w:szCs w:val="32"/>
        </w:rPr>
      </w:pPr>
      <w:r>
        <w:rPr>
          <w:rFonts w:eastAsia="方正仿宋简体"/>
          <w:color w:val="000000"/>
          <w:kern w:val="0"/>
          <w:sz w:val="32"/>
          <w:szCs w:val="32"/>
        </w:rPr>
        <w:t>4.</w:t>
      </w:r>
      <w:r>
        <w:rPr>
          <w:rFonts w:eastAsia="方正仿宋简体"/>
          <w:color w:val="000000"/>
          <w:kern w:val="0"/>
          <w:sz w:val="32"/>
          <w:szCs w:val="32"/>
          <w:lang/>
        </w:rPr>
        <w:t>市内</w:t>
      </w:r>
      <w:r>
        <w:rPr>
          <w:rFonts w:eastAsia="方正仿宋简体"/>
          <w:color w:val="000000"/>
          <w:kern w:val="0"/>
          <w:sz w:val="32"/>
          <w:szCs w:val="32"/>
        </w:rPr>
        <w:t>民营医疗机构统一按二级（县级）医院执行医保支付政策，实行药品（耗材）联合限价阳光采购及</w:t>
      </w:r>
      <w:r>
        <w:rPr>
          <w:rFonts w:eastAsia="方正仿宋简体"/>
          <w:color w:val="000000"/>
          <w:kern w:val="0"/>
          <w:sz w:val="32"/>
          <w:szCs w:val="32"/>
        </w:rPr>
        <w:t>“</w:t>
      </w:r>
      <w:r>
        <w:rPr>
          <w:rFonts w:eastAsia="方正仿宋简体"/>
          <w:color w:val="000000"/>
          <w:kern w:val="0"/>
          <w:sz w:val="32"/>
          <w:szCs w:val="32"/>
        </w:rPr>
        <w:t>零差率</w:t>
      </w:r>
      <w:r>
        <w:rPr>
          <w:rFonts w:eastAsia="方正仿宋简体"/>
          <w:color w:val="000000"/>
          <w:kern w:val="0"/>
          <w:sz w:val="32"/>
          <w:szCs w:val="32"/>
        </w:rPr>
        <w:t>”</w:t>
      </w:r>
      <w:r>
        <w:rPr>
          <w:rFonts w:eastAsia="方正仿宋简体"/>
          <w:color w:val="000000"/>
          <w:kern w:val="0"/>
          <w:sz w:val="32"/>
          <w:szCs w:val="32"/>
        </w:rPr>
        <w:t>销售的，其医疗服务项目的医保支付标准统一按县级公立医疗机构医疗服务项目最高支付标准执行。</w:t>
      </w:r>
    </w:p>
    <w:p w:rsidR="003B214B" w:rsidRDefault="003B214B" w:rsidP="003B214B">
      <w:pPr>
        <w:pStyle w:val="a5"/>
        <w:snapToGrid w:val="0"/>
        <w:spacing w:before="0" w:beforeAutospacing="0" w:after="0" w:afterAutospacing="0" w:line="520" w:lineRule="exact"/>
        <w:ind w:firstLineChars="200" w:firstLine="640"/>
        <w:jc w:val="both"/>
        <w:rPr>
          <w:rFonts w:ascii="方正楷体简体" w:eastAsia="方正楷体简体" w:hAnsi="方正楷体简体" w:cs="方正楷体简体" w:hint="eastAsia"/>
          <w:color w:val="000000"/>
          <w:sz w:val="32"/>
          <w:szCs w:val="32"/>
        </w:rPr>
      </w:pPr>
      <w:r>
        <w:rPr>
          <w:rFonts w:ascii="方正楷体简体" w:eastAsia="方正楷体简体" w:hAnsi="方正楷体简体" w:cs="方正楷体简体" w:hint="eastAsia"/>
          <w:color w:val="000000"/>
          <w:sz w:val="32"/>
          <w:szCs w:val="32"/>
        </w:rPr>
        <w:t>（四）大病医保</w:t>
      </w:r>
    </w:p>
    <w:p w:rsidR="003B214B" w:rsidRDefault="003B214B" w:rsidP="003B214B">
      <w:pPr>
        <w:pStyle w:val="a5"/>
        <w:snapToGrid w:val="0"/>
        <w:spacing w:before="0" w:beforeAutospacing="0" w:after="0" w:afterAutospacing="0" w:line="520" w:lineRule="exact"/>
        <w:ind w:firstLineChars="200" w:firstLine="640"/>
        <w:jc w:val="both"/>
        <w:rPr>
          <w:rFonts w:eastAsia="方正仿宋简体"/>
          <w:color w:val="000000"/>
          <w:sz w:val="32"/>
          <w:szCs w:val="32"/>
        </w:rPr>
      </w:pPr>
      <w:r>
        <w:rPr>
          <w:rFonts w:eastAsia="方正仿宋简体"/>
          <w:color w:val="000000"/>
          <w:sz w:val="32"/>
          <w:szCs w:val="32"/>
        </w:rPr>
        <w:t>1.</w:t>
      </w:r>
      <w:r>
        <w:rPr>
          <w:rFonts w:eastAsia="方正仿宋简体"/>
          <w:color w:val="000000"/>
          <w:sz w:val="32"/>
          <w:szCs w:val="32"/>
        </w:rPr>
        <w:t>经招投标确定的职工医保大病医保费由职工医保统筹基金统一支付。参保职工在结算年度内发生的符合报销范围的医疗费用超过基本医保最高支付限额的部分，予以报销</w:t>
      </w:r>
      <w:r>
        <w:rPr>
          <w:rFonts w:eastAsia="方正仿宋简体"/>
          <w:color w:val="000000"/>
          <w:sz w:val="32"/>
          <w:szCs w:val="32"/>
        </w:rPr>
        <w:t>95%</w:t>
      </w:r>
      <w:r>
        <w:rPr>
          <w:rFonts w:eastAsia="方正仿宋简体"/>
          <w:color w:val="000000"/>
          <w:sz w:val="32"/>
          <w:szCs w:val="32"/>
        </w:rPr>
        <w:t>，最高支付限额为</w:t>
      </w:r>
      <w:r>
        <w:rPr>
          <w:rFonts w:eastAsia="方正仿宋简体"/>
          <w:color w:val="000000"/>
          <w:sz w:val="32"/>
          <w:szCs w:val="32"/>
        </w:rPr>
        <w:t>25</w:t>
      </w:r>
      <w:r>
        <w:rPr>
          <w:rFonts w:eastAsia="方正仿宋简体"/>
          <w:color w:val="000000"/>
          <w:sz w:val="32"/>
          <w:szCs w:val="32"/>
        </w:rPr>
        <w:t>万元</w:t>
      </w:r>
      <w:r>
        <w:rPr>
          <w:rFonts w:eastAsia="方正仿宋简体"/>
          <w:color w:val="000000"/>
          <w:sz w:val="32"/>
          <w:szCs w:val="32"/>
        </w:rPr>
        <w:t>/</w:t>
      </w:r>
      <w:r>
        <w:rPr>
          <w:rFonts w:eastAsia="方正仿宋简体"/>
          <w:color w:val="000000"/>
          <w:sz w:val="32"/>
          <w:szCs w:val="32"/>
        </w:rPr>
        <w:t>人</w:t>
      </w:r>
      <w:r>
        <w:rPr>
          <w:rFonts w:eastAsia="方正仿宋简体"/>
          <w:color w:val="000000"/>
          <w:sz w:val="32"/>
          <w:szCs w:val="32"/>
        </w:rPr>
        <w:t>·</w:t>
      </w:r>
      <w:r>
        <w:rPr>
          <w:rFonts w:eastAsia="方正仿宋简体"/>
          <w:color w:val="000000"/>
          <w:sz w:val="32"/>
          <w:szCs w:val="32"/>
        </w:rPr>
        <w:t>年。</w:t>
      </w:r>
    </w:p>
    <w:p w:rsidR="003B214B" w:rsidRDefault="003B214B" w:rsidP="003B214B">
      <w:pPr>
        <w:snapToGrid w:val="0"/>
        <w:spacing w:line="520" w:lineRule="exact"/>
        <w:ind w:firstLine="627"/>
        <w:rPr>
          <w:rFonts w:eastAsia="方正仿宋简体"/>
          <w:color w:val="000000"/>
          <w:w w:val="98"/>
          <w:szCs w:val="32"/>
        </w:rPr>
      </w:pPr>
      <w:r>
        <w:rPr>
          <w:rFonts w:eastAsia="方正仿宋简体"/>
          <w:color w:val="000000"/>
          <w:szCs w:val="32"/>
        </w:rPr>
        <w:t>2.</w:t>
      </w:r>
      <w:r>
        <w:rPr>
          <w:rFonts w:eastAsia="方正仿宋简体"/>
          <w:color w:val="000000"/>
          <w:kern w:val="0"/>
          <w:szCs w:val="32"/>
        </w:rPr>
        <w:t>参保居民在报销后，个人年度累计自付的符合报销范围的医疗费用，</w:t>
      </w:r>
      <w:r>
        <w:rPr>
          <w:rFonts w:eastAsia="方正仿宋简体"/>
          <w:bCs/>
          <w:color w:val="000000"/>
          <w:kern w:val="0"/>
          <w:szCs w:val="32"/>
        </w:rPr>
        <w:t>超过统计部门公布的上一年度我市全体居民人均可支配收入</w:t>
      </w:r>
      <w:r>
        <w:rPr>
          <w:rFonts w:eastAsia="方正仿宋简体"/>
          <w:bCs/>
          <w:color w:val="000000"/>
          <w:kern w:val="0"/>
          <w:szCs w:val="32"/>
        </w:rPr>
        <w:t>50%</w:t>
      </w:r>
      <w:r>
        <w:rPr>
          <w:rFonts w:eastAsia="方正仿宋简体"/>
          <w:bCs/>
          <w:color w:val="000000"/>
          <w:kern w:val="0"/>
          <w:szCs w:val="32"/>
        </w:rPr>
        <w:t>的，</w:t>
      </w:r>
      <w:r>
        <w:rPr>
          <w:rFonts w:eastAsia="方正仿宋简体"/>
          <w:color w:val="000000"/>
          <w:w w:val="98"/>
          <w:szCs w:val="32"/>
        </w:rPr>
        <w:t>实行分段阶梯式赔付，</w:t>
      </w:r>
      <w:r>
        <w:rPr>
          <w:rFonts w:eastAsia="方正仿宋简体"/>
          <w:bCs/>
          <w:color w:val="000000"/>
          <w:w w:val="98"/>
          <w:szCs w:val="32"/>
        </w:rPr>
        <w:t>最高支付限额为</w:t>
      </w:r>
      <w:r>
        <w:rPr>
          <w:rFonts w:eastAsia="方正仿宋简体"/>
          <w:color w:val="000000"/>
          <w:szCs w:val="32"/>
        </w:rPr>
        <w:t>25</w:t>
      </w:r>
      <w:r>
        <w:rPr>
          <w:rFonts w:eastAsia="方正仿宋简体"/>
          <w:color w:val="000000"/>
          <w:szCs w:val="32"/>
        </w:rPr>
        <w:t>万元</w:t>
      </w:r>
      <w:r>
        <w:rPr>
          <w:rFonts w:eastAsia="方正仿宋简体"/>
          <w:color w:val="000000"/>
          <w:szCs w:val="32"/>
        </w:rPr>
        <w:t>/</w:t>
      </w:r>
      <w:r>
        <w:rPr>
          <w:rFonts w:eastAsia="方正仿宋简体"/>
          <w:color w:val="000000"/>
          <w:szCs w:val="32"/>
        </w:rPr>
        <w:t>人</w:t>
      </w:r>
      <w:r>
        <w:rPr>
          <w:rFonts w:eastAsia="方正仿宋简体"/>
          <w:color w:val="000000"/>
          <w:szCs w:val="32"/>
        </w:rPr>
        <w:t>·</w:t>
      </w:r>
      <w:r>
        <w:rPr>
          <w:rFonts w:eastAsia="方正仿宋简体"/>
          <w:color w:val="000000"/>
          <w:szCs w:val="32"/>
        </w:rPr>
        <w:t>年。如下表</w:t>
      </w:r>
      <w:r>
        <w:rPr>
          <w:rFonts w:eastAsia="方正仿宋简体"/>
          <w:color w:val="000000"/>
          <w:w w:val="98"/>
          <w:szCs w:val="32"/>
        </w:rPr>
        <w:t>：</w:t>
      </w:r>
    </w:p>
    <w:tbl>
      <w:tblPr>
        <w:tblW w:w="8763" w:type="dxa"/>
        <w:jc w:val="center"/>
        <w:tblLayout w:type="fixed"/>
        <w:tblLook w:val="0000"/>
      </w:tblPr>
      <w:tblGrid>
        <w:gridCol w:w="3119"/>
        <w:gridCol w:w="1440"/>
        <w:gridCol w:w="2115"/>
        <w:gridCol w:w="2089"/>
      </w:tblGrid>
      <w:tr w:rsidR="003B214B" w:rsidTr="00F93057">
        <w:trPr>
          <w:trHeight w:val="1405"/>
          <w:jc w:val="center"/>
        </w:trPr>
        <w:tc>
          <w:tcPr>
            <w:tcW w:w="3119" w:type="dxa"/>
            <w:tcBorders>
              <w:top w:val="single" w:sz="4" w:space="0" w:color="auto"/>
              <w:left w:val="single" w:sz="4" w:space="0" w:color="auto"/>
              <w:bottom w:val="single" w:sz="4" w:space="0" w:color="auto"/>
              <w:right w:val="single" w:sz="4" w:space="0" w:color="auto"/>
              <w:tl2br w:val="single" w:sz="4" w:space="0" w:color="auto"/>
            </w:tcBorders>
            <w:vAlign w:val="center"/>
          </w:tcPr>
          <w:p w:rsidR="003B214B" w:rsidRDefault="003B214B" w:rsidP="00F93057">
            <w:pPr>
              <w:snapToGrid w:val="0"/>
              <w:spacing w:line="520" w:lineRule="exact"/>
              <w:ind w:leftChars="348" w:left="1954" w:hangingChars="300" w:hanging="840"/>
              <w:rPr>
                <w:rFonts w:eastAsia="方正仿宋简体"/>
                <w:color w:val="000000"/>
                <w:sz w:val="28"/>
                <w:szCs w:val="28"/>
              </w:rPr>
            </w:pPr>
            <w:r>
              <w:rPr>
                <w:rFonts w:eastAsia="方正仿宋简体"/>
                <w:color w:val="000000"/>
                <w:sz w:val="28"/>
                <w:szCs w:val="28"/>
              </w:rPr>
              <w:lastRenderedPageBreak/>
              <w:t>大病保险实际</w:t>
            </w:r>
          </w:p>
          <w:p w:rsidR="003B214B" w:rsidRDefault="003B214B" w:rsidP="00F93057">
            <w:pPr>
              <w:snapToGrid w:val="0"/>
              <w:spacing w:line="520" w:lineRule="exact"/>
              <w:ind w:firstLineChars="600" w:firstLine="1680"/>
              <w:rPr>
                <w:rFonts w:eastAsia="方正仿宋简体"/>
                <w:color w:val="000000"/>
                <w:sz w:val="28"/>
                <w:szCs w:val="28"/>
              </w:rPr>
            </w:pPr>
            <w:r>
              <w:rPr>
                <w:rFonts w:eastAsia="方正仿宋简体"/>
                <w:color w:val="000000"/>
                <w:sz w:val="28"/>
                <w:szCs w:val="28"/>
              </w:rPr>
              <w:t>报销金额</w:t>
            </w:r>
          </w:p>
          <w:p w:rsidR="003B214B" w:rsidRDefault="003B214B" w:rsidP="00F93057">
            <w:pPr>
              <w:snapToGrid w:val="0"/>
              <w:spacing w:line="520" w:lineRule="exact"/>
              <w:ind w:firstLineChars="300" w:firstLine="840"/>
              <w:rPr>
                <w:rFonts w:eastAsia="方正仿宋简体"/>
                <w:color w:val="000000"/>
                <w:sz w:val="28"/>
                <w:szCs w:val="28"/>
              </w:rPr>
            </w:pPr>
            <w:r>
              <w:rPr>
                <w:rFonts w:eastAsia="方正仿宋简体"/>
                <w:color w:val="000000"/>
                <w:sz w:val="28"/>
                <w:szCs w:val="28"/>
              </w:rPr>
              <w:t>项目</w:t>
            </w:r>
          </w:p>
        </w:tc>
        <w:tc>
          <w:tcPr>
            <w:tcW w:w="1440"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w w:val="98"/>
                <w:sz w:val="28"/>
                <w:szCs w:val="28"/>
              </w:rPr>
              <w:t>≤5</w:t>
            </w:r>
            <w:r>
              <w:rPr>
                <w:rFonts w:eastAsia="方正仿宋简体"/>
                <w:color w:val="000000"/>
                <w:w w:val="98"/>
                <w:sz w:val="28"/>
                <w:szCs w:val="28"/>
              </w:rPr>
              <w:t>万元</w:t>
            </w:r>
          </w:p>
        </w:tc>
        <w:tc>
          <w:tcPr>
            <w:tcW w:w="2115"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w w:val="98"/>
                <w:sz w:val="28"/>
                <w:szCs w:val="28"/>
              </w:rPr>
            </w:pPr>
            <w:r>
              <w:rPr>
                <w:rFonts w:eastAsia="方正仿宋简体"/>
                <w:color w:val="000000"/>
                <w:w w:val="98"/>
                <w:sz w:val="28"/>
                <w:szCs w:val="28"/>
              </w:rPr>
              <w:t>＞</w:t>
            </w:r>
            <w:r>
              <w:rPr>
                <w:rFonts w:eastAsia="方正仿宋简体"/>
                <w:color w:val="000000"/>
                <w:w w:val="98"/>
                <w:sz w:val="28"/>
                <w:szCs w:val="28"/>
              </w:rPr>
              <w:t>5</w:t>
            </w:r>
            <w:r>
              <w:rPr>
                <w:rFonts w:eastAsia="方正仿宋简体"/>
                <w:color w:val="000000"/>
                <w:w w:val="98"/>
                <w:sz w:val="28"/>
                <w:szCs w:val="28"/>
              </w:rPr>
              <w:t>万元且</w:t>
            </w:r>
          </w:p>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w w:val="98"/>
                <w:sz w:val="28"/>
                <w:szCs w:val="28"/>
              </w:rPr>
              <w:t>≤15</w:t>
            </w:r>
            <w:r>
              <w:rPr>
                <w:rFonts w:eastAsia="方正仿宋简体"/>
                <w:color w:val="000000"/>
                <w:w w:val="98"/>
                <w:sz w:val="28"/>
                <w:szCs w:val="28"/>
              </w:rPr>
              <w:t>万元</w:t>
            </w:r>
          </w:p>
        </w:tc>
        <w:tc>
          <w:tcPr>
            <w:tcW w:w="2089" w:type="dxa"/>
            <w:tcBorders>
              <w:top w:val="single" w:sz="4" w:space="0" w:color="auto"/>
              <w:left w:val="nil"/>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w w:val="98"/>
                <w:sz w:val="28"/>
                <w:szCs w:val="28"/>
              </w:rPr>
            </w:pPr>
            <w:r>
              <w:rPr>
                <w:rFonts w:eastAsia="方正仿宋简体"/>
                <w:color w:val="000000"/>
                <w:w w:val="98"/>
                <w:sz w:val="28"/>
                <w:szCs w:val="28"/>
              </w:rPr>
              <w:t>＞</w:t>
            </w:r>
            <w:r>
              <w:rPr>
                <w:rFonts w:eastAsia="方正仿宋简体"/>
                <w:color w:val="000000"/>
                <w:w w:val="98"/>
                <w:sz w:val="28"/>
                <w:szCs w:val="28"/>
              </w:rPr>
              <w:t>15</w:t>
            </w:r>
            <w:r>
              <w:rPr>
                <w:rFonts w:eastAsia="方正仿宋简体"/>
                <w:color w:val="000000"/>
                <w:w w:val="98"/>
                <w:sz w:val="28"/>
                <w:szCs w:val="28"/>
              </w:rPr>
              <w:t>万元且</w:t>
            </w:r>
          </w:p>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w w:val="98"/>
                <w:sz w:val="28"/>
                <w:szCs w:val="28"/>
              </w:rPr>
              <w:t>≤25</w:t>
            </w:r>
            <w:r>
              <w:rPr>
                <w:rFonts w:eastAsia="方正仿宋简体"/>
                <w:color w:val="000000"/>
                <w:w w:val="98"/>
                <w:sz w:val="28"/>
                <w:szCs w:val="28"/>
              </w:rPr>
              <w:t>万元</w:t>
            </w:r>
          </w:p>
        </w:tc>
      </w:tr>
      <w:tr w:rsidR="003B214B" w:rsidTr="00F93057">
        <w:trPr>
          <w:trHeight w:val="515"/>
          <w:jc w:val="center"/>
        </w:trPr>
        <w:tc>
          <w:tcPr>
            <w:tcW w:w="3119" w:type="dxa"/>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报销比例</w:t>
            </w:r>
          </w:p>
        </w:tc>
        <w:tc>
          <w:tcPr>
            <w:tcW w:w="1440" w:type="dxa"/>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70%</w:t>
            </w:r>
          </w:p>
        </w:tc>
        <w:tc>
          <w:tcPr>
            <w:tcW w:w="2115" w:type="dxa"/>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75%</w:t>
            </w:r>
          </w:p>
        </w:tc>
        <w:tc>
          <w:tcPr>
            <w:tcW w:w="2089" w:type="dxa"/>
            <w:tcBorders>
              <w:top w:val="single" w:sz="4" w:space="0" w:color="auto"/>
              <w:left w:val="single" w:sz="4" w:space="0" w:color="auto"/>
              <w:bottom w:val="single" w:sz="4" w:space="0" w:color="auto"/>
              <w:right w:val="single" w:sz="4" w:space="0" w:color="auto"/>
            </w:tcBorders>
            <w:vAlign w:val="center"/>
          </w:tcPr>
          <w:p w:rsidR="003B214B" w:rsidRDefault="003B214B" w:rsidP="00F93057">
            <w:pPr>
              <w:snapToGrid w:val="0"/>
              <w:spacing w:line="520" w:lineRule="exact"/>
              <w:jc w:val="center"/>
              <w:rPr>
                <w:rFonts w:eastAsia="方正仿宋简体"/>
                <w:color w:val="000000"/>
                <w:sz w:val="28"/>
                <w:szCs w:val="28"/>
              </w:rPr>
            </w:pPr>
            <w:r>
              <w:rPr>
                <w:rFonts w:eastAsia="方正仿宋简体"/>
                <w:color w:val="000000"/>
                <w:sz w:val="28"/>
                <w:szCs w:val="28"/>
              </w:rPr>
              <w:t>80%</w:t>
            </w:r>
          </w:p>
        </w:tc>
      </w:tr>
    </w:tbl>
    <w:p w:rsidR="003B214B" w:rsidRDefault="003B214B" w:rsidP="003B214B">
      <w:pPr>
        <w:pStyle w:val="a5"/>
        <w:snapToGrid w:val="0"/>
        <w:spacing w:before="0" w:beforeAutospacing="0" w:after="0" w:afterAutospacing="0" w:line="520" w:lineRule="exact"/>
        <w:ind w:firstLineChars="200" w:firstLine="640"/>
        <w:jc w:val="both"/>
        <w:rPr>
          <w:rFonts w:eastAsia="方正仿宋简体"/>
          <w:color w:val="000000"/>
          <w:sz w:val="32"/>
          <w:szCs w:val="32"/>
        </w:rPr>
      </w:pPr>
      <w:r>
        <w:rPr>
          <w:rFonts w:eastAsia="方正仿宋简体"/>
          <w:color w:val="000000"/>
          <w:sz w:val="32"/>
          <w:szCs w:val="32"/>
        </w:rPr>
        <w:t>3.</w:t>
      </w:r>
      <w:r>
        <w:rPr>
          <w:rFonts w:eastAsia="方正仿宋简体"/>
          <w:color w:val="000000"/>
          <w:sz w:val="32"/>
          <w:szCs w:val="32"/>
        </w:rPr>
        <w:t>根据上年度医保基金结余情况，可组织开展大病医保二次补偿工作，具体工作方案由市医保局联合市财政局制定并组织实施。</w:t>
      </w:r>
    </w:p>
    <w:p w:rsidR="003B214B" w:rsidRDefault="003B214B" w:rsidP="003B214B">
      <w:pPr>
        <w:pStyle w:val="a5"/>
        <w:snapToGrid w:val="0"/>
        <w:spacing w:before="0" w:beforeAutospacing="0" w:after="0" w:afterAutospacing="0" w:line="520" w:lineRule="exact"/>
        <w:ind w:firstLineChars="200" w:firstLine="640"/>
        <w:jc w:val="both"/>
        <w:rPr>
          <w:rFonts w:eastAsia="方正仿宋简体"/>
          <w:color w:val="000000"/>
          <w:sz w:val="32"/>
          <w:szCs w:val="32"/>
          <w:highlight w:val="yellow"/>
        </w:rPr>
      </w:pPr>
      <w:r>
        <w:rPr>
          <w:rFonts w:ascii="方正楷体简体" w:eastAsia="方正楷体简体" w:hAnsi="方正楷体简体" w:cs="方正楷体简体" w:hint="eastAsia"/>
          <w:color w:val="000000"/>
          <w:sz w:val="32"/>
          <w:szCs w:val="32"/>
        </w:rPr>
        <w:t>（五）</w:t>
      </w:r>
      <w:r>
        <w:rPr>
          <w:rFonts w:eastAsia="方正仿宋简体"/>
          <w:color w:val="000000"/>
          <w:sz w:val="32"/>
          <w:szCs w:val="32"/>
        </w:rPr>
        <w:t>参保居民生育的，其在本市内发生的生育医疗费用按顺产</w:t>
      </w:r>
      <w:r>
        <w:rPr>
          <w:rFonts w:eastAsia="方正仿宋简体"/>
          <w:color w:val="000000"/>
          <w:sz w:val="32"/>
          <w:szCs w:val="32"/>
        </w:rPr>
        <w:t>1300</w:t>
      </w:r>
      <w:r>
        <w:rPr>
          <w:rFonts w:eastAsia="方正仿宋简体"/>
          <w:color w:val="000000"/>
          <w:sz w:val="32"/>
          <w:szCs w:val="32"/>
        </w:rPr>
        <w:t>元、剖腹产</w:t>
      </w:r>
      <w:r>
        <w:rPr>
          <w:rFonts w:eastAsia="方正仿宋简体"/>
          <w:color w:val="000000"/>
          <w:sz w:val="32"/>
          <w:szCs w:val="32"/>
        </w:rPr>
        <w:t>1800</w:t>
      </w:r>
      <w:r>
        <w:rPr>
          <w:rFonts w:eastAsia="方正仿宋简体"/>
          <w:color w:val="000000"/>
          <w:sz w:val="32"/>
          <w:szCs w:val="32"/>
        </w:rPr>
        <w:t>元（含</w:t>
      </w:r>
      <w:r>
        <w:rPr>
          <w:rFonts w:eastAsia="方正仿宋简体"/>
          <w:color w:val="000000"/>
          <w:sz w:val="32"/>
          <w:szCs w:val="32"/>
        </w:rPr>
        <w:t>300</w:t>
      </w:r>
      <w:r>
        <w:rPr>
          <w:rFonts w:eastAsia="方正仿宋简体"/>
          <w:color w:val="000000"/>
          <w:sz w:val="32"/>
          <w:szCs w:val="32"/>
        </w:rPr>
        <w:t>元产前检查费用补助）的定额标准给予一次性补助；转到市域外的，按顺产</w:t>
      </w:r>
      <w:r>
        <w:rPr>
          <w:rFonts w:eastAsia="方正仿宋简体"/>
          <w:color w:val="000000"/>
          <w:sz w:val="32"/>
          <w:szCs w:val="32"/>
        </w:rPr>
        <w:t>1100</w:t>
      </w:r>
      <w:r>
        <w:rPr>
          <w:rFonts w:eastAsia="方正仿宋简体"/>
          <w:color w:val="000000"/>
          <w:sz w:val="32"/>
          <w:szCs w:val="32"/>
        </w:rPr>
        <w:t>元、剖腹产</w:t>
      </w:r>
      <w:r>
        <w:rPr>
          <w:rFonts w:eastAsia="方正仿宋简体"/>
          <w:color w:val="000000"/>
          <w:sz w:val="32"/>
          <w:szCs w:val="32"/>
        </w:rPr>
        <w:t>1300</w:t>
      </w:r>
      <w:r>
        <w:rPr>
          <w:rFonts w:eastAsia="方正仿宋简体"/>
          <w:color w:val="000000"/>
          <w:sz w:val="32"/>
          <w:szCs w:val="32"/>
        </w:rPr>
        <w:t>元（含</w:t>
      </w:r>
      <w:r>
        <w:rPr>
          <w:rFonts w:eastAsia="方正仿宋简体"/>
          <w:color w:val="000000"/>
          <w:sz w:val="32"/>
          <w:szCs w:val="32"/>
        </w:rPr>
        <w:t>300</w:t>
      </w:r>
      <w:r>
        <w:rPr>
          <w:rFonts w:eastAsia="方正仿宋简体"/>
          <w:color w:val="000000"/>
          <w:sz w:val="32"/>
          <w:szCs w:val="32"/>
        </w:rPr>
        <w:t>元产前检查费用补助）的定额标准给予一次性补助。</w:t>
      </w:r>
    </w:p>
    <w:p w:rsidR="003B214B" w:rsidRDefault="003B214B" w:rsidP="003B214B">
      <w:pPr>
        <w:pStyle w:val="a5"/>
        <w:snapToGrid w:val="0"/>
        <w:spacing w:before="0" w:beforeAutospacing="0" w:after="0" w:afterAutospacing="0" w:line="520" w:lineRule="exact"/>
        <w:ind w:firstLineChars="200" w:firstLine="640"/>
        <w:jc w:val="both"/>
        <w:rPr>
          <w:rFonts w:eastAsia="方正仿宋简体"/>
          <w:color w:val="000000"/>
          <w:sz w:val="32"/>
          <w:szCs w:val="32"/>
        </w:rPr>
      </w:pPr>
      <w:r>
        <w:rPr>
          <w:rFonts w:ascii="方正楷体简体" w:eastAsia="方正楷体简体" w:hAnsi="方正楷体简体" w:cs="方正楷体简体" w:hint="eastAsia"/>
          <w:color w:val="000000"/>
          <w:sz w:val="32"/>
          <w:szCs w:val="32"/>
        </w:rPr>
        <w:t>（六）</w:t>
      </w:r>
      <w:r>
        <w:rPr>
          <w:rFonts w:eastAsia="方正仿宋简体"/>
          <w:color w:val="000000"/>
          <w:sz w:val="32"/>
          <w:szCs w:val="32"/>
        </w:rPr>
        <w:t>《中华人民共和国社会保险法》《国家医保局</w:t>
      </w:r>
      <w:r>
        <w:rPr>
          <w:rFonts w:eastAsia="方正仿宋简体"/>
          <w:color w:val="000000"/>
          <w:sz w:val="32"/>
          <w:szCs w:val="32"/>
        </w:rPr>
        <w:t xml:space="preserve"> </w:t>
      </w:r>
      <w:r>
        <w:rPr>
          <w:rFonts w:eastAsia="方正仿宋简体"/>
          <w:color w:val="000000"/>
          <w:sz w:val="32"/>
          <w:szCs w:val="32"/>
        </w:rPr>
        <w:t>财政部关于建立医疗保障待遇清单制度的意见》（医保发〔</w:t>
      </w:r>
      <w:r>
        <w:rPr>
          <w:rFonts w:eastAsia="方正仿宋简体"/>
          <w:color w:val="000000"/>
          <w:sz w:val="32"/>
          <w:szCs w:val="32"/>
        </w:rPr>
        <w:t>2021</w:t>
      </w:r>
      <w:r>
        <w:rPr>
          <w:rFonts w:eastAsia="方正仿宋简体"/>
          <w:color w:val="000000"/>
          <w:sz w:val="32"/>
          <w:szCs w:val="32"/>
        </w:rPr>
        <w:t>〕</w:t>
      </w:r>
      <w:r>
        <w:rPr>
          <w:rFonts w:eastAsia="方正仿宋简体"/>
          <w:color w:val="000000"/>
          <w:sz w:val="32"/>
          <w:szCs w:val="32"/>
        </w:rPr>
        <w:t>5</w:t>
      </w:r>
      <w:r>
        <w:rPr>
          <w:rFonts w:eastAsia="方正仿宋简体"/>
          <w:color w:val="000000"/>
          <w:sz w:val="32"/>
          <w:szCs w:val="32"/>
        </w:rPr>
        <w:t>号）规定的不予支付的情形，不纳入基本医保基金支付范围。</w:t>
      </w:r>
    </w:p>
    <w:p w:rsidR="003B214B" w:rsidRDefault="003B214B" w:rsidP="003B214B">
      <w:pPr>
        <w:snapToGrid w:val="0"/>
        <w:spacing w:line="520" w:lineRule="exact"/>
        <w:ind w:firstLineChars="200" w:firstLine="640"/>
        <w:rPr>
          <w:rFonts w:ascii="方正黑体简体" w:eastAsia="方正黑体简体" w:hAnsi="方正黑体简体" w:cs="方正黑体简体" w:hint="eastAsia"/>
          <w:color w:val="000000"/>
          <w:szCs w:val="32"/>
        </w:rPr>
      </w:pPr>
      <w:r>
        <w:rPr>
          <w:rFonts w:ascii="方正黑体简体" w:eastAsia="方正黑体简体" w:hAnsi="方正黑体简体" w:cs="方正黑体简体" w:hint="eastAsia"/>
          <w:bCs/>
          <w:color w:val="000000"/>
          <w:szCs w:val="32"/>
        </w:rPr>
        <w:t>四、医保服务管理</w:t>
      </w:r>
    </w:p>
    <w:p w:rsidR="003B214B" w:rsidRDefault="003B214B" w:rsidP="003B214B">
      <w:pPr>
        <w:autoSpaceDE w:val="0"/>
        <w:snapToGrid w:val="0"/>
        <w:spacing w:line="520" w:lineRule="exact"/>
        <w:ind w:firstLine="648"/>
        <w:rPr>
          <w:rFonts w:eastAsia="方正仿宋简体"/>
          <w:color w:val="000000"/>
          <w:szCs w:val="32"/>
        </w:rPr>
      </w:pPr>
      <w:r>
        <w:rPr>
          <w:rFonts w:eastAsia="方正仿宋简体"/>
          <w:color w:val="000000"/>
          <w:szCs w:val="32"/>
        </w:rPr>
        <w:t>（一）参保对象必须持社会保障卡或医保电子凭证就医购药，有以下情形之一的，实行</w:t>
      </w:r>
      <w:r>
        <w:rPr>
          <w:rFonts w:eastAsia="方正仿宋简体"/>
          <w:color w:val="000000"/>
          <w:szCs w:val="32"/>
        </w:rPr>
        <w:t>“</w:t>
      </w:r>
      <w:r>
        <w:rPr>
          <w:rFonts w:eastAsia="方正仿宋简体"/>
          <w:color w:val="000000"/>
          <w:szCs w:val="32"/>
        </w:rPr>
        <w:t>一站式</w:t>
      </w:r>
      <w:r>
        <w:rPr>
          <w:rFonts w:eastAsia="方正仿宋简体"/>
          <w:color w:val="000000"/>
          <w:szCs w:val="32"/>
        </w:rPr>
        <w:t>”</w:t>
      </w:r>
      <w:r>
        <w:rPr>
          <w:rFonts w:eastAsia="方正仿宋简体"/>
          <w:color w:val="000000"/>
          <w:szCs w:val="32"/>
        </w:rPr>
        <w:t>结算：</w:t>
      </w:r>
    </w:p>
    <w:p w:rsidR="003B214B" w:rsidRDefault="003B214B" w:rsidP="003B214B">
      <w:pPr>
        <w:autoSpaceDE w:val="0"/>
        <w:snapToGrid w:val="0"/>
        <w:spacing w:line="520" w:lineRule="exact"/>
        <w:ind w:firstLine="640"/>
        <w:rPr>
          <w:rFonts w:eastAsia="方正仿宋简体"/>
          <w:color w:val="000000"/>
          <w:szCs w:val="32"/>
        </w:rPr>
      </w:pPr>
      <w:r>
        <w:rPr>
          <w:rFonts w:eastAsia="方正仿宋简体"/>
          <w:color w:val="000000"/>
          <w:szCs w:val="32"/>
        </w:rPr>
        <w:t>1.</w:t>
      </w:r>
      <w:r>
        <w:rPr>
          <w:rFonts w:eastAsia="方正仿宋简体"/>
          <w:color w:val="000000"/>
          <w:szCs w:val="32"/>
        </w:rPr>
        <w:t>在本市内定点医药机构就医购药的；</w:t>
      </w:r>
    </w:p>
    <w:p w:rsidR="003B214B" w:rsidRDefault="003B214B" w:rsidP="003B214B">
      <w:pPr>
        <w:autoSpaceDE w:val="0"/>
        <w:snapToGrid w:val="0"/>
        <w:spacing w:line="520" w:lineRule="exact"/>
        <w:ind w:firstLine="640"/>
        <w:rPr>
          <w:rFonts w:eastAsia="方正仿宋简体"/>
          <w:color w:val="000000"/>
          <w:szCs w:val="32"/>
        </w:rPr>
      </w:pPr>
      <w:r>
        <w:rPr>
          <w:rFonts w:eastAsia="方正仿宋简体"/>
          <w:color w:val="000000"/>
          <w:szCs w:val="32"/>
        </w:rPr>
        <w:t>2.</w:t>
      </w:r>
      <w:r>
        <w:rPr>
          <w:rFonts w:eastAsia="方正仿宋简体"/>
          <w:color w:val="000000"/>
          <w:szCs w:val="32"/>
        </w:rPr>
        <w:t>在市域外全省联网医药机构住院、全省统一执行的特殊门诊，以及普通门诊就医、购药的；</w:t>
      </w:r>
    </w:p>
    <w:p w:rsidR="003B214B" w:rsidRDefault="003B214B" w:rsidP="003B214B">
      <w:pPr>
        <w:pStyle w:val="a5"/>
        <w:snapToGrid w:val="0"/>
        <w:spacing w:before="0" w:beforeAutospacing="0" w:after="0" w:afterAutospacing="0" w:line="520" w:lineRule="exact"/>
        <w:ind w:firstLine="627"/>
        <w:jc w:val="both"/>
        <w:rPr>
          <w:rFonts w:eastAsia="方正仿宋简体"/>
          <w:color w:val="000000"/>
          <w:spacing w:val="-11"/>
          <w:sz w:val="32"/>
          <w:szCs w:val="32"/>
        </w:rPr>
      </w:pPr>
      <w:r>
        <w:rPr>
          <w:rFonts w:eastAsia="方正仿宋简体"/>
          <w:color w:val="000000"/>
          <w:spacing w:val="-11"/>
          <w:sz w:val="32"/>
          <w:szCs w:val="32"/>
        </w:rPr>
        <w:t>3.</w:t>
      </w:r>
      <w:r>
        <w:rPr>
          <w:rFonts w:eastAsia="方正仿宋简体"/>
          <w:color w:val="000000"/>
          <w:spacing w:val="-11"/>
          <w:sz w:val="32"/>
          <w:szCs w:val="32"/>
        </w:rPr>
        <w:t>经向医保经办机构备案登记后，在全国联网医疗机构就医的。</w:t>
      </w:r>
    </w:p>
    <w:p w:rsidR="003B214B" w:rsidRDefault="003B214B" w:rsidP="003B214B">
      <w:pPr>
        <w:snapToGrid w:val="0"/>
        <w:spacing w:line="520" w:lineRule="exact"/>
        <w:ind w:firstLine="630"/>
        <w:rPr>
          <w:rFonts w:eastAsia="方正仿宋简体"/>
          <w:color w:val="000000"/>
          <w:szCs w:val="32"/>
        </w:rPr>
      </w:pPr>
      <w:r>
        <w:rPr>
          <w:rFonts w:eastAsia="方正仿宋简体"/>
          <w:color w:val="000000"/>
          <w:szCs w:val="32"/>
        </w:rPr>
        <w:t>（二）参保对象发生的医疗费用若延期报销的，应按出院当年度的医保待遇政策办理。</w:t>
      </w:r>
    </w:p>
    <w:p w:rsidR="003B214B" w:rsidRDefault="003B214B" w:rsidP="003B214B">
      <w:pPr>
        <w:snapToGrid w:val="0"/>
        <w:spacing w:line="520" w:lineRule="exact"/>
        <w:ind w:firstLine="630"/>
        <w:rPr>
          <w:rFonts w:eastAsia="方正仿宋简体"/>
          <w:color w:val="000000"/>
          <w:szCs w:val="32"/>
        </w:rPr>
      </w:pPr>
      <w:r>
        <w:rPr>
          <w:rFonts w:eastAsia="方正仿宋简体"/>
          <w:color w:val="000000"/>
          <w:szCs w:val="32"/>
        </w:rPr>
        <w:lastRenderedPageBreak/>
        <w:t>（三）基本医保按照规定的药品、医用耗材和医疗服务项目支付范围进行支付。</w:t>
      </w:r>
    </w:p>
    <w:p w:rsidR="003B214B" w:rsidRDefault="003B214B" w:rsidP="003B214B">
      <w:pPr>
        <w:snapToGrid w:val="0"/>
        <w:spacing w:line="520" w:lineRule="exact"/>
        <w:ind w:firstLineChars="200" w:firstLine="640"/>
        <w:rPr>
          <w:rFonts w:ascii="方正黑体简体" w:eastAsia="方正黑体简体" w:hAnsi="方正黑体简体" w:cs="方正黑体简体" w:hint="eastAsia"/>
          <w:color w:val="000000"/>
          <w:kern w:val="0"/>
          <w:szCs w:val="32"/>
        </w:rPr>
      </w:pPr>
      <w:r>
        <w:rPr>
          <w:rFonts w:ascii="方正黑体简体" w:eastAsia="方正黑体简体" w:hAnsi="方正黑体简体" w:cs="方正黑体简体" w:hint="eastAsia"/>
          <w:bCs/>
          <w:color w:val="000000"/>
          <w:kern w:val="0"/>
          <w:szCs w:val="32"/>
        </w:rPr>
        <w:t>五、基金管理</w:t>
      </w:r>
    </w:p>
    <w:p w:rsidR="003B214B" w:rsidRDefault="003B214B" w:rsidP="003B214B">
      <w:pPr>
        <w:snapToGrid w:val="0"/>
        <w:spacing w:line="520" w:lineRule="exact"/>
        <w:ind w:firstLineChars="200" w:firstLine="640"/>
        <w:rPr>
          <w:rFonts w:eastAsia="方正仿宋简体"/>
          <w:color w:val="000000"/>
          <w:kern w:val="0"/>
          <w:szCs w:val="32"/>
        </w:rPr>
      </w:pPr>
      <w:r>
        <w:rPr>
          <w:rFonts w:eastAsia="方正仿宋简体"/>
          <w:color w:val="000000"/>
          <w:kern w:val="0"/>
          <w:szCs w:val="32"/>
        </w:rPr>
        <w:t>（一）基本医保基金实行市级统筹，纳入市财政专户管理，专款专用。要按照保障基本、促进公平、稳健持续的原则，加强基本医保基金收支预算管理，综合施策控制医疗费用不合理增长，确保基本医保基金合理使用、安全可控。</w:t>
      </w:r>
    </w:p>
    <w:p w:rsidR="003B214B" w:rsidRDefault="003B214B" w:rsidP="003B214B">
      <w:pPr>
        <w:snapToGrid w:val="0"/>
        <w:spacing w:line="520" w:lineRule="exact"/>
        <w:ind w:firstLine="640"/>
        <w:rPr>
          <w:rFonts w:eastAsia="方正仿宋简体"/>
          <w:color w:val="000000"/>
          <w:spacing w:val="-6"/>
          <w:szCs w:val="32"/>
        </w:rPr>
      </w:pPr>
      <w:r>
        <w:rPr>
          <w:rFonts w:eastAsia="方正仿宋简体"/>
          <w:color w:val="000000"/>
          <w:spacing w:val="-6"/>
          <w:kern w:val="0"/>
          <w:szCs w:val="32"/>
        </w:rPr>
        <w:t>（二）基本医保费收入全额缴入市级国库。医保基金由市级财政专户拨付到市级医保经办机构基金支出户后按规定支出。</w:t>
      </w:r>
    </w:p>
    <w:p w:rsidR="003B214B" w:rsidRDefault="003B214B" w:rsidP="003B214B">
      <w:pPr>
        <w:snapToGrid w:val="0"/>
        <w:spacing w:line="520" w:lineRule="exact"/>
        <w:ind w:firstLine="640"/>
        <w:rPr>
          <w:rFonts w:eastAsia="方正仿宋简体"/>
          <w:color w:val="000000"/>
          <w:kern w:val="0"/>
          <w:szCs w:val="32"/>
        </w:rPr>
      </w:pPr>
      <w:r>
        <w:rPr>
          <w:rFonts w:eastAsia="方正仿宋简体"/>
          <w:color w:val="000000"/>
          <w:kern w:val="0"/>
          <w:szCs w:val="32"/>
        </w:rPr>
        <w:t>（三）市财政局应与市医保局建立定期会商制度，制定并实施基本医保财政专户资金保值增值计划，提高医保基金管理效益。</w:t>
      </w:r>
    </w:p>
    <w:p w:rsidR="003B214B" w:rsidRDefault="003B214B" w:rsidP="003B214B">
      <w:pPr>
        <w:pStyle w:val="a4"/>
        <w:spacing w:line="520" w:lineRule="exact"/>
        <w:ind w:firstLineChars="200" w:firstLine="640"/>
        <w:jc w:val="both"/>
        <w:rPr>
          <w:rFonts w:eastAsia="方正仿宋简体"/>
          <w:color w:val="000000"/>
          <w:sz w:val="32"/>
          <w:szCs w:val="32"/>
        </w:rPr>
      </w:pPr>
      <w:r>
        <w:rPr>
          <w:rFonts w:eastAsia="方正仿宋简体"/>
          <w:color w:val="000000"/>
          <w:sz w:val="32"/>
          <w:szCs w:val="32"/>
        </w:rPr>
        <w:t>（四）市医保局、财政局、卫健委和</w:t>
      </w:r>
      <w:r>
        <w:rPr>
          <w:rFonts w:eastAsia="方正仿宋简体"/>
          <w:color w:val="000000"/>
          <w:kern w:val="0"/>
          <w:sz w:val="32"/>
          <w:szCs w:val="32"/>
          <w:shd w:val="clear" w:color="auto" w:fill="FFFFFF"/>
        </w:rPr>
        <w:t>各县（市、区）人民政府、泉州台商投资区管委会要</w:t>
      </w:r>
      <w:r>
        <w:rPr>
          <w:rFonts w:eastAsia="方正仿宋简体"/>
          <w:color w:val="000000"/>
          <w:sz w:val="32"/>
          <w:szCs w:val="32"/>
        </w:rPr>
        <w:t>建立健全医保基金使用的激励约束惩戒机制，推动医院主动控费，对医药总费用和医保基金支出不合理过快增长的公立医院院长依法依规实行问责。</w:t>
      </w:r>
    </w:p>
    <w:p w:rsidR="003B214B" w:rsidRDefault="003B214B" w:rsidP="003B214B">
      <w:pPr>
        <w:pStyle w:val="a5"/>
        <w:snapToGrid w:val="0"/>
        <w:spacing w:before="0" w:beforeAutospacing="0" w:after="0" w:afterAutospacing="0" w:line="520" w:lineRule="exact"/>
        <w:ind w:firstLine="641"/>
        <w:jc w:val="both"/>
        <w:rPr>
          <w:rFonts w:ascii="方正黑体简体" w:eastAsia="方正黑体简体" w:hAnsi="方正黑体简体" w:cs="方正黑体简体" w:hint="eastAsia"/>
          <w:color w:val="000000"/>
          <w:sz w:val="32"/>
          <w:szCs w:val="32"/>
        </w:rPr>
      </w:pPr>
      <w:r>
        <w:rPr>
          <w:rFonts w:ascii="方正黑体简体" w:eastAsia="方正黑体简体" w:hAnsi="方正黑体简体" w:cs="方正黑体简体" w:hint="eastAsia"/>
          <w:bCs/>
          <w:color w:val="000000"/>
          <w:sz w:val="32"/>
          <w:szCs w:val="32"/>
        </w:rPr>
        <w:t>六、保障措施</w:t>
      </w:r>
    </w:p>
    <w:p w:rsidR="003B214B" w:rsidRDefault="003B214B" w:rsidP="003B214B">
      <w:pPr>
        <w:pStyle w:val="a5"/>
        <w:autoSpaceDE w:val="0"/>
        <w:snapToGrid w:val="0"/>
        <w:spacing w:before="0" w:beforeAutospacing="0" w:after="0" w:afterAutospacing="0" w:line="520" w:lineRule="exact"/>
        <w:ind w:firstLine="640"/>
        <w:jc w:val="both"/>
        <w:rPr>
          <w:rFonts w:eastAsia="方正仿宋简体"/>
          <w:color w:val="000000"/>
          <w:sz w:val="32"/>
          <w:szCs w:val="32"/>
        </w:rPr>
      </w:pPr>
      <w:r>
        <w:rPr>
          <w:rFonts w:ascii="方正楷体简体" w:eastAsia="方正楷体简体" w:hAnsi="方正楷体简体" w:cs="方正楷体简体" w:hint="eastAsia"/>
          <w:color w:val="000000"/>
          <w:sz w:val="32"/>
          <w:szCs w:val="32"/>
        </w:rPr>
        <w:t>（一）落实属地责任，推进全民参保。</w:t>
      </w:r>
      <w:r>
        <w:rPr>
          <w:rFonts w:eastAsia="方正仿宋简体"/>
          <w:color w:val="000000"/>
          <w:sz w:val="32"/>
          <w:szCs w:val="32"/>
        </w:rPr>
        <w:t>公民有依法参加基本医疗保险的权利和义务。基本医保工作纳入各级政府绩效考评</w:t>
      </w:r>
      <w:r>
        <w:rPr>
          <w:rFonts w:eastAsia="方正仿宋简体"/>
          <w:color w:val="000000"/>
          <w:sz w:val="32"/>
          <w:szCs w:val="32"/>
          <w:shd w:val="clear" w:color="auto" w:fill="FFFFFF"/>
        </w:rPr>
        <w:t>内容。各县（市、区）人民政府，泉州开发区、泉州台商投资区管委会要</w:t>
      </w:r>
      <w:r>
        <w:rPr>
          <w:rFonts w:eastAsia="方正仿宋简体"/>
          <w:color w:val="000000"/>
          <w:sz w:val="32"/>
          <w:szCs w:val="32"/>
        </w:rPr>
        <w:t>履行属地参保扩面工作责任，</w:t>
      </w:r>
      <w:r>
        <w:rPr>
          <w:rFonts w:eastAsia="方正仿宋简体"/>
          <w:color w:val="000000"/>
          <w:sz w:val="32"/>
          <w:szCs w:val="32"/>
          <w:shd w:val="clear" w:color="auto" w:fill="FFFFFF"/>
        </w:rPr>
        <w:t>确保常住人口参保率达到</w:t>
      </w:r>
      <w:r>
        <w:rPr>
          <w:rFonts w:eastAsia="方正仿宋简体"/>
          <w:color w:val="000000"/>
          <w:sz w:val="32"/>
          <w:szCs w:val="32"/>
          <w:shd w:val="clear" w:color="auto" w:fill="FFFFFF"/>
        </w:rPr>
        <w:t>96%</w:t>
      </w:r>
      <w:r>
        <w:rPr>
          <w:rFonts w:eastAsia="方正仿宋简体"/>
          <w:color w:val="000000"/>
          <w:sz w:val="32"/>
          <w:szCs w:val="32"/>
          <w:shd w:val="clear" w:color="auto" w:fill="FFFFFF"/>
        </w:rPr>
        <w:t>以上。要加强组织动员部署，强化绩效考核，做好居民医保的县级财政补助和个人缴费减免对象财政承担部分资金的归集。财政部门负责落实参保对象财政补</w:t>
      </w:r>
      <w:r>
        <w:rPr>
          <w:rFonts w:eastAsia="方正仿宋简体"/>
          <w:color w:val="000000"/>
          <w:sz w:val="32"/>
          <w:szCs w:val="32"/>
          <w:shd w:val="clear" w:color="auto" w:fill="FFFFFF"/>
        </w:rPr>
        <w:lastRenderedPageBreak/>
        <w:t>助资金，按参保居民每年不低于</w:t>
      </w:r>
      <w:r>
        <w:rPr>
          <w:rFonts w:eastAsia="方正仿宋简体"/>
          <w:color w:val="000000"/>
          <w:sz w:val="32"/>
          <w:szCs w:val="32"/>
          <w:shd w:val="clear" w:color="auto" w:fill="FFFFFF"/>
        </w:rPr>
        <w:t>2</w:t>
      </w:r>
      <w:r>
        <w:rPr>
          <w:rFonts w:eastAsia="方正仿宋简体"/>
          <w:color w:val="000000"/>
          <w:sz w:val="32"/>
          <w:szCs w:val="32"/>
          <w:shd w:val="clear" w:color="auto" w:fill="FFFFFF"/>
        </w:rPr>
        <w:t>元</w:t>
      </w:r>
      <w:r>
        <w:rPr>
          <w:rFonts w:eastAsia="方正仿宋简体"/>
          <w:color w:val="000000"/>
          <w:sz w:val="32"/>
          <w:szCs w:val="32"/>
          <w:shd w:val="clear" w:color="auto" w:fill="FFFFFF"/>
        </w:rPr>
        <w:t>/</w:t>
      </w:r>
      <w:r>
        <w:rPr>
          <w:rFonts w:eastAsia="方正仿宋简体"/>
          <w:color w:val="000000"/>
          <w:sz w:val="32"/>
          <w:szCs w:val="32"/>
          <w:shd w:val="clear" w:color="auto" w:fill="FFFFFF"/>
        </w:rPr>
        <w:t>人的标准给予各乡镇（街道）、村（居）参保经费补助，用于参保扩面和乡镇（街道）聘用人员、村（居）人员符合规定的工作补助、绩效奖励</w:t>
      </w:r>
      <w:r>
        <w:rPr>
          <w:rFonts w:eastAsia="方正仿宋简体"/>
          <w:color w:val="000000"/>
          <w:sz w:val="32"/>
          <w:szCs w:val="32"/>
        </w:rPr>
        <w:t>。要健全市、县、乡、村四级医保经办服务体系，基层医保经办服务窗口专（兼）职人员的工作经费补助由市、县财政部门落实保障。</w:t>
      </w:r>
    </w:p>
    <w:p w:rsidR="003B214B" w:rsidRDefault="003B214B" w:rsidP="003B214B">
      <w:pPr>
        <w:pStyle w:val="a5"/>
        <w:autoSpaceDE w:val="0"/>
        <w:snapToGrid w:val="0"/>
        <w:spacing w:before="0" w:beforeAutospacing="0" w:after="0" w:afterAutospacing="0" w:line="520" w:lineRule="exact"/>
        <w:ind w:firstLine="627"/>
        <w:jc w:val="both"/>
        <w:rPr>
          <w:rFonts w:eastAsia="方正仿宋简体"/>
          <w:color w:val="000000"/>
          <w:sz w:val="32"/>
          <w:szCs w:val="32"/>
        </w:rPr>
      </w:pPr>
      <w:r>
        <w:rPr>
          <w:rFonts w:ascii="方正楷体简体" w:eastAsia="方正楷体简体" w:hAnsi="方正楷体简体" w:cs="方正楷体简体" w:hint="eastAsia"/>
          <w:color w:val="000000"/>
          <w:sz w:val="32"/>
          <w:szCs w:val="32"/>
        </w:rPr>
        <w:t>（二）强化部门职责，加强工作联动。</w:t>
      </w:r>
      <w:r>
        <w:rPr>
          <w:rFonts w:eastAsia="方正仿宋简体"/>
          <w:color w:val="000000"/>
          <w:sz w:val="32"/>
          <w:szCs w:val="32"/>
        </w:rPr>
        <w:t>医保部门负责</w:t>
      </w:r>
      <w:r>
        <w:rPr>
          <w:rFonts w:eastAsia="方正仿宋简体"/>
          <w:color w:val="000000"/>
          <w:sz w:val="32"/>
          <w:szCs w:val="32"/>
          <w:lang/>
        </w:rPr>
        <w:t>加强医保基金监管，</w:t>
      </w:r>
      <w:r>
        <w:rPr>
          <w:rFonts w:eastAsia="方正仿宋简体"/>
          <w:color w:val="000000"/>
          <w:sz w:val="32"/>
          <w:szCs w:val="32"/>
        </w:rPr>
        <w:t>将医保基金管理纳入绩效指标评价体系</w:t>
      </w:r>
      <w:r>
        <w:rPr>
          <w:rFonts w:eastAsia="方正仿宋简体" w:hint="eastAsia"/>
          <w:color w:val="000000"/>
          <w:sz w:val="32"/>
          <w:szCs w:val="32"/>
          <w:lang/>
        </w:rPr>
        <w:t>，</w:t>
      </w:r>
      <w:r>
        <w:rPr>
          <w:rFonts w:eastAsia="方正仿宋简体"/>
          <w:color w:val="000000"/>
          <w:sz w:val="32"/>
          <w:szCs w:val="32"/>
        </w:rPr>
        <w:t>提升医保基金的使用效益；税务部门负责对职工医保费和居民医保个人缴费的征缴工作；卫健部门负责加强医疗服务行为的监督管理，控制医疗费用不合理增长，做好农村居民已办理《独生子女父母光荣证》或者农村居民生育两个女孩并已绝育的家庭、计生特殊家庭的认定和缴费补助工作，定期做好死亡人员信息的推送工作；民政部门负责做好特困供养人员、孤儿（含事实无人抚养儿童）、革命</w:t>
      </w:r>
      <w:r>
        <w:rPr>
          <w:rFonts w:eastAsia="方正仿宋简体"/>
          <w:color w:val="000000"/>
          <w:sz w:val="32"/>
          <w:szCs w:val="32"/>
        </w:rPr>
        <w:t>“</w:t>
      </w:r>
      <w:r>
        <w:rPr>
          <w:rFonts w:eastAsia="方正仿宋简体"/>
          <w:color w:val="000000"/>
          <w:sz w:val="32"/>
          <w:szCs w:val="32"/>
        </w:rPr>
        <w:t>五老</w:t>
      </w:r>
      <w:r>
        <w:rPr>
          <w:rFonts w:eastAsia="方正仿宋简体"/>
          <w:color w:val="000000"/>
          <w:sz w:val="32"/>
          <w:szCs w:val="32"/>
        </w:rPr>
        <w:t>”</w:t>
      </w:r>
      <w:r>
        <w:rPr>
          <w:rFonts w:eastAsia="方正仿宋简体"/>
          <w:color w:val="000000"/>
          <w:sz w:val="32"/>
          <w:szCs w:val="32"/>
        </w:rPr>
        <w:t>人员、最低生活保障对象、最低生活保障边缘家庭成员、二十世纪六十年代精简退职职工中享受</w:t>
      </w:r>
      <w:r>
        <w:rPr>
          <w:rFonts w:eastAsia="方正仿宋简体"/>
          <w:color w:val="000000"/>
          <w:sz w:val="32"/>
          <w:szCs w:val="32"/>
        </w:rPr>
        <w:t>40%</w:t>
      </w:r>
      <w:r>
        <w:rPr>
          <w:rFonts w:eastAsia="方正仿宋简体"/>
          <w:color w:val="000000"/>
          <w:sz w:val="32"/>
          <w:szCs w:val="32"/>
        </w:rPr>
        <w:t>救济的人员认定和配合缴费补助工作，并会同医保等相关部门做好因病致贫重病患者的认定工作；农业农村部门负责农村易返贫致贫人员、</w:t>
      </w:r>
      <w:r>
        <w:rPr>
          <w:rFonts w:eastAsia="方正仿宋简体"/>
          <w:color w:val="000000"/>
          <w:kern w:val="2"/>
          <w:sz w:val="32"/>
          <w:szCs w:val="32"/>
        </w:rPr>
        <w:t>脱贫（享受政策）人员等医疗救助对象</w:t>
      </w:r>
      <w:r>
        <w:rPr>
          <w:rFonts w:eastAsia="方正仿宋简体"/>
          <w:color w:val="000000"/>
          <w:sz w:val="32"/>
          <w:szCs w:val="32"/>
        </w:rPr>
        <w:t>的认定和配合缴费补助工作；残联负责重度残疾人、一户多残家庭中的残疾人的认定和配合缴费补助工作；退役军人事务部门负责重点优抚对象的认定和配合缴费补助工作；人社部门牵头负责社会保障卡制发管理工作；市场监管部门负责加强全市医药机构的药品和医疗器械质量监管；财政部门负责提供经费保障，落实参保对象财政补助资金；公安部门负责做好涉嫌欺诈骗取基本</w:t>
      </w:r>
      <w:r>
        <w:rPr>
          <w:rFonts w:eastAsia="方正仿宋简体"/>
          <w:color w:val="000000"/>
          <w:sz w:val="32"/>
          <w:szCs w:val="32"/>
        </w:rPr>
        <w:lastRenderedPageBreak/>
        <w:t>医保基金刑事犯罪案件查处工作；</w:t>
      </w:r>
      <w:r>
        <w:rPr>
          <w:rFonts w:eastAsia="方正仿宋简体"/>
          <w:color w:val="000000"/>
          <w:sz w:val="32"/>
          <w:szCs w:val="32"/>
          <w:shd w:val="clear" w:color="auto" w:fill="FFFFFF"/>
        </w:rPr>
        <w:t>教育部门负责为医保、税务部门与学校之间开展参保缴费工作提供支持，宣传发动各学校在校学生的参保缴费工作</w:t>
      </w:r>
      <w:r>
        <w:rPr>
          <w:rFonts w:eastAsia="方正仿宋简体"/>
          <w:color w:val="000000"/>
          <w:sz w:val="32"/>
          <w:szCs w:val="32"/>
        </w:rPr>
        <w:t>；市数字办负责医保相关数据信息的汇集。</w:t>
      </w:r>
      <w:bookmarkStart w:id="0" w:name="OLE_LINK23"/>
      <w:bookmarkEnd w:id="0"/>
    </w:p>
    <w:p w:rsidR="003B214B" w:rsidRDefault="003B214B" w:rsidP="003B214B">
      <w:pPr>
        <w:pStyle w:val="a5"/>
        <w:autoSpaceDE w:val="0"/>
        <w:snapToGrid w:val="0"/>
        <w:spacing w:before="0" w:beforeAutospacing="0" w:after="0" w:afterAutospacing="0" w:line="520" w:lineRule="exact"/>
        <w:ind w:firstLineChars="200" w:firstLine="640"/>
        <w:jc w:val="both"/>
        <w:rPr>
          <w:rFonts w:eastAsia="方正仿宋简体"/>
          <w:color w:val="000000"/>
          <w:sz w:val="32"/>
          <w:szCs w:val="32"/>
        </w:rPr>
      </w:pPr>
      <w:r>
        <w:rPr>
          <w:rFonts w:ascii="方正楷体简体" w:eastAsia="方正楷体简体" w:hAnsi="方正楷体简体" w:cs="方正楷体简体" w:hint="eastAsia"/>
          <w:color w:val="000000"/>
          <w:sz w:val="32"/>
          <w:szCs w:val="32"/>
        </w:rPr>
        <w:t>（三）加大宣传力度，营造良好氛围。</w:t>
      </w:r>
      <w:r>
        <w:rPr>
          <w:rFonts w:eastAsia="方正仿宋简体"/>
          <w:color w:val="000000"/>
          <w:sz w:val="32"/>
          <w:szCs w:val="32"/>
          <w:lang/>
        </w:rPr>
        <w:t>各级各</w:t>
      </w:r>
      <w:r>
        <w:rPr>
          <w:rFonts w:eastAsia="方正仿宋简体"/>
          <w:color w:val="000000"/>
          <w:sz w:val="32"/>
          <w:szCs w:val="32"/>
        </w:rPr>
        <w:t>部门</w:t>
      </w:r>
      <w:r>
        <w:rPr>
          <w:rFonts w:eastAsia="方正仿宋简体"/>
          <w:color w:val="000000"/>
          <w:sz w:val="32"/>
          <w:szCs w:val="32"/>
          <w:lang/>
        </w:rPr>
        <w:t>要加强基本医保政策的宣传引导，全方位</w:t>
      </w:r>
      <w:r>
        <w:rPr>
          <w:rFonts w:eastAsia="方正仿宋简体"/>
          <w:color w:val="000000"/>
          <w:sz w:val="32"/>
          <w:szCs w:val="32"/>
        </w:rPr>
        <w:t>多渠道</w:t>
      </w:r>
      <w:r>
        <w:rPr>
          <w:rFonts w:eastAsia="方正仿宋简体"/>
          <w:color w:val="000000"/>
          <w:sz w:val="32"/>
          <w:szCs w:val="32"/>
          <w:lang/>
        </w:rPr>
        <w:t>、分阶段</w:t>
      </w:r>
      <w:r>
        <w:rPr>
          <w:rFonts w:eastAsia="方正仿宋简体"/>
          <w:color w:val="000000"/>
          <w:sz w:val="32"/>
          <w:szCs w:val="32"/>
        </w:rPr>
        <w:t>分层次</w:t>
      </w:r>
      <w:r>
        <w:rPr>
          <w:rFonts w:eastAsia="方正仿宋简体"/>
          <w:color w:val="000000"/>
          <w:sz w:val="32"/>
          <w:szCs w:val="32"/>
          <w:lang/>
        </w:rPr>
        <w:t>精细化</w:t>
      </w:r>
      <w:r>
        <w:rPr>
          <w:rFonts w:eastAsia="方正仿宋简体"/>
          <w:color w:val="000000"/>
          <w:sz w:val="32"/>
          <w:szCs w:val="32"/>
        </w:rPr>
        <w:t>开展</w:t>
      </w:r>
      <w:r>
        <w:rPr>
          <w:rFonts w:eastAsia="方正仿宋简体"/>
          <w:color w:val="000000"/>
          <w:sz w:val="32"/>
          <w:szCs w:val="32"/>
          <w:lang/>
        </w:rPr>
        <w:t>医保政策</w:t>
      </w:r>
      <w:r>
        <w:rPr>
          <w:rFonts w:eastAsia="方正仿宋简体"/>
          <w:color w:val="000000"/>
          <w:sz w:val="32"/>
          <w:szCs w:val="32"/>
        </w:rPr>
        <w:t>宣传，采取</w:t>
      </w:r>
      <w:r>
        <w:rPr>
          <w:rFonts w:eastAsia="方正仿宋简体"/>
          <w:color w:val="000000"/>
          <w:sz w:val="32"/>
          <w:szCs w:val="32"/>
        </w:rPr>
        <w:t>“</w:t>
      </w:r>
      <w:r>
        <w:rPr>
          <w:rFonts w:eastAsia="方正仿宋简体"/>
          <w:color w:val="000000"/>
          <w:sz w:val="32"/>
          <w:szCs w:val="32"/>
        </w:rPr>
        <w:t>线上</w:t>
      </w:r>
      <w:r>
        <w:rPr>
          <w:rFonts w:eastAsia="方正仿宋简体"/>
          <w:color w:val="000000"/>
          <w:sz w:val="32"/>
          <w:szCs w:val="32"/>
        </w:rPr>
        <w:t>+</w:t>
      </w:r>
      <w:r>
        <w:rPr>
          <w:rFonts w:eastAsia="方正仿宋简体"/>
          <w:color w:val="000000"/>
          <w:sz w:val="32"/>
          <w:szCs w:val="32"/>
        </w:rPr>
        <w:t>线下</w:t>
      </w:r>
      <w:r>
        <w:rPr>
          <w:rFonts w:eastAsia="方正仿宋简体"/>
          <w:color w:val="000000"/>
          <w:sz w:val="32"/>
          <w:szCs w:val="32"/>
        </w:rPr>
        <w:t>”</w:t>
      </w:r>
      <w:r>
        <w:rPr>
          <w:rFonts w:eastAsia="方正仿宋简体"/>
          <w:color w:val="000000"/>
          <w:sz w:val="32"/>
          <w:szCs w:val="32"/>
        </w:rPr>
        <w:t>相结合的方式，准确解读基本医保政策，提升全民参保意识，树立基本医保互助共济、责任共担、共建共享的参保理念，形成人人关注医保的氛围。要加强舆论监测，做好群众疑难问题的解答解释工作，合理引导群众预期。</w:t>
      </w:r>
    </w:p>
    <w:p w:rsidR="003B214B" w:rsidRDefault="003B214B" w:rsidP="003B214B">
      <w:pPr>
        <w:pStyle w:val="a5"/>
        <w:numPr>
          <w:ilvl w:val="0"/>
          <w:numId w:val="1"/>
        </w:numPr>
        <w:snapToGrid w:val="0"/>
        <w:spacing w:before="0" w:beforeAutospacing="0" w:after="0" w:afterAutospacing="0" w:line="520" w:lineRule="exact"/>
        <w:ind w:firstLine="640"/>
        <w:jc w:val="both"/>
        <w:rPr>
          <w:rFonts w:ascii="方正黑体简体" w:eastAsia="方正黑体简体" w:hAnsi="方正黑体简体" w:cs="方正黑体简体" w:hint="eastAsia"/>
          <w:color w:val="000000"/>
          <w:sz w:val="32"/>
          <w:szCs w:val="32"/>
        </w:rPr>
      </w:pPr>
      <w:bookmarkStart w:id="1" w:name="OLE_LINK25"/>
      <w:bookmarkEnd w:id="1"/>
      <w:r>
        <w:rPr>
          <w:rFonts w:ascii="方正黑体简体" w:eastAsia="方正黑体简体" w:hAnsi="方正黑体简体" w:cs="方正黑体简体" w:hint="eastAsia"/>
          <w:color w:val="000000"/>
          <w:sz w:val="32"/>
          <w:szCs w:val="32"/>
        </w:rPr>
        <w:t>其他</w:t>
      </w:r>
    </w:p>
    <w:p w:rsidR="003B214B" w:rsidRDefault="003B214B" w:rsidP="003B214B">
      <w:pPr>
        <w:pStyle w:val="a5"/>
        <w:snapToGrid w:val="0"/>
        <w:spacing w:before="0" w:beforeAutospacing="0" w:after="0" w:afterAutospacing="0" w:line="520" w:lineRule="exact"/>
        <w:ind w:firstLineChars="200" w:firstLine="640"/>
        <w:jc w:val="both"/>
        <w:rPr>
          <w:rFonts w:eastAsia="方正仿宋简体"/>
          <w:color w:val="000000"/>
          <w:sz w:val="32"/>
          <w:szCs w:val="32"/>
        </w:rPr>
      </w:pPr>
      <w:r>
        <w:rPr>
          <w:rFonts w:eastAsia="方正仿宋简体"/>
          <w:color w:val="000000"/>
          <w:sz w:val="32"/>
          <w:szCs w:val="32"/>
        </w:rPr>
        <w:t>（一）本规定自</w:t>
      </w:r>
      <w:r>
        <w:rPr>
          <w:rFonts w:eastAsia="方正仿宋简体"/>
          <w:color w:val="000000"/>
          <w:sz w:val="32"/>
          <w:szCs w:val="32"/>
        </w:rPr>
        <w:t>2023</w:t>
      </w:r>
      <w:r>
        <w:rPr>
          <w:rFonts w:eastAsia="方正仿宋简体"/>
          <w:color w:val="000000"/>
          <w:sz w:val="32"/>
          <w:szCs w:val="32"/>
        </w:rPr>
        <w:t>年</w:t>
      </w:r>
      <w:r>
        <w:rPr>
          <w:rFonts w:eastAsia="方正仿宋简体"/>
          <w:color w:val="000000"/>
          <w:sz w:val="32"/>
          <w:szCs w:val="32"/>
        </w:rPr>
        <w:t>1</w:t>
      </w:r>
      <w:r>
        <w:rPr>
          <w:rFonts w:eastAsia="方正仿宋简体"/>
          <w:color w:val="000000"/>
          <w:sz w:val="32"/>
          <w:szCs w:val="32"/>
        </w:rPr>
        <w:t>月</w:t>
      </w:r>
      <w:r>
        <w:rPr>
          <w:rFonts w:eastAsia="方正仿宋简体"/>
          <w:color w:val="000000"/>
          <w:sz w:val="32"/>
          <w:szCs w:val="32"/>
        </w:rPr>
        <w:t>1</w:t>
      </w:r>
      <w:r>
        <w:rPr>
          <w:rFonts w:eastAsia="方正仿宋简体"/>
          <w:color w:val="000000"/>
          <w:sz w:val="32"/>
          <w:szCs w:val="32"/>
        </w:rPr>
        <w:t>日起施行，有效期至</w:t>
      </w:r>
      <w:r>
        <w:rPr>
          <w:rFonts w:eastAsia="方正仿宋简体"/>
          <w:color w:val="000000"/>
          <w:sz w:val="32"/>
          <w:szCs w:val="32"/>
        </w:rPr>
        <w:t>2027</w:t>
      </w:r>
      <w:r>
        <w:rPr>
          <w:rFonts w:eastAsia="方正仿宋简体"/>
          <w:color w:val="000000"/>
          <w:sz w:val="32"/>
          <w:szCs w:val="32"/>
        </w:rPr>
        <w:t>年</w:t>
      </w:r>
      <w:r>
        <w:rPr>
          <w:rFonts w:eastAsia="方正仿宋简体"/>
          <w:color w:val="000000"/>
          <w:sz w:val="32"/>
          <w:szCs w:val="32"/>
        </w:rPr>
        <w:t>12</w:t>
      </w:r>
      <w:r>
        <w:rPr>
          <w:rFonts w:eastAsia="方正仿宋简体"/>
          <w:color w:val="000000"/>
          <w:sz w:val="32"/>
          <w:szCs w:val="32"/>
        </w:rPr>
        <w:t>月</w:t>
      </w:r>
      <w:r>
        <w:rPr>
          <w:rFonts w:eastAsia="方正仿宋简体"/>
          <w:color w:val="000000"/>
          <w:sz w:val="32"/>
          <w:szCs w:val="32"/>
        </w:rPr>
        <w:t>31</w:t>
      </w:r>
      <w:r>
        <w:rPr>
          <w:rFonts w:eastAsia="方正仿宋简体"/>
          <w:color w:val="000000"/>
          <w:sz w:val="32"/>
          <w:szCs w:val="32"/>
        </w:rPr>
        <w:t>日。《</w:t>
      </w:r>
      <w:r>
        <w:rPr>
          <w:rFonts w:eastAsia="方正仿宋简体"/>
          <w:color w:val="000000"/>
          <w:sz w:val="32"/>
          <w:szCs w:val="32"/>
        </w:rPr>
        <w:fldChar w:fldCharType="begin"/>
      </w:r>
      <w:r>
        <w:rPr>
          <w:rFonts w:eastAsia="方正仿宋简体"/>
          <w:color w:val="000000"/>
          <w:sz w:val="32"/>
          <w:szCs w:val="32"/>
        </w:rPr>
        <w:instrText xml:space="preserve"> MERGEFIELD  </w:instrText>
      </w:r>
      <w:r>
        <w:rPr>
          <w:rFonts w:eastAsia="方正仿宋简体"/>
          <w:color w:val="000000"/>
          <w:sz w:val="32"/>
          <w:szCs w:val="32"/>
        </w:rPr>
        <w:instrText>文件标题</w:instrText>
      </w:r>
      <w:r>
        <w:rPr>
          <w:rFonts w:eastAsia="方正仿宋简体"/>
          <w:color w:val="000000"/>
          <w:sz w:val="32"/>
          <w:szCs w:val="32"/>
        </w:rPr>
        <w:instrText xml:space="preserve"> </w:instrText>
      </w:r>
      <w:r>
        <w:rPr>
          <w:rFonts w:eastAsia="方正仿宋简体"/>
          <w:color w:val="000000"/>
          <w:sz w:val="32"/>
          <w:szCs w:val="32"/>
        </w:rPr>
        <w:fldChar w:fldCharType="separate"/>
      </w:r>
      <w:r>
        <w:rPr>
          <w:rFonts w:eastAsia="方正仿宋简体"/>
          <w:color w:val="000000"/>
          <w:sz w:val="32"/>
          <w:szCs w:val="32"/>
        </w:rPr>
        <w:t>泉州市人民政府关于印发泉州市基本医保管理规定的通知</w:t>
      </w:r>
      <w:r>
        <w:rPr>
          <w:rFonts w:eastAsia="方正仿宋简体"/>
          <w:color w:val="000000"/>
          <w:sz w:val="32"/>
          <w:szCs w:val="32"/>
        </w:rPr>
        <w:fldChar w:fldCharType="end"/>
      </w:r>
      <w:r>
        <w:rPr>
          <w:rFonts w:eastAsia="方正仿宋简体"/>
          <w:color w:val="000000"/>
          <w:sz w:val="32"/>
          <w:szCs w:val="32"/>
        </w:rPr>
        <w:t>》（泉政文〔</w:t>
      </w:r>
      <w:r>
        <w:rPr>
          <w:rFonts w:eastAsia="方正仿宋简体"/>
          <w:color w:val="000000"/>
          <w:sz w:val="32"/>
          <w:szCs w:val="32"/>
        </w:rPr>
        <w:t>2019</w:t>
      </w:r>
      <w:r>
        <w:rPr>
          <w:rFonts w:eastAsia="方正仿宋简体"/>
          <w:color w:val="000000"/>
          <w:sz w:val="32"/>
          <w:szCs w:val="32"/>
        </w:rPr>
        <w:t>〕</w:t>
      </w:r>
      <w:r>
        <w:rPr>
          <w:rFonts w:eastAsia="方正仿宋简体"/>
          <w:color w:val="000000"/>
          <w:sz w:val="32"/>
          <w:szCs w:val="32"/>
        </w:rPr>
        <w:t>86</w:t>
      </w:r>
      <w:r>
        <w:rPr>
          <w:rFonts w:eastAsia="方正仿宋简体"/>
          <w:color w:val="000000"/>
          <w:sz w:val="32"/>
          <w:szCs w:val="32"/>
        </w:rPr>
        <w:t>号）同时废止。</w:t>
      </w:r>
    </w:p>
    <w:p w:rsidR="003B214B" w:rsidRDefault="003B214B" w:rsidP="003B214B">
      <w:pPr>
        <w:pStyle w:val="a5"/>
        <w:snapToGrid w:val="0"/>
        <w:spacing w:before="0" w:beforeAutospacing="0" w:after="0" w:afterAutospacing="0" w:line="520" w:lineRule="exact"/>
        <w:ind w:firstLine="627"/>
        <w:jc w:val="both"/>
        <w:rPr>
          <w:rFonts w:eastAsia="方正仿宋简体"/>
          <w:color w:val="000000"/>
          <w:sz w:val="32"/>
          <w:szCs w:val="32"/>
        </w:rPr>
      </w:pPr>
      <w:r>
        <w:rPr>
          <w:rFonts w:eastAsia="方正仿宋简体"/>
          <w:color w:val="000000"/>
          <w:sz w:val="32"/>
          <w:szCs w:val="32"/>
        </w:rPr>
        <w:t>（二）如遇国家、省出台有关政策规定，从其规定。</w:t>
      </w:r>
    </w:p>
    <w:p w:rsidR="003B214B" w:rsidRDefault="003B214B" w:rsidP="003B214B">
      <w:pPr>
        <w:pStyle w:val="a5"/>
        <w:snapToGrid w:val="0"/>
        <w:spacing w:before="0" w:beforeAutospacing="0" w:after="0" w:afterAutospacing="0" w:line="520" w:lineRule="exact"/>
        <w:ind w:firstLine="627"/>
        <w:jc w:val="both"/>
        <w:rPr>
          <w:rFonts w:eastAsia="方正仿宋简体"/>
          <w:color w:val="000000"/>
          <w:sz w:val="32"/>
          <w:szCs w:val="32"/>
        </w:rPr>
      </w:pPr>
      <w:r>
        <w:rPr>
          <w:rFonts w:eastAsia="方正仿宋简体"/>
          <w:color w:val="000000"/>
          <w:sz w:val="32"/>
          <w:szCs w:val="32"/>
        </w:rPr>
        <w:t>（三）本规定由市医保局负责解释。</w:t>
      </w:r>
    </w:p>
    <w:p w:rsidR="00D3248A" w:rsidRPr="003B214B" w:rsidRDefault="00D3248A"/>
    <w:sectPr w:rsidR="00D3248A" w:rsidRPr="003B21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48A" w:rsidRDefault="00D3248A" w:rsidP="003B214B">
      <w:r>
        <w:separator/>
      </w:r>
    </w:p>
  </w:endnote>
  <w:endnote w:type="continuationSeparator" w:id="1">
    <w:p w:rsidR="00D3248A" w:rsidRDefault="00D3248A" w:rsidP="003B2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48A" w:rsidRDefault="00D3248A" w:rsidP="003B214B">
      <w:r>
        <w:separator/>
      </w:r>
    </w:p>
  </w:footnote>
  <w:footnote w:type="continuationSeparator" w:id="1">
    <w:p w:rsidR="00D3248A" w:rsidRDefault="00D3248A" w:rsidP="003B21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E287F"/>
    <w:multiLevelType w:val="singleLevel"/>
    <w:tmpl w:val="7E5E287F"/>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214B"/>
    <w:rsid w:val="003B214B"/>
    <w:rsid w:val="00D324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14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21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214B"/>
    <w:rPr>
      <w:sz w:val="18"/>
      <w:szCs w:val="18"/>
    </w:rPr>
  </w:style>
  <w:style w:type="paragraph" w:styleId="a4">
    <w:name w:val="footer"/>
    <w:basedOn w:val="a"/>
    <w:link w:val="Char0"/>
    <w:unhideWhenUsed/>
    <w:rsid w:val="003B21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214B"/>
    <w:rPr>
      <w:sz w:val="18"/>
      <w:szCs w:val="18"/>
    </w:rPr>
  </w:style>
  <w:style w:type="paragraph" w:styleId="a5">
    <w:name w:val="Normal (Web)"/>
    <w:basedOn w:val="a"/>
    <w:qFormat/>
    <w:rsid w:val="003B214B"/>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2023-01-10T02:54:00Z</dcterms:created>
  <dcterms:modified xsi:type="dcterms:W3CDTF">2023-01-10T02:54:00Z</dcterms:modified>
</cp:coreProperties>
</file>