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1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2024年吸纳中西部脱贫人口跨省就业资金分配表</w:t>
      </w:r>
    </w:p>
    <w:p>
      <w:pPr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3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3120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县（市、区）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2023年脱贫人口跨省就业资金补贴人数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2024年脱贫人口跨省就业资金分配金额（万元）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OLE_LINK1" w:colFirst="1" w:colLast="2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鲤城区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501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丰泽区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224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洛江区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189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泉港区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石狮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2098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晋江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6852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南安市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2941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惠安县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548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安溪县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167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永春县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德化县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105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泉州开发区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313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台商投资区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839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15152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1541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29" w:hanging="829" w:hangingChars="295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各地资金分配数</w:t>
      </w:r>
      <w:r>
        <w:rPr>
          <w:rFonts w:ascii="仿宋_GB2312" w:hAnsi="仿宋_GB2312" w:eastAsia="仿宋_GB2312" w:cs="仿宋_GB2312"/>
          <w:sz w:val="28"/>
          <w:szCs w:val="28"/>
        </w:rPr>
        <w:t>=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28"/>
          <w:szCs w:val="28"/>
        </w:rPr>
        <w:t>资金总额÷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2023年全市吸纳中西部</w:t>
      </w:r>
      <w:r>
        <w:rPr>
          <w:rFonts w:hint="eastAsia" w:ascii="仿宋_GB2312" w:hAnsi="仿宋_GB2312" w:eastAsia="仿宋_GB2312" w:cs="仿宋_GB2312"/>
          <w:sz w:val="28"/>
          <w:szCs w:val="28"/>
        </w:rPr>
        <w:t>脱贫人口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跨省就业资金涉及总人</w:t>
      </w:r>
      <w:r>
        <w:rPr>
          <w:rFonts w:hint="eastAsia" w:ascii="仿宋_GB2312" w:hAnsi="仿宋_GB2312" w:eastAsia="仿宋_GB2312" w:cs="仿宋_GB2312"/>
          <w:sz w:val="28"/>
          <w:szCs w:val="28"/>
        </w:rPr>
        <w:t>数）×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本地区跨省就业资金实际补贴涉及人</w:t>
      </w:r>
      <w:r>
        <w:rPr>
          <w:rFonts w:hint="eastAsia" w:ascii="仿宋_GB2312" w:hAnsi="仿宋_GB2312" w:eastAsia="仿宋_GB2312" w:cs="仿宋_GB2312"/>
          <w:sz w:val="28"/>
          <w:szCs w:val="28"/>
        </w:rPr>
        <w:t>数，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微调至整万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2024-03-04T07:43:39Z</dcterms:created>
  <dc:creator>User</dc:creator>
  <cp:lastModifiedBy>User</cp:lastModifiedBy>
  <dcterms:modified xsi:type="dcterms:W3CDTF">2024-03-04T07:43:49Z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