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sz w:val="32"/>
          <w:szCs w:val="32"/>
        </w:rPr>
      </w:pPr>
      <w:r>
        <w:rPr>
          <w:rFonts w:hint="eastAsia" w:ascii="黑体" w:hAnsi="宋体" w:eastAsia="黑体" w:cs="宋体"/>
          <w:sz w:val="32"/>
          <w:szCs w:val="32"/>
        </w:rPr>
        <w:t>附件</w:t>
      </w:r>
    </w:p>
    <w:p>
      <w:pPr>
        <w:rPr>
          <w:rFonts w:hint="eastAsia" w:ascii="黑体" w:hAnsi="宋体" w:eastAsia="黑体" w:cs="宋体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年脱贫人口跨省就业资金分配表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989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县（市、区）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金额（万元）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2022年脱贫人口跨省就业资金补贴人数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OLE_LINK1" w:colFirst="1" w:colLast="2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鲤城区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丰泽区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洛江区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泉港区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石狮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132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晋江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市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394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南安市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166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惠安县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安溪县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永春县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德化县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泉州开发区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台商投资区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3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954</w:t>
            </w:r>
          </w:p>
        </w:tc>
        <w:tc>
          <w:tcPr>
            <w:tcW w:w="3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15779</w:t>
            </w:r>
          </w:p>
        </w:tc>
      </w:tr>
      <w:bookmarkEnd w:id="0"/>
    </w:tbl>
    <w:p>
      <w:pPr>
        <w:spacing w:line="360" w:lineRule="exact"/>
        <w:ind w:left="1105" w:hanging="1105" w:hangingChars="393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29" w:hanging="829" w:hangingChars="295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</w:rPr>
        <w:t>各地资金分配数</w:t>
      </w:r>
      <w:r>
        <w:rPr>
          <w:rFonts w:ascii="仿宋_GB2312" w:hAnsi="仿宋_GB2312" w:eastAsia="仿宋_GB2312" w:cs="仿宋_GB2312"/>
          <w:sz w:val="28"/>
          <w:szCs w:val="28"/>
        </w:rPr>
        <w:t>=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全市</w:t>
      </w:r>
      <w:r>
        <w:rPr>
          <w:rFonts w:hint="eastAsia" w:ascii="仿宋_GB2312" w:hAnsi="仿宋_GB2312" w:eastAsia="仿宋_GB2312" w:cs="仿宋_GB2312"/>
          <w:sz w:val="28"/>
          <w:szCs w:val="28"/>
        </w:rPr>
        <w:t>资金总额÷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2022年吸纳中西部</w:t>
      </w:r>
      <w:r>
        <w:rPr>
          <w:rFonts w:hint="eastAsia" w:ascii="仿宋_GB2312" w:hAnsi="仿宋_GB2312" w:eastAsia="仿宋_GB2312" w:cs="仿宋_GB2312"/>
          <w:sz w:val="28"/>
          <w:szCs w:val="28"/>
        </w:rPr>
        <w:t>脱贫人口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跨省就业资金涉及人</w:t>
      </w:r>
      <w:r>
        <w:rPr>
          <w:rFonts w:hint="eastAsia" w:ascii="仿宋_GB2312" w:hAnsi="仿宋_GB2312" w:eastAsia="仿宋_GB2312" w:cs="仿宋_GB2312"/>
          <w:sz w:val="28"/>
          <w:szCs w:val="28"/>
        </w:rPr>
        <w:t>数）×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本地跨省就业资金实际补贴涉及人</w:t>
      </w:r>
      <w:r>
        <w:rPr>
          <w:rFonts w:hint="eastAsia" w:ascii="仿宋_GB2312" w:hAnsi="仿宋_GB2312" w:eastAsia="仿宋_GB2312" w:cs="仿宋_GB2312"/>
          <w:sz w:val="28"/>
          <w:szCs w:val="28"/>
        </w:rPr>
        <w:t>数，取整计算。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00000000"/>
    <w:rsid w:val="2ADD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2023-03-21T07:36:53Z</dcterms:created>
  <dc:creator>Administrator</dc:creator>
  <cp:lastModifiedBy>梦</cp:lastModifiedBy>
  <dcterms:modified xsi:type="dcterms:W3CDTF">2023-03-21T07:36:59Z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8D3798108D4D4A4699C6A237C7CD1A15</vt:lpwstr>
  </property>
</Properties>
</file>