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80" w:lineRule="exact"/>
        <w:jc w:val="left"/>
        <w:rPr>
          <w:rFonts w:ascii="黑体" w:hAnsi="黑体" w:eastAsia="黑体" w:cs="仿宋"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中医特色优势门诊相关病种诊疗规范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" w:leftChars="-1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肩痹病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西医病名：肩袖损伤(ICD编码：</w:t>
      </w:r>
      <w:r>
        <w:rPr>
          <w:rFonts w:ascii="仿宋" w:hAnsi="仿宋" w:eastAsia="仿宋"/>
          <w:sz w:val="32"/>
          <w:szCs w:val="32"/>
          <w:u w:val="single" w:color="FFFFFF"/>
        </w:rPr>
        <w:t>S46.00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 xml:space="preserve">2)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(1)病史：有外伤或慢性劳损病史。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(2)体征：肩关节疼痛，活动受限，夜间疼痛明显，肩关节外展无力。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慢性期肩关节肌肉萎缩。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(3)辅助检查：MRI或肩关节彩超显示：肩袖损伤。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" w:leftChars="-1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000000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color w:val="000000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u w:val="single" w:color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FFFFFF"/>
        </w:rPr>
        <w:t>根据中医辨证论治，选择中药、手法治疗、针灸治疗、针刀治疗、中药熏洗、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</w:rPr>
        <w:t>中医定向透药疗法、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FFFFFF"/>
        </w:rPr>
        <w:t>穴位贴敷、</w:t>
      </w:r>
      <w:r>
        <w:rPr>
          <w:rFonts w:hint="eastAsia" w:ascii="仿宋_GB2312" w:hAnsi="仿宋_GB2312" w:eastAsia="仿宋_GB2312" w:cs="仿宋_GB2312"/>
          <w:color w:val="000000"/>
          <w:kern w:val="10"/>
          <w:sz w:val="32"/>
          <w:szCs w:val="32"/>
        </w:rPr>
        <w:t>中药涂擦治疗、中药热奄包、隔物灸法、拔罐疗法、关节穿刺术、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FFFFFF"/>
        </w:rPr>
        <w:t>物理治疗等中医适宜技术。必要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 w:color="FFFFFF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FFFFFF"/>
        </w:rPr>
        <w:t>根据病情需要配合使用非甾体类药物。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96" w:leftChars="-64" w:hanging="230" w:hangingChars="64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96" w:leftChars="-64" w:hanging="230" w:hangingChars="64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面瘫病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面神经麻痹(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</w:t>
      </w:r>
      <w:r>
        <w:rPr>
          <w:rFonts w:ascii="仿宋" w:hAnsi="仿宋" w:eastAsia="仿宋"/>
          <w:sz w:val="32"/>
          <w:szCs w:val="32"/>
          <w:u w:val="single" w:color="FFFFFF"/>
        </w:rPr>
        <w:t>G51.00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1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(1)病史：急性起病，部分患者发病前几天有同侧耳后、耳内、乳突区或面部轻度疼痛，闭目不能，口角歪斜。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(2)体征：患侧面部板滞、麻木、瘫痪，额纹消失，眼裂变大，露睛流泪，鼻唇沟变浅，口角下垂歪向健侧，患侧不能皱眉、蹙额、闭目、露齿、鼓气或吹口哨等动作。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(3)辅助检查：肌电图可表现为异常。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000000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color w:val="000000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根据中医辨证论治，选择中药、</w:t>
      </w:r>
      <w:r>
        <w:rPr>
          <w:rFonts w:hint="eastAsia" w:ascii="仿宋" w:hAnsi="仿宋" w:eastAsia="仿宋"/>
          <w:color w:val="000000"/>
          <w:sz w:val="32"/>
          <w:szCs w:val="32"/>
        </w:rPr>
        <w:t>针灸</w:t>
      </w:r>
      <w:r>
        <w:rPr>
          <w:rFonts w:ascii="仿宋" w:hAnsi="仿宋" w:eastAsia="仿宋"/>
          <w:color w:val="000000"/>
          <w:sz w:val="32"/>
          <w:szCs w:val="32"/>
        </w:rPr>
        <w:t>疗法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穴位贴敷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中药热奄包、穴位注射、电针、刺络放血、刮痧、红外线、拔罐、物理治疗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等中医适宜技术。必要时根据病情需要配合使用营养神经或改善循环等西药。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96" w:leftChars="-64" w:hanging="230" w:hangingChars="64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96" w:leftChars="-64" w:hanging="230" w:hangingChars="64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妊娠恶阻病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轻度妊娠剧吐(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ICD编码：O21</w:t>
      </w:r>
      <w:r>
        <w:rPr>
          <w:rFonts w:ascii="仿宋" w:hAnsi="仿宋" w:eastAsia="仿宋"/>
          <w:sz w:val="32"/>
          <w:szCs w:val="32"/>
          <w:u w:val="single" w:color="FFFFFF"/>
        </w:rPr>
        <w:t>.00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0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(1)病史：停经40日左右出现早孕反应，逐渐加重直至频繁呕吐不能进食。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(2)妇科检查：子宫增大与妊娠周数符合。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(3)辅助检查（同时符合①</w:t>
      </w:r>
      <w:r>
        <w:rPr>
          <w:rFonts w:hint="eastAsia" w:ascii="仿宋" w:hAnsi="仿宋" w:eastAsia="仿宋" w:cs="仿宋"/>
          <w:sz w:val="32"/>
          <w:szCs w:val="32"/>
        </w:rPr>
        <w:t>②③</w:t>
      </w:r>
      <w:r>
        <w:rPr>
          <w:rFonts w:hint="eastAsia" w:ascii="仿宋" w:hAnsi="仿宋" w:eastAsia="仿宋"/>
          <w:sz w:val="32"/>
          <w:szCs w:val="32"/>
        </w:rPr>
        <w:t>）：</w:t>
      </w: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bookmarkEnd w:id="0"/>
      <w:r>
        <w:rPr>
          <w:rFonts w:hint="eastAsia" w:ascii="仿宋" w:hAnsi="仿宋" w:eastAsia="仿宋"/>
          <w:sz w:val="32"/>
          <w:szCs w:val="32"/>
        </w:rPr>
        <w:t>HCG、孕酮检查符合妊娠诊断。</w:t>
      </w:r>
      <w:bookmarkStart w:id="1" w:name="OLE_LINK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bookmarkEnd w:id="1"/>
      <w:r>
        <w:rPr>
          <w:rFonts w:hint="eastAsia" w:ascii="仿宋" w:hAnsi="仿宋" w:eastAsia="仿宋" w:cs="仿宋"/>
          <w:sz w:val="32"/>
          <w:szCs w:val="32"/>
        </w:rPr>
        <w:t>妇科彩超符合妊娠指征。</w:t>
      </w:r>
      <w:bookmarkStart w:id="2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bookmarkEnd w:id="2"/>
      <w:r>
        <w:rPr>
          <w:rFonts w:hint="eastAsia" w:ascii="仿宋" w:hAnsi="仿宋" w:eastAsia="仿宋" w:cs="仿宋"/>
          <w:sz w:val="32"/>
          <w:szCs w:val="32"/>
        </w:rPr>
        <w:t>尿酮体阳性。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根据中医辨证论治，选择中药、</w:t>
      </w:r>
      <w:r>
        <w:rPr>
          <w:rFonts w:hint="eastAsia" w:ascii="仿宋" w:hAnsi="仿宋" w:eastAsia="仿宋"/>
          <w:sz w:val="32"/>
          <w:szCs w:val="32"/>
        </w:rPr>
        <w:t>耳穴埋豆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穴位注射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穴位贴敷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96" w:leftChars="-64" w:hanging="230" w:hangingChars="64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痛风病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痛风性关节炎合并肾功能损伤(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ICD编码：M10.002+R94.400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</w:t>
      </w:r>
      <w:r>
        <w:rPr>
          <w:rFonts w:hint="eastAsia" w:ascii="仿宋" w:hAnsi="仿宋" w:eastAsia="仿宋"/>
          <w:color w:val="000000"/>
          <w:sz w:val="32"/>
          <w:szCs w:val="32"/>
        </w:rPr>
        <w:t>多以多个脚趾指关节、猝然红肿疼痛，逐渐疼痛剧如虎咬，昼轻夜甚，反复发作。可伴发热、头痛等症。常因劳累、暴饮暴食，吃高嘌呤食物，饮酒及外感风寒等诱发。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(2)体征：</w:t>
      </w:r>
      <w:r>
        <w:rPr>
          <w:rFonts w:hint="eastAsia" w:ascii="仿宋" w:hAnsi="仿宋" w:eastAsia="仿宋"/>
          <w:color w:val="000000"/>
          <w:sz w:val="32"/>
          <w:szCs w:val="32"/>
        </w:rPr>
        <w:t>受累关节明显触痛或压痛；关节周围及耳廓、耳轮及趾、指骨间可出现“块瘰”(痛风石)。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(3)辅助检查（同时符合</w:t>
      </w:r>
      <w:bookmarkStart w:id="3" w:name="OLE_LINK6"/>
      <w:r>
        <w:rPr>
          <w:rFonts w:hint="eastAsia" w:ascii="仿宋" w:hAnsi="仿宋" w:eastAsia="仿宋" w:cs="仿宋"/>
          <w:color w:val="000000"/>
          <w:sz w:val="32"/>
          <w:szCs w:val="32"/>
        </w:rPr>
        <w:t>①②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</w:rPr>
        <w:t>③</w:t>
      </w:r>
      <w:r>
        <w:rPr>
          <w:rFonts w:hint="eastAsia" w:ascii="仿宋" w:hAnsi="仿宋" w:eastAsia="仿宋"/>
          <w:color w:val="00000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①血尿酸升高＞420umol/L。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②痛风关节炎损害的影像学表现：X线显示手/足至少1处骨侵蚀。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③</w:t>
      </w:r>
      <w:r>
        <w:rPr>
          <w:rFonts w:hint="eastAsia" w:ascii="仿宋" w:hAnsi="仿宋" w:eastAsia="仿宋"/>
          <w:color w:val="000000"/>
          <w:sz w:val="32"/>
          <w:szCs w:val="32"/>
        </w:rPr>
        <w:t>肾功能检查提示肾功能异常，肌酐＞133umol/l。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④必要时</w:t>
      </w:r>
      <w:r>
        <w:rPr>
          <w:rFonts w:hint="eastAsia" w:ascii="仿宋" w:hAnsi="仿宋" w:eastAsia="仿宋"/>
          <w:color w:val="000000"/>
          <w:sz w:val="32"/>
          <w:szCs w:val="32"/>
        </w:rPr>
        <w:t>肾活检提示肾小管间质病变。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中医辨证论治，选择中药、</w:t>
      </w:r>
      <w:r>
        <w:rPr>
          <w:rFonts w:hint="eastAsia" w:ascii="仿宋" w:hAnsi="仿宋" w:eastAsia="仿宋"/>
          <w:color w:val="000000"/>
          <w:sz w:val="32"/>
          <w:szCs w:val="32"/>
        </w:rPr>
        <w:t>耳穴埋豆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穴位注射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穴位贴敷、针灸、刺络放血、电针、艾灸</w:t>
      </w:r>
      <w:r>
        <w:rPr>
          <w:rFonts w:hint="eastAsia" w:ascii="仿宋" w:hAnsi="仿宋" w:eastAsia="仿宋"/>
          <w:color w:val="000000"/>
          <w:sz w:val="32"/>
          <w:szCs w:val="32"/>
          <w:u w:val="single" w:color="FFFFFF"/>
        </w:rPr>
        <w:t>等中医适宜技术。必要时根据病情需要配合使用非甾体类及降尿酸药物治疗。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28"/>
          <w:szCs w:val="28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心悸病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房性早搏/心房颤动(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ICD编码：I49.100/I48.x01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(1)病史：心悸不适，自觉心搏异常，或快速，或缓慢，或跳动过重，或忽跳忽止。呈阵发性或持续不解，神情紧张，心慌不安，不能自主。胸闷不舒，易激动，心烦寐差，颤抖乏力，头晕等。可伴有心胸疼痛，甚则喘促，汗出肢冷，或见晕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(2)体征：</w:t>
      </w:r>
      <w:r>
        <w:rPr>
          <w:rFonts w:hint="eastAsia" w:ascii="仿宋" w:hAnsi="仿宋" w:eastAsia="仿宋" w:cs="仿宋"/>
          <w:sz w:val="32"/>
          <w:szCs w:val="32"/>
        </w:rPr>
        <w:t>①房性早搏：</w:t>
      </w:r>
      <w:r>
        <w:rPr>
          <w:rFonts w:hint="eastAsia" w:ascii="仿宋" w:hAnsi="仿宋" w:eastAsia="仿宋"/>
          <w:sz w:val="32"/>
          <w:szCs w:val="32"/>
        </w:rPr>
        <w:t>心脏听诊有提前出现的心搏，其后有较长的间歇，提前出现的期前搏动的第一心音增强，第二心音减弱或消失，有时仅能听到第一心音。桡动脉搏动有漏搏现象。</w:t>
      </w:r>
      <w:r>
        <w:rPr>
          <w:rFonts w:hint="eastAsia" w:ascii="仿宋" w:hAnsi="仿宋" w:eastAsia="仿宋" w:cs="仿宋"/>
          <w:sz w:val="32"/>
          <w:szCs w:val="32"/>
        </w:rPr>
        <w:t>②心房颤动：第一心音强弱不等，心律绝对不齐，脉搏短促。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(3)辅助检查：</w:t>
      </w:r>
      <w:r>
        <w:rPr>
          <w:rFonts w:hint="eastAsia" w:ascii="仿宋" w:hAnsi="仿宋" w:eastAsia="仿宋" w:cs="仿宋"/>
          <w:sz w:val="32"/>
          <w:szCs w:val="32"/>
        </w:rPr>
        <w:t>①房性早搏：</w:t>
      </w:r>
      <w:r>
        <w:rPr>
          <w:rFonts w:hint="eastAsia" w:ascii="仿宋" w:hAnsi="仿宋" w:eastAsia="仿宋"/>
          <w:sz w:val="32"/>
          <w:szCs w:val="32"/>
        </w:rPr>
        <w:t>心电图或24小时动态心电图检查诊断符合房性早搏的诊断；且心脏彩超提示心脏器质性病变。</w:t>
      </w:r>
      <w:r>
        <w:rPr>
          <w:rFonts w:hint="eastAsia" w:ascii="仿宋" w:hAnsi="仿宋" w:eastAsia="仿宋" w:cs="仿宋"/>
          <w:sz w:val="32"/>
          <w:szCs w:val="32"/>
        </w:rPr>
        <w:t>②心房颤动：</w:t>
      </w:r>
      <w:r>
        <w:rPr>
          <w:rFonts w:hint="eastAsia" w:ascii="仿宋" w:hAnsi="仿宋" w:eastAsia="仿宋"/>
          <w:sz w:val="32"/>
          <w:szCs w:val="32"/>
        </w:rPr>
        <w:t>心电图或24小时动态心电图检查诊断符合心房颤动的诊断。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根据中医辨证论治，选择中药、</w:t>
      </w:r>
      <w:r>
        <w:rPr>
          <w:rFonts w:hint="eastAsia" w:ascii="仿宋" w:hAnsi="仿宋" w:eastAsia="仿宋"/>
          <w:sz w:val="32"/>
          <w:szCs w:val="32"/>
        </w:rPr>
        <w:t>穴位贴敷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针灸疗法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耳针疗法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28"/>
          <w:szCs w:val="28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尿血病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血尿，肾小球轻微病变(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ICD编码：N02.001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(1)病史：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反复血尿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(2)辅助检查：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 w:color="FFFFFF"/>
          <w14:textFill>
            <w14:solidFill>
              <w14:schemeClr w14:val="tx1"/>
            </w14:solidFill>
          </w14:textFill>
        </w:rPr>
        <w:t>肉眼血尿或离心尿镜检每高倍视野红细胞数＞3个或红细胞大于10</w:t>
      </w:r>
      <w:r>
        <w:rPr>
          <w:rFonts w:ascii="仿宋" w:hAnsi="仿宋" w:eastAsia="仿宋"/>
          <w:color w:val="000000" w:themeColor="text1"/>
          <w:sz w:val="32"/>
          <w:szCs w:val="32"/>
          <w:u w:val="single" w:color="FFFFFF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 w:color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 w:color="FFFFFF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 w:color="FFFFFF"/>
          <w14:textFill>
            <w14:solidFill>
              <w14:schemeClr w14:val="tx1"/>
            </w14:solidFill>
          </w14:textFill>
        </w:rPr>
        <w:t>/L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；排除肾痨、肾脏畸形、肾结石、肾及膀胱</w:t>
      </w:r>
      <w:r>
        <w:rPr>
          <w:rFonts w:hint="eastAsia" w:ascii="仿宋" w:hAnsi="仿宋" w:eastAsia="仿宋"/>
          <w:sz w:val="32"/>
          <w:szCs w:val="32"/>
          <w:u w:val="single" w:color="FFFFFF"/>
          <w:lang w:eastAsia="zh-CN"/>
        </w:rPr>
        <w:t>肿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瘤及某些血液系统疾病。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根据中医辨证论治，选择中药、耳穴埋豆、穴位贴敷、中药热奄包等中医适宜技术。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 w:firstLine="3600" w:firstLineChars="1000"/>
        <w:textAlignment w:val="auto"/>
        <w:outlineLvl w:val="9"/>
        <w:rPr>
          <w:rFonts w:ascii="华文中宋" w:hAnsi="华文中宋" w:eastAsia="华文中宋"/>
          <w:sz w:val="28"/>
          <w:szCs w:val="28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水肿病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肾病综合征(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ICD编码：N04.900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(1)病史：临床表现为大量蛋白尿、低蛋白血症，常有水肿和高脂血症。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(2)辅助检查（同时符合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①②</w:t>
      </w:r>
      <w:r>
        <w:rPr>
          <w:rFonts w:hint="eastAsia" w:ascii="仿宋" w:hAnsi="仿宋" w:eastAsia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/>
          <w:sz w:val="32"/>
          <w:szCs w:val="32"/>
        </w:rPr>
        <w:t>24小时尿蛋白＞3.5g/d；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</w:rPr>
        <w:t>血浆白蛋白＜30g/L。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根据中医辨证论治，选择中药、</w:t>
      </w:r>
      <w:r>
        <w:rPr>
          <w:rFonts w:hint="eastAsia" w:ascii="仿宋" w:hAnsi="仿宋" w:eastAsia="仿宋"/>
          <w:sz w:val="32"/>
          <w:szCs w:val="32"/>
        </w:rPr>
        <w:t>耳穴埋豆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中药熏药治疗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/>
          <w:sz w:val="32"/>
          <w:szCs w:val="32"/>
        </w:rPr>
        <w:t>穴位贴敷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慢肾风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/>
          <w:sz w:val="32"/>
          <w:szCs w:val="32"/>
        </w:rPr>
        <w:t>慢性肾小球肾炎(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ICD编码：NO3.900x001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起病隐匿、进展缓慢，</w:t>
      </w:r>
      <w:r>
        <w:rPr>
          <w:rFonts w:hint="eastAsia" w:ascii="仿宋" w:hAnsi="仿宋" w:eastAsia="仿宋"/>
          <w:color w:val="auto"/>
          <w:sz w:val="32"/>
          <w:szCs w:val="32"/>
        </w:rPr>
        <w:t>超过3个月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(2)辅助检查：尿常规提示蛋白尿或血尿，</w:t>
      </w:r>
      <w:r>
        <w:rPr>
          <w:rFonts w:ascii="仿宋" w:hAnsi="仿宋" w:eastAsia="仿宋"/>
          <w:sz w:val="32"/>
          <w:szCs w:val="32"/>
        </w:rPr>
        <w:t>可有管型尿，不同程度的水肿、高血压等表现。</w:t>
      </w:r>
      <w:r>
        <w:rPr>
          <w:rFonts w:hint="eastAsia" w:ascii="仿宋" w:hAnsi="仿宋" w:eastAsia="仿宋"/>
          <w:sz w:val="32"/>
          <w:szCs w:val="32"/>
        </w:rPr>
        <w:t>排除肿瘤、血液系统疾病及其他外科性疾病后可诊断。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auto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 w:color="FFFFFF"/>
        </w:rPr>
        <w:t>根据中医辨证论治，选择中药、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穴位敷贴</w:t>
      </w:r>
      <w:r>
        <w:rPr>
          <w:rFonts w:hint="eastAsia" w:ascii="仿宋" w:hAnsi="仿宋" w:eastAsia="仿宋"/>
          <w:color w:val="auto"/>
          <w:sz w:val="32"/>
          <w:szCs w:val="32"/>
          <w:u w:val="single" w:color="FFFFFF"/>
        </w:rPr>
        <w:t>、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灸法</w:t>
      </w:r>
      <w:r>
        <w:rPr>
          <w:rFonts w:hint="eastAsia" w:ascii="仿宋" w:hAnsi="仿宋" w:eastAsia="仿宋"/>
          <w:color w:val="auto"/>
          <w:sz w:val="32"/>
          <w:szCs w:val="32"/>
          <w:u w:val="single" w:color="FFFFFF"/>
        </w:rPr>
        <w:t>、</w:t>
      </w:r>
      <w:r>
        <w:rPr>
          <w:rFonts w:ascii="仿宋" w:hAnsi="仿宋" w:eastAsia="仿宋" w:cs="Arial"/>
          <w:color w:val="auto"/>
          <w:sz w:val="32"/>
          <w:szCs w:val="32"/>
          <w:shd w:val="clear" w:color="auto" w:fill="FFFFFF"/>
        </w:rPr>
        <w:t>中药足浴</w:t>
      </w:r>
      <w:r>
        <w:rPr>
          <w:rFonts w:hint="eastAsia" w:ascii="仿宋" w:hAnsi="仿宋" w:eastAsia="仿宋"/>
          <w:color w:val="auto"/>
          <w:sz w:val="32"/>
          <w:szCs w:val="32"/>
          <w:u w:val="single" w:color="FFFFFF"/>
        </w:rPr>
        <w:t>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筋痹病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</w:rPr>
        <w:t>一、对应西医诊断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 w:cs="宋体"/>
          <w:sz w:val="32"/>
          <w:szCs w:val="32"/>
        </w:rPr>
        <w:t>桡骨茎突狭窄性腱鞘炎</w:t>
      </w: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</w:t>
      </w:r>
      <w:r>
        <w:rPr>
          <w:rFonts w:hint="eastAsia" w:ascii="仿宋" w:hAnsi="仿宋" w:eastAsia="仿宋" w:cs="宋体"/>
          <w:sz w:val="32"/>
          <w:szCs w:val="32"/>
        </w:rPr>
        <w:t>M65.400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(1)病史：腕部桡侧及拇指周围疼痛，腕部乏力，腕关节、拇指关节活动有不同程度的受限。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(2)体征：</w:t>
      </w:r>
      <w:r>
        <w:rPr>
          <w:rFonts w:ascii="仿宋" w:hAnsi="仿宋" w:eastAsia="仿宋" w:cs="Tahoma"/>
          <w:sz w:val="32"/>
          <w:szCs w:val="32"/>
        </w:rPr>
        <w:t>局部肿胀或颗粒状改变突出，茎突处有明显的压痛点，并可放射至前臂或手部，腕拇关节活动不同程度受限。握拳尺偏试验(+)。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(3)辅助检查：肌骨超声检查提示腱鞘</w:t>
      </w:r>
      <w:r>
        <w:rPr>
          <w:rFonts w:hint="eastAsia" w:ascii="仿宋" w:hAnsi="仿宋" w:eastAsia="仿宋"/>
          <w:color w:val="000000"/>
          <w:sz w:val="32"/>
          <w:szCs w:val="32"/>
        </w:rPr>
        <w:t>炎或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X线片显示关节边缘有骨刺/骨赘形成。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color w:val="000000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color w:val="000000"/>
          <w:sz w:val="32"/>
          <w:szCs w:val="32"/>
          <w:u w:val="single" w:color="FFFFFF"/>
        </w:rPr>
        <w:t>三、诊疗方案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  <w:u w:val="single" w:color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</w:rPr>
        <w:t>根据中医辨证论治，选择中药、</w:t>
      </w:r>
      <w:r>
        <w:rPr>
          <w:rFonts w:hint="eastAsia" w:ascii="仿宋" w:hAnsi="仿宋" w:eastAsia="仿宋"/>
          <w:kern w:val="10"/>
          <w:sz w:val="32"/>
          <w:szCs w:val="32"/>
        </w:rPr>
        <w:t>外用自制中药、手法推拿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、</w:t>
      </w:r>
      <w:r>
        <w:rPr>
          <w:rFonts w:hint="eastAsia" w:ascii="仿宋" w:hAnsi="仿宋" w:eastAsia="仿宋" w:cs="Tahoma"/>
          <w:sz w:val="32"/>
          <w:szCs w:val="32"/>
        </w:rPr>
        <w:t>穴位注射、</w:t>
      </w:r>
      <w:r>
        <w:rPr>
          <w:rFonts w:hint="eastAsia" w:ascii="仿宋" w:hAnsi="仿宋" w:eastAsia="仿宋"/>
          <w:kern w:val="10"/>
          <w:sz w:val="32"/>
          <w:szCs w:val="32"/>
        </w:rPr>
        <w:t>小针刀治疗、物理治疗、灸法治疗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等中医适宜技术。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-269" w:leftChars="-128"/>
        <w:jc w:val="center"/>
        <w:textAlignment w:val="auto"/>
        <w:outlineLvl w:val="9"/>
        <w:rPr>
          <w:rFonts w:ascii="华文中宋" w:hAnsi="华文中宋" w:eastAsia="华文中宋"/>
          <w:sz w:val="36"/>
          <w:szCs w:val="36"/>
          <w:u w:val="single" w:color="FFFFFF"/>
        </w:rPr>
      </w:pPr>
      <w:r>
        <w:rPr>
          <w:rFonts w:hint="eastAsia" w:ascii="华文中宋" w:hAnsi="华文中宋" w:eastAsia="华文中宋"/>
          <w:sz w:val="36"/>
          <w:szCs w:val="36"/>
          <w:u w:val="single" w:color="FFFFFF"/>
        </w:rPr>
        <w:t>膝痹病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  <w:u w:val="single" w:color="FFFFFF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u w:val="single" w:color="FFFFFF"/>
        </w:rPr>
        <w:t>对应西医诊断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西医</w:t>
      </w:r>
      <w:r>
        <w:rPr>
          <w:rFonts w:ascii="仿宋" w:hAnsi="仿宋" w:eastAsia="仿宋"/>
          <w:sz w:val="32"/>
          <w:szCs w:val="32"/>
        </w:rPr>
        <w:t>病名：</w:t>
      </w:r>
      <w:r>
        <w:rPr>
          <w:rFonts w:hint="eastAsia" w:ascii="仿宋" w:hAnsi="仿宋" w:eastAsia="仿宋" w:cs="仿宋"/>
          <w:sz w:val="32"/>
          <w:szCs w:val="32"/>
        </w:rPr>
        <w:t>膝关节骨性关节炎</w:t>
      </w: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  <w:u w:val="single" w:color="FFFFFF"/>
        </w:rPr>
        <w:t>ICD编码：M17.900x004</w:t>
      </w:r>
      <w:r>
        <w:rPr>
          <w:rFonts w:hint="eastAsia" w:ascii="仿宋" w:hAnsi="仿宋" w:eastAsia="仿宋"/>
          <w:sz w:val="32"/>
          <w:szCs w:val="32"/>
        </w:rPr>
        <w:t xml:space="preserve">)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二、诊断标准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-351" w:rightChars="-167" w:firstLine="640" w:firstLineChars="200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(1)病史：</w:t>
      </w:r>
      <w:r>
        <w:rPr>
          <w:rFonts w:hint="eastAsia" w:ascii="仿宋" w:hAnsi="仿宋" w:eastAsia="仿宋" w:cs="宋体"/>
          <w:sz w:val="32"/>
          <w:szCs w:val="32"/>
        </w:rPr>
        <w:t>近1个月大多数时间有反复膝痛。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-351" w:rightChars="-167" w:firstLine="640" w:firstLineChars="200"/>
        <w:textAlignment w:val="auto"/>
        <w:outlineLvl w:val="9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(2)体征：</w:t>
      </w:r>
      <w:r>
        <w:rPr>
          <w:rFonts w:hint="eastAsia" w:ascii="仿宋" w:hAnsi="仿宋" w:eastAsia="仿宋" w:cs="宋体"/>
          <w:sz w:val="32"/>
          <w:szCs w:val="32"/>
        </w:rPr>
        <w:t>局部关节可轻度肿胀，活动时关节常有喀喇声或摩擦声；严重者可见肌肉萎缩，关节畸形。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leftChars="0" w:firstLine="640" w:firstLineChars="200"/>
        <w:textAlignment w:val="auto"/>
        <w:outlineLvl w:val="9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(3)辅助检查：</w:t>
      </w:r>
      <w:r>
        <w:rPr>
          <w:rFonts w:hint="eastAsia" w:ascii="仿宋" w:hAnsi="仿宋" w:eastAsia="仿宋" w:cs="宋体"/>
          <w:sz w:val="32"/>
          <w:szCs w:val="32"/>
        </w:rPr>
        <w:t>X线片显示，关节边缘有骨刺/骨赘形成。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三、诊疗方案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9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中医辨证论治，选择中药、外用自制中成药、小针刀治疗、普通针刺、膝关节推拿治疗、穴位贴敷治疗、中医定向透药疗法、中药熏药治疗、中药封包治疗、红外线治疗、中药涂擦治疗、中药热奄包、隔物灸法、拔罐疗法、超声波治疗、关节穿刺术、耳穴埋豆、中频脉冲电治疗等中医适宜技术。必要时根据病情需要配合使用关节腔注射玻璃酸钠、口服氨基葡萄糖、非甾体类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6"/>
        <w:jc w:val="both"/>
        <w:textAlignment w:val="auto"/>
        <w:outlineLvl w:val="9"/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701" w:right="1474" w:bottom="1814" w:left="1587" w:header="850" w:footer="850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578500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13 -</w:t>
        </w:r>
        <w:r>
          <w:rPr>
            <w:rFonts w:ascii="宋体" w:hAnsi="宋体"/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39477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9B"/>
    <w:rsid w:val="00031A8E"/>
    <w:rsid w:val="00097008"/>
    <w:rsid w:val="000D4B78"/>
    <w:rsid w:val="00151C95"/>
    <w:rsid w:val="001A17F6"/>
    <w:rsid w:val="001B6A0F"/>
    <w:rsid w:val="001C4FAF"/>
    <w:rsid w:val="00226CCB"/>
    <w:rsid w:val="00235335"/>
    <w:rsid w:val="002D33A0"/>
    <w:rsid w:val="00311952"/>
    <w:rsid w:val="0031586E"/>
    <w:rsid w:val="0034693C"/>
    <w:rsid w:val="003C6E86"/>
    <w:rsid w:val="0044512E"/>
    <w:rsid w:val="005377AA"/>
    <w:rsid w:val="005B068F"/>
    <w:rsid w:val="005D1D8E"/>
    <w:rsid w:val="005E5973"/>
    <w:rsid w:val="0061334B"/>
    <w:rsid w:val="00684FC7"/>
    <w:rsid w:val="0069059E"/>
    <w:rsid w:val="006B4DDD"/>
    <w:rsid w:val="0083735E"/>
    <w:rsid w:val="00890312"/>
    <w:rsid w:val="008F5700"/>
    <w:rsid w:val="00907E9B"/>
    <w:rsid w:val="00925D00"/>
    <w:rsid w:val="009576BB"/>
    <w:rsid w:val="00973F8E"/>
    <w:rsid w:val="0099273C"/>
    <w:rsid w:val="009B44A3"/>
    <w:rsid w:val="00B0675C"/>
    <w:rsid w:val="00B231D7"/>
    <w:rsid w:val="00BE7CEB"/>
    <w:rsid w:val="00CA47FF"/>
    <w:rsid w:val="00CD5531"/>
    <w:rsid w:val="00D63F83"/>
    <w:rsid w:val="00D75794"/>
    <w:rsid w:val="00DB7E83"/>
    <w:rsid w:val="00E12144"/>
    <w:rsid w:val="00E5501E"/>
    <w:rsid w:val="00EA718A"/>
    <w:rsid w:val="00EE2EB7"/>
    <w:rsid w:val="00F1744A"/>
    <w:rsid w:val="00F27B75"/>
    <w:rsid w:val="00F32DF7"/>
    <w:rsid w:val="00F40AF8"/>
    <w:rsid w:val="036716C2"/>
    <w:rsid w:val="0AD4054D"/>
    <w:rsid w:val="0AE21941"/>
    <w:rsid w:val="0C2C0182"/>
    <w:rsid w:val="23B50573"/>
    <w:rsid w:val="24163C8C"/>
    <w:rsid w:val="29BF7E29"/>
    <w:rsid w:val="34073F72"/>
    <w:rsid w:val="419913F8"/>
    <w:rsid w:val="51190127"/>
    <w:rsid w:val="681B3631"/>
    <w:rsid w:val="6CAC16D3"/>
    <w:rsid w:val="6FFA08ED"/>
    <w:rsid w:val="755E3835"/>
    <w:rsid w:val="771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_742b409d-1630-4c9e-817c-2ab8c2be95f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616;&#24037;&#20316;&#65288;&#21307;&#30103;&#20215;&#26684;&#26381;&#21153;&#32452;&#65289;\A&#31185;&#23460;\&#23616;&#21153;&#20250;&#19978;&#20250;\&#19978;&#2025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上会模板.dotx</Template>
  <Company>Lenovo</Company>
  <Pages>14</Pages>
  <Words>798</Words>
  <Characters>4552</Characters>
  <Lines>37</Lines>
  <Paragraphs>10</Paragraphs>
  <TotalTime>0</TotalTime>
  <ScaleCrop>false</ScaleCrop>
  <LinksUpToDate>false</LinksUpToDate>
  <CharactersWithSpaces>5340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2020-12-07T09:01:00Z</dcterms:created>
  <dc:creator>lenovo</dc:creator>
  <cp:lastModifiedBy>lenovo</cp:lastModifiedBy>
  <cp:lastPrinted>2020-12-11T00:50:00Z</cp:lastPrinted>
  <dcterms:modified xsi:type="dcterms:W3CDTF">2020-12-16T02:41:42Z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