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32"/>
          <w:szCs w:val="32"/>
        </w:rPr>
      </w:pPr>
      <w:r>
        <w:rPr>
          <w:rFonts w:hint="eastAsia" w:ascii="宋体" w:hAnsi="宋体"/>
          <w:b/>
          <w:color w:val="000000"/>
          <w:sz w:val="32"/>
          <w:szCs w:val="32"/>
        </w:rPr>
        <w:t>福建鑫盛项目管理咨询有限公司关于泉州市审计局外聘人员参与审计服务采购项目成交结果公告</w:t>
      </w:r>
    </w:p>
    <w:tbl>
      <w:tblPr>
        <w:tblStyle w:val="4"/>
        <w:tblpPr w:leftFromText="180" w:rightFromText="180" w:vertAnchor="text" w:horzAnchor="margin" w:tblpXSpec="center" w:tblpY="626"/>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3"/>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783" w:type="dxa"/>
            <w:vAlign w:val="center"/>
          </w:tcPr>
          <w:p>
            <w:pPr>
              <w:spacing w:line="360" w:lineRule="auto"/>
              <w:jc w:val="center"/>
              <w:rPr>
                <w:rFonts w:hint="eastAsia" w:ascii="宋体" w:hAnsi="宋体"/>
                <w:b/>
                <w:color w:val="000000"/>
                <w:szCs w:val="21"/>
              </w:rPr>
            </w:pPr>
            <w:r>
              <w:rPr>
                <w:rFonts w:hint="eastAsia" w:ascii="宋体" w:hAnsi="宋体"/>
                <w:b/>
                <w:bCs/>
                <w:color w:val="000000"/>
                <w:szCs w:val="21"/>
              </w:rPr>
              <w:t>公告</w:t>
            </w:r>
            <w:r>
              <w:rPr>
                <w:rFonts w:hint="eastAsia" w:ascii="宋体" w:hAnsi="宋体"/>
                <w:b/>
                <w:color w:val="000000"/>
                <w:szCs w:val="21"/>
              </w:rPr>
              <w:t>项目</w:t>
            </w:r>
          </w:p>
        </w:tc>
        <w:tc>
          <w:tcPr>
            <w:tcW w:w="6615" w:type="dxa"/>
            <w:vAlign w:val="center"/>
          </w:tcPr>
          <w:p>
            <w:pPr>
              <w:autoSpaceDE w:val="0"/>
              <w:autoSpaceDN w:val="0"/>
              <w:adjustRightInd w:val="0"/>
              <w:spacing w:line="360" w:lineRule="auto"/>
              <w:ind w:firstLine="422" w:firstLineChars="200"/>
              <w:jc w:val="center"/>
              <w:rPr>
                <w:rFonts w:hint="eastAsia" w:ascii="宋体" w:hAnsi="宋体"/>
                <w:b/>
                <w:color w:val="000000"/>
                <w:szCs w:val="21"/>
              </w:rPr>
            </w:pPr>
            <w:r>
              <w:rPr>
                <w:rFonts w:hint="eastAsia" w:ascii="宋体" w:hAnsi="宋体"/>
                <w:b/>
                <w:bCs/>
                <w:color w:val="000000"/>
                <w:szCs w:val="21"/>
              </w:rPr>
              <w:t>公告内容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项目编号</w:t>
            </w:r>
          </w:p>
        </w:tc>
        <w:tc>
          <w:tcPr>
            <w:tcW w:w="6615" w:type="dxa"/>
            <w:vAlign w:val="center"/>
          </w:tcPr>
          <w:p>
            <w:pPr>
              <w:spacing w:line="360" w:lineRule="auto"/>
              <w:jc w:val="left"/>
              <w:rPr>
                <w:rFonts w:hint="eastAsia" w:ascii="宋体" w:hAnsi="宋体"/>
                <w:color w:val="000000"/>
                <w:szCs w:val="21"/>
              </w:rPr>
            </w:pPr>
            <w:r>
              <w:rPr>
                <w:rFonts w:hint="eastAsia" w:ascii="宋体" w:hAnsi="宋体"/>
                <w:color w:val="000000"/>
                <w:szCs w:val="21"/>
              </w:rPr>
              <w:t>XSCGQZ2022110S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项目名称</w:t>
            </w:r>
          </w:p>
        </w:tc>
        <w:tc>
          <w:tcPr>
            <w:tcW w:w="6615" w:type="dxa"/>
            <w:vAlign w:val="center"/>
          </w:tcPr>
          <w:p>
            <w:pPr>
              <w:spacing w:line="360" w:lineRule="auto"/>
              <w:rPr>
                <w:rFonts w:hint="eastAsia" w:ascii="宋体" w:hAnsi="宋体"/>
                <w:color w:val="000000"/>
                <w:szCs w:val="21"/>
              </w:rPr>
            </w:pPr>
            <w:r>
              <w:rPr>
                <w:rFonts w:hint="eastAsia" w:ascii="宋体" w:hAnsi="宋体"/>
                <w:color w:val="000000"/>
                <w:szCs w:val="21"/>
              </w:rPr>
              <w:t>泉州市审计局外聘人员参与审计服务采购项目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采购人名称、地址及联系人、电话</w:t>
            </w:r>
          </w:p>
        </w:tc>
        <w:tc>
          <w:tcPr>
            <w:tcW w:w="6615" w:type="dxa"/>
            <w:vAlign w:val="center"/>
          </w:tcPr>
          <w:p>
            <w:pPr>
              <w:rPr>
                <w:rFonts w:hint="eastAsia" w:ascii="宋体" w:hAnsi="宋体"/>
                <w:color w:val="000000"/>
                <w:szCs w:val="21"/>
              </w:rPr>
            </w:pPr>
            <w:r>
              <w:rPr>
                <w:rFonts w:hint="eastAsia" w:ascii="宋体" w:hAnsi="宋体"/>
                <w:color w:val="000000"/>
                <w:szCs w:val="21"/>
              </w:rPr>
              <w:t>泉州市审计局(泉州市丰泽区东海交通科研楼D 幢)，小陈，联系电话：0595-22212801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采购代理机构及地址、联系人、联系电话</w:t>
            </w:r>
          </w:p>
        </w:tc>
        <w:tc>
          <w:tcPr>
            <w:tcW w:w="6615" w:type="dxa"/>
            <w:vAlign w:val="center"/>
          </w:tcPr>
          <w:p>
            <w:pPr>
              <w:spacing w:line="400" w:lineRule="exact"/>
              <w:rPr>
                <w:rFonts w:hint="eastAsia" w:ascii="宋体" w:hAnsi="宋体"/>
                <w:color w:val="000000"/>
                <w:szCs w:val="21"/>
              </w:rPr>
            </w:pPr>
            <w:r>
              <w:rPr>
                <w:rFonts w:hint="eastAsia" w:ascii="宋体" w:hAnsi="宋体"/>
                <w:color w:val="000000"/>
                <w:szCs w:val="21"/>
              </w:rPr>
              <w:t>福建鑫盛项目管理咨询有限公司、福建省泉州市丰泽区海星街100号东海大厦B栋23层、小陈、0595－28679988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采购方式</w:t>
            </w:r>
          </w:p>
        </w:tc>
        <w:tc>
          <w:tcPr>
            <w:tcW w:w="6615" w:type="dxa"/>
            <w:vAlign w:val="center"/>
          </w:tcPr>
          <w:p>
            <w:pPr>
              <w:spacing w:line="400" w:lineRule="exact"/>
              <w:rPr>
                <w:rFonts w:hint="eastAsia" w:ascii="宋体" w:hAnsi="宋体"/>
                <w:color w:val="000000"/>
                <w:szCs w:val="21"/>
              </w:rPr>
            </w:pPr>
            <w:r>
              <w:rPr>
                <w:rFonts w:hint="eastAsia" w:ascii="宋体" w:hAnsi="宋体"/>
                <w:color w:val="000000"/>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采购公告日期</w:t>
            </w:r>
          </w:p>
        </w:tc>
        <w:tc>
          <w:tcPr>
            <w:tcW w:w="6615" w:type="dxa"/>
            <w:vAlign w:val="center"/>
          </w:tcPr>
          <w:p>
            <w:pPr>
              <w:spacing w:line="400" w:lineRule="exact"/>
              <w:rPr>
                <w:rFonts w:hint="eastAsia" w:ascii="宋体" w:hAnsi="宋体"/>
                <w:color w:val="000000"/>
                <w:szCs w:val="21"/>
              </w:rPr>
            </w:pPr>
            <w:r>
              <w:rPr>
                <w:rFonts w:hint="eastAsia" w:ascii="宋体" w:hAnsi="宋体"/>
                <w:color w:val="000000"/>
                <w:szCs w:val="21"/>
              </w:rPr>
              <w:t>2022年06月14日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783" w:type="dxa"/>
            <w:vAlign w:val="center"/>
          </w:tcPr>
          <w:p>
            <w:pPr>
              <w:spacing w:line="400" w:lineRule="exact"/>
              <w:rPr>
                <w:rFonts w:hint="eastAsia" w:ascii="宋体" w:hAnsi="宋体"/>
                <w:szCs w:val="21"/>
              </w:rPr>
            </w:pPr>
            <w:r>
              <w:rPr>
                <w:rFonts w:hint="eastAsia" w:ascii="宋体" w:hAnsi="宋体"/>
                <w:szCs w:val="21"/>
              </w:rPr>
              <w:t>定标日期</w:t>
            </w:r>
          </w:p>
        </w:tc>
        <w:tc>
          <w:tcPr>
            <w:tcW w:w="6615" w:type="dxa"/>
            <w:vAlign w:val="center"/>
          </w:tcPr>
          <w:p>
            <w:pPr>
              <w:spacing w:line="400" w:lineRule="exact"/>
              <w:rPr>
                <w:rFonts w:hint="eastAsia" w:ascii="宋体" w:hAnsi="宋体"/>
                <w:szCs w:val="21"/>
              </w:rPr>
            </w:pPr>
            <w:r>
              <w:rPr>
                <w:rFonts w:hint="eastAsia" w:ascii="宋体" w:hAnsi="宋体"/>
                <w:szCs w:val="21"/>
              </w:rPr>
              <w:t>2022年06月22日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成交供应商及地址</w:t>
            </w:r>
          </w:p>
        </w:tc>
        <w:tc>
          <w:tcPr>
            <w:tcW w:w="6615" w:type="dxa"/>
            <w:vAlign w:val="center"/>
          </w:tcPr>
          <w:p>
            <w:pPr>
              <w:spacing w:line="400" w:lineRule="exact"/>
              <w:rPr>
                <w:rFonts w:hint="eastAsia" w:ascii="宋体" w:hAnsi="宋体"/>
                <w:color w:val="000000"/>
                <w:szCs w:val="21"/>
              </w:rPr>
            </w:pPr>
            <w:r>
              <w:rPr>
                <w:rFonts w:hint="eastAsia" w:ascii="宋体" w:hAnsi="宋体"/>
                <w:color w:val="000000"/>
                <w:szCs w:val="21"/>
              </w:rPr>
              <w:t>华兴会计师事务所（特殊普通合伙）泉州分所（福建省泉州市丰泽区丰泽街道前坂社区温陵南路92号福华商业中心大厦2510、2511室）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成交货物（服务）名称、规格型号、数量、单价</w:t>
            </w:r>
          </w:p>
        </w:tc>
        <w:tc>
          <w:tcPr>
            <w:tcW w:w="6615" w:type="dxa"/>
            <w:vAlign w:val="center"/>
          </w:tcPr>
          <w:p>
            <w:pPr>
              <w:spacing w:line="400" w:lineRule="exact"/>
              <w:rPr>
                <w:rFonts w:hint="eastAsia" w:ascii="宋体" w:hAnsi="宋体"/>
                <w:szCs w:val="21"/>
              </w:rPr>
            </w:pPr>
            <w:r>
              <w:rPr>
                <w:rFonts w:hint="eastAsia" w:ascii="宋体" w:hAnsi="宋体"/>
                <w:szCs w:val="21"/>
              </w:rPr>
              <w:t>泉州市审计局外聘人员参与审计服务采购项目， 1项，成交价：23.048</w:t>
            </w:r>
            <w:bookmarkStart w:id="0" w:name="_GoBack"/>
            <w:bookmarkEnd w:id="0"/>
            <w:r>
              <w:rPr>
                <w:rFonts w:hint="eastAsia" w:ascii="宋体" w:hAnsi="宋体"/>
                <w:szCs w:val="21"/>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成交总价</w:t>
            </w:r>
          </w:p>
        </w:tc>
        <w:tc>
          <w:tcPr>
            <w:tcW w:w="6615" w:type="dxa"/>
            <w:vAlign w:val="center"/>
          </w:tcPr>
          <w:p>
            <w:pPr>
              <w:spacing w:line="400" w:lineRule="exact"/>
              <w:rPr>
                <w:rFonts w:hint="eastAsia" w:ascii="宋体" w:hAnsi="宋体"/>
                <w:szCs w:val="21"/>
              </w:rPr>
            </w:pPr>
            <w:r>
              <w:rPr>
                <w:rFonts w:hint="eastAsia" w:ascii="宋体" w:hAnsi="宋体"/>
                <w:szCs w:val="21"/>
              </w:rPr>
              <w:t xml:space="preserve">人民币：23.048万元；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简要技术要求及服务要求</w:t>
            </w:r>
          </w:p>
        </w:tc>
        <w:tc>
          <w:tcPr>
            <w:tcW w:w="6615" w:type="dxa"/>
            <w:vAlign w:val="center"/>
          </w:tcPr>
          <w:p>
            <w:pPr>
              <w:spacing w:line="400" w:lineRule="exact"/>
              <w:rPr>
                <w:rFonts w:hint="eastAsia" w:ascii="宋体" w:hAnsi="宋体"/>
                <w:color w:val="000000"/>
                <w:szCs w:val="21"/>
              </w:rPr>
            </w:pPr>
            <w:r>
              <w:rPr>
                <w:rFonts w:hint="eastAsia" w:ascii="宋体" w:hAnsi="宋体"/>
                <w:color w:val="000000"/>
                <w:szCs w:val="21"/>
              </w:rPr>
              <w:t>详见谈判文件第三部分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谈判小组成员</w:t>
            </w:r>
          </w:p>
        </w:tc>
        <w:tc>
          <w:tcPr>
            <w:tcW w:w="6615" w:type="dxa"/>
            <w:vAlign w:val="center"/>
          </w:tcPr>
          <w:p>
            <w:pPr>
              <w:spacing w:line="400" w:lineRule="exact"/>
              <w:rPr>
                <w:rFonts w:hint="eastAsia" w:ascii="宋体" w:hAnsi="宋体"/>
                <w:color w:val="000000"/>
                <w:szCs w:val="21"/>
              </w:rPr>
            </w:pPr>
            <w:r>
              <w:rPr>
                <w:rFonts w:hint="eastAsia" w:ascii="宋体" w:hAnsi="宋体"/>
                <w:szCs w:val="21"/>
              </w:rPr>
              <w:t>黄思育</w:t>
            </w:r>
            <w:r>
              <w:rPr>
                <w:rFonts w:hint="eastAsia" w:ascii="宋体" w:hAnsi="宋体"/>
                <w:color w:val="000000"/>
                <w:szCs w:val="21"/>
              </w:rPr>
              <w:t>、</w:t>
            </w:r>
            <w:r>
              <w:rPr>
                <w:rFonts w:hint="eastAsia" w:ascii="宋体" w:hAnsi="宋体"/>
                <w:szCs w:val="21"/>
              </w:rPr>
              <w:t>陈荣海</w:t>
            </w:r>
            <w:r>
              <w:rPr>
                <w:rFonts w:hint="eastAsia" w:ascii="宋体" w:hAnsi="宋体"/>
                <w:color w:val="000000"/>
                <w:szCs w:val="21"/>
              </w:rPr>
              <w:t>、刘咏梅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公告期限</w:t>
            </w:r>
          </w:p>
        </w:tc>
        <w:tc>
          <w:tcPr>
            <w:tcW w:w="6615" w:type="dxa"/>
            <w:vAlign w:val="center"/>
          </w:tcPr>
          <w:p>
            <w:pPr>
              <w:spacing w:line="400" w:lineRule="exact"/>
              <w:rPr>
                <w:rFonts w:hint="eastAsia" w:ascii="宋体" w:hAnsi="宋体"/>
                <w:color w:val="000000"/>
                <w:szCs w:val="21"/>
              </w:rPr>
            </w:pPr>
            <w:r>
              <w:rPr>
                <w:rFonts w:hint="eastAsia" w:ascii="宋体" w:hAnsi="宋体"/>
                <w:color w:val="000000"/>
                <w:szCs w:val="21"/>
              </w:rPr>
              <w:t>自本公告发布之日起1个工作日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783" w:type="dxa"/>
            <w:vAlign w:val="center"/>
          </w:tcPr>
          <w:p>
            <w:pPr>
              <w:spacing w:line="400" w:lineRule="exact"/>
              <w:rPr>
                <w:rFonts w:hint="eastAsia" w:ascii="宋体" w:hAnsi="宋体"/>
                <w:color w:val="000000"/>
                <w:szCs w:val="21"/>
              </w:rPr>
            </w:pPr>
            <w:r>
              <w:rPr>
                <w:rFonts w:hint="eastAsia" w:ascii="宋体" w:hAnsi="宋体"/>
                <w:color w:val="000000"/>
                <w:szCs w:val="21"/>
              </w:rPr>
              <w:t>其他需要公告的内容</w:t>
            </w:r>
          </w:p>
        </w:tc>
        <w:tc>
          <w:tcPr>
            <w:tcW w:w="6615" w:type="dxa"/>
            <w:vAlign w:val="center"/>
          </w:tcPr>
          <w:p>
            <w:pPr>
              <w:spacing w:line="400" w:lineRule="exact"/>
              <w:rPr>
                <w:rFonts w:hint="eastAsia" w:ascii="宋体" w:hAnsi="宋体"/>
                <w:color w:val="000000"/>
                <w:szCs w:val="21"/>
              </w:rPr>
            </w:pPr>
            <w:r>
              <w:rPr>
                <w:rFonts w:hint="eastAsia" w:ascii="宋体" w:hAnsi="宋体"/>
                <w:color w:val="000000"/>
                <w:szCs w:val="21"/>
              </w:rPr>
              <w:t>谈判供应商对成交公告有异议的，应当在成交或者成交结果公告期限届满之日起7个工作日内，以书面形式向招标采购单位提出质疑，逾期质疑不予受理</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hOGQzYTlkNTAwNGRhMGNjMzY0MTdiNzdjMzE5ZDQifQ=="/>
  </w:docVars>
  <w:rsids>
    <w:rsidRoot w:val="00CB21E9"/>
    <w:rsid w:val="000B4C97"/>
    <w:rsid w:val="00397BB5"/>
    <w:rsid w:val="00CB21E9"/>
    <w:rsid w:val="2E6E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483</Words>
  <Characters>546</Characters>
  <Lines>4</Lines>
  <Paragraphs>1</Paragraphs>
  <TotalTime>1</TotalTime>
  <ScaleCrop>false</ScaleCrop>
  <LinksUpToDate>false</LinksUpToDate>
  <CharactersWithSpaces>551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2022-06-22T07:50:00Z</dcterms:created>
  <dc:creator>ZSS</dc:creator>
  <cp:lastModifiedBy>hh</cp:lastModifiedBy>
  <dcterms:modified xsi:type="dcterms:W3CDTF">2022-06-22T08:01:37Z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BD4F252EB03146E5B5543905AC429EBC</vt:lpwstr>
  </property>
</Properties>
</file>