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E2" w:rsidRDefault="002B3FE2" w:rsidP="002B3FE2">
      <w:pPr>
        <w:spacing w:line="570" w:lineRule="exact"/>
        <w:jc w:val="left"/>
        <w:rPr>
          <w:rStyle w:val="a5"/>
          <w:rFonts w:ascii="方正黑体简体" w:eastAsia="方正黑体简体" w:hAnsi="方正黑体简体" w:cs="方正黑体简体" w:hint="eastAsia"/>
          <w:color w:val="000000"/>
          <w:szCs w:val="32"/>
          <w:shd w:val="clear" w:color="auto" w:fill="FFFFFF"/>
        </w:rPr>
      </w:pPr>
      <w:r>
        <w:rPr>
          <w:rStyle w:val="a5"/>
          <w:rFonts w:ascii="方正黑体简体" w:eastAsia="方正黑体简体" w:hAnsi="方正黑体简体" w:cs="方正黑体简体" w:hint="eastAsia"/>
          <w:color w:val="000000"/>
          <w:szCs w:val="32"/>
          <w:shd w:val="clear" w:color="auto" w:fill="FFFFFF"/>
        </w:rPr>
        <w:t>附件1</w:t>
      </w:r>
    </w:p>
    <w:p w:rsidR="002B3FE2" w:rsidRDefault="002B3FE2" w:rsidP="002B3FE2">
      <w:pPr>
        <w:spacing w:line="570" w:lineRule="exact"/>
        <w:jc w:val="left"/>
        <w:rPr>
          <w:rStyle w:val="a5"/>
          <w:rFonts w:eastAsia="方正仿宋简体"/>
          <w:color w:val="000000"/>
          <w:szCs w:val="32"/>
        </w:rPr>
      </w:pPr>
    </w:p>
    <w:p w:rsidR="002B3FE2" w:rsidRDefault="002B3FE2" w:rsidP="002B3FE2">
      <w:pPr>
        <w:spacing w:line="570" w:lineRule="exact"/>
        <w:jc w:val="center"/>
        <w:textAlignment w:val="top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2023年补充耕地任务表</w:t>
      </w:r>
    </w:p>
    <w:p w:rsidR="002B3FE2" w:rsidRDefault="002B3FE2" w:rsidP="002B3FE2">
      <w:pPr>
        <w:spacing w:line="570" w:lineRule="exact"/>
        <w:ind w:firstLine="800"/>
        <w:jc w:val="right"/>
        <w:textAlignment w:val="top"/>
        <w:rPr>
          <w:rFonts w:eastAsia="方正仿宋简体"/>
          <w:color w:val="000000"/>
          <w:sz w:val="31"/>
          <w:szCs w:val="31"/>
        </w:rPr>
      </w:pPr>
      <w:r>
        <w:rPr>
          <w:rFonts w:eastAsia="方正仿宋简体"/>
          <w:color w:val="000000"/>
          <w:szCs w:val="32"/>
          <w:lang/>
        </w:rPr>
        <w:t>单位：亩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2"/>
        <w:gridCol w:w="1707"/>
        <w:gridCol w:w="2291"/>
        <w:gridCol w:w="1937"/>
      </w:tblGrid>
      <w:tr w:rsidR="002B3FE2" w:rsidTr="00390DD9">
        <w:trPr>
          <w:trHeight w:val="736"/>
          <w:jc w:val="center"/>
        </w:trPr>
        <w:tc>
          <w:tcPr>
            <w:tcW w:w="2462" w:type="dxa"/>
            <w:vMerge w:val="restart"/>
            <w:tcBorders>
              <w:right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县（市、区）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补充耕地面积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旱地改水田提质改造</w:t>
            </w:r>
          </w:p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b/>
                <w:bCs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面积</w:t>
            </w:r>
          </w:p>
        </w:tc>
      </w:tr>
      <w:tr w:rsidR="002B3FE2" w:rsidTr="00390DD9">
        <w:trPr>
          <w:trHeight w:val="1041"/>
          <w:jc w:val="center"/>
        </w:trPr>
        <w:tc>
          <w:tcPr>
            <w:tcW w:w="2462" w:type="dxa"/>
            <w:vMerge/>
            <w:tcBorders>
              <w:right w:val="single" w:sz="4" w:space="0" w:color="auto"/>
            </w:tcBorders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其中：补充水田面积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洛江区</w:t>
            </w: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181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92 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46 </w:t>
            </w: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泉港区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320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162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81 </w:t>
            </w: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石狮市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94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48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24 </w:t>
            </w: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晋江市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547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278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139 </w:t>
            </w: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南安市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1226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625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312 </w:t>
            </w: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惠安县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251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127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64 </w:t>
            </w: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安溪县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1211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616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308 </w:t>
            </w: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永春县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846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430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215 </w:t>
            </w: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德化县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960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488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244 </w:t>
            </w:r>
          </w:p>
        </w:tc>
      </w:tr>
      <w:tr w:rsidR="002B3FE2" w:rsidTr="00390DD9">
        <w:trPr>
          <w:trHeight w:val="736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 w:val="30"/>
                <w:szCs w:val="30"/>
              </w:rPr>
              <w:t>泉州台商投资区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264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134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67 </w:t>
            </w:r>
          </w:p>
        </w:tc>
      </w:tr>
      <w:tr w:rsidR="002B3FE2" w:rsidTr="00390DD9">
        <w:trPr>
          <w:trHeight w:val="759"/>
          <w:jc w:val="center"/>
        </w:trPr>
        <w:tc>
          <w:tcPr>
            <w:tcW w:w="2462" w:type="dxa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合</w:t>
            </w:r>
            <w:r>
              <w:rPr>
                <w:rFonts w:eastAsia="方正仿宋简体"/>
                <w:color w:val="000000"/>
                <w:szCs w:val="32"/>
              </w:rPr>
              <w:t xml:space="preserve"> </w:t>
            </w:r>
            <w:r>
              <w:rPr>
                <w:rFonts w:eastAsia="方正仿宋简体"/>
                <w:color w:val="000000"/>
                <w:szCs w:val="32"/>
              </w:rPr>
              <w:t>计</w:t>
            </w:r>
          </w:p>
        </w:tc>
        <w:tc>
          <w:tcPr>
            <w:tcW w:w="170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5900 </w:t>
            </w:r>
          </w:p>
        </w:tc>
        <w:tc>
          <w:tcPr>
            <w:tcW w:w="2291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3000 </w:t>
            </w:r>
          </w:p>
        </w:tc>
        <w:tc>
          <w:tcPr>
            <w:tcW w:w="1937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1500 </w:t>
            </w:r>
          </w:p>
        </w:tc>
      </w:tr>
    </w:tbl>
    <w:p w:rsidR="002B3FE2" w:rsidRDefault="002B3FE2" w:rsidP="002B3FE2">
      <w:pPr>
        <w:spacing w:line="570" w:lineRule="exact"/>
        <w:ind w:right="560"/>
        <w:rPr>
          <w:rFonts w:ascii="方正黑体简体" w:eastAsia="方正黑体简体" w:hAnsi="方正黑体简体" w:cs="方正黑体简体" w:hint="eastAsia"/>
          <w:color w:val="000000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color w:val="000000"/>
          <w:szCs w:val="32"/>
        </w:rPr>
        <w:t>附件2</w:t>
      </w:r>
    </w:p>
    <w:p w:rsidR="002B3FE2" w:rsidRDefault="002B3FE2" w:rsidP="002B3FE2">
      <w:pPr>
        <w:spacing w:line="570" w:lineRule="exact"/>
        <w:jc w:val="center"/>
        <w:textAlignment w:val="top"/>
        <w:rPr>
          <w:rStyle w:val="a5"/>
          <w:rFonts w:eastAsia="方正仿宋简体"/>
          <w:bCs/>
          <w:color w:val="000000"/>
          <w:kern w:val="0"/>
          <w:sz w:val="36"/>
          <w:szCs w:val="36"/>
          <w:shd w:val="clear" w:color="auto" w:fill="FFFFFF"/>
          <w:lang/>
        </w:rPr>
      </w:pPr>
    </w:p>
    <w:p w:rsidR="002B3FE2" w:rsidRDefault="002B3FE2" w:rsidP="002B3FE2">
      <w:pPr>
        <w:spacing w:line="570" w:lineRule="exact"/>
        <w:jc w:val="center"/>
        <w:textAlignment w:val="top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lastRenderedPageBreak/>
        <w:t>2023年附加指标情况表</w:t>
      </w:r>
    </w:p>
    <w:p w:rsidR="002B3FE2" w:rsidRDefault="002B3FE2" w:rsidP="002B3FE2">
      <w:pPr>
        <w:spacing w:line="570" w:lineRule="exact"/>
        <w:ind w:firstLine="800"/>
        <w:jc w:val="right"/>
        <w:textAlignment w:val="top"/>
        <w:rPr>
          <w:rStyle w:val="a5"/>
          <w:rFonts w:eastAsia="方正仿宋简体"/>
          <w:bCs/>
          <w:color w:val="000000"/>
          <w:kern w:val="0"/>
          <w:sz w:val="36"/>
          <w:szCs w:val="36"/>
          <w:shd w:val="clear" w:color="auto" w:fill="FFFFFF"/>
          <w:lang/>
        </w:rPr>
      </w:pPr>
      <w:r>
        <w:rPr>
          <w:rFonts w:eastAsia="方正仿宋简体"/>
          <w:color w:val="000000"/>
          <w:szCs w:val="32"/>
          <w:lang/>
        </w:rPr>
        <w:t>单位：亩、公斤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6"/>
        <w:gridCol w:w="1970"/>
        <w:gridCol w:w="2033"/>
        <w:gridCol w:w="2159"/>
      </w:tblGrid>
      <w:tr w:rsidR="002B3FE2" w:rsidTr="00390DD9">
        <w:trPr>
          <w:trHeight w:val="805"/>
          <w:jc w:val="center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县（市、区）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耕地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水田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粮食产能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洛江区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264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泉港区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10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5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5874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石狮市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晋江市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12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南安市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29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15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17442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惠安县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6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3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3588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安溪县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12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6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7350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永春县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6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3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3426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德化县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9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4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5262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 w:val="30"/>
                <w:szCs w:val="30"/>
              </w:rPr>
              <w:t>泉州台商投资区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0 </w:t>
            </w:r>
          </w:p>
        </w:tc>
      </w:tr>
      <w:tr w:rsidR="002B3FE2" w:rsidTr="00390DD9">
        <w:trPr>
          <w:trHeight w:val="65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2B3FE2" w:rsidRDefault="002B3FE2" w:rsidP="00390DD9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合</w:t>
            </w:r>
            <w:r>
              <w:rPr>
                <w:rFonts w:eastAsia="方正仿宋简体"/>
                <w:color w:val="000000"/>
                <w:szCs w:val="32"/>
              </w:rPr>
              <w:t xml:space="preserve"> </w:t>
            </w:r>
            <w:r>
              <w:rPr>
                <w:rFonts w:eastAsia="方正仿宋简体"/>
                <w:color w:val="000000"/>
                <w:szCs w:val="32"/>
              </w:rPr>
              <w:t>计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72 </w:t>
            </w:r>
          </w:p>
        </w:tc>
        <w:tc>
          <w:tcPr>
            <w:tcW w:w="2033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36 </w:t>
            </w:r>
          </w:p>
        </w:tc>
        <w:tc>
          <w:tcPr>
            <w:tcW w:w="2159" w:type="dxa"/>
            <w:vAlign w:val="center"/>
          </w:tcPr>
          <w:p w:rsidR="002B3FE2" w:rsidRDefault="002B3FE2" w:rsidP="00390DD9">
            <w:pPr>
              <w:spacing w:line="570" w:lineRule="exact"/>
              <w:jc w:val="center"/>
              <w:textAlignment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 xml:space="preserve">43218 </w:t>
            </w:r>
          </w:p>
        </w:tc>
      </w:tr>
    </w:tbl>
    <w:p w:rsidR="0013728C" w:rsidRDefault="0013728C"/>
    <w:sectPr w:rsidR="0013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8C" w:rsidRDefault="0013728C" w:rsidP="002B3FE2">
      <w:r>
        <w:separator/>
      </w:r>
    </w:p>
  </w:endnote>
  <w:endnote w:type="continuationSeparator" w:id="1">
    <w:p w:rsidR="0013728C" w:rsidRDefault="0013728C" w:rsidP="002B3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8C" w:rsidRDefault="0013728C" w:rsidP="002B3FE2">
      <w:r>
        <w:separator/>
      </w:r>
    </w:p>
  </w:footnote>
  <w:footnote w:type="continuationSeparator" w:id="1">
    <w:p w:rsidR="0013728C" w:rsidRDefault="0013728C" w:rsidP="002B3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FE2"/>
    <w:rsid w:val="0013728C"/>
    <w:rsid w:val="002B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E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F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FE2"/>
    <w:rPr>
      <w:sz w:val="18"/>
      <w:szCs w:val="18"/>
    </w:rPr>
  </w:style>
  <w:style w:type="character" w:styleId="a5">
    <w:name w:val="Strong"/>
    <w:uiPriority w:val="22"/>
    <w:qFormat/>
    <w:rsid w:val="002B3FE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2023-02-13T06:48:00Z</dcterms:created>
  <dcterms:modified xsi:type="dcterms:W3CDTF">2023-02-13T06:48:00Z</dcterms:modified>
</cp:coreProperties>
</file>