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094" w:rsidRPr="00453094" w:rsidRDefault="00453094" w:rsidP="00B51499">
      <w:pPr>
        <w:spacing w:line="220" w:lineRule="atLeast"/>
        <w:jc w:val="center"/>
        <w:rPr>
          <w:rFonts w:ascii="Times New Roman" w:eastAsia="方正小标宋简体" w:hAnsi="Times New Roman" w:cs="Times New Roman"/>
          <w:sz w:val="39"/>
          <w:szCs w:val="39"/>
        </w:rPr>
      </w:pPr>
      <w:r w:rsidRPr="00453094">
        <w:rPr>
          <w:rFonts w:ascii="Times New Roman" w:eastAsia="方正小标宋简体" w:hAnsi="Times New Roman" w:cs="Times New Roman"/>
          <w:sz w:val="39"/>
          <w:szCs w:val="39"/>
        </w:rPr>
        <w:t>泉州市露天烧烤管理办法</w:t>
      </w:r>
    </w:p>
    <w:p w:rsidR="00453094" w:rsidRPr="00453094" w:rsidRDefault="00453094" w:rsidP="00B51499">
      <w:pPr>
        <w:spacing w:line="220" w:lineRule="atLeast"/>
        <w:jc w:val="center"/>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（草案征求意见稿）</w:t>
      </w:r>
    </w:p>
    <w:p w:rsidR="00453094" w:rsidRP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453094">
        <w:rPr>
          <w:rFonts w:ascii="Times New Roman" w:eastAsia="方正仿宋简体" w:hAnsi="Times New Roman" w:cs="Times New Roman"/>
          <w:b/>
          <w:sz w:val="32"/>
          <w:szCs w:val="32"/>
        </w:rPr>
        <w:t>第一条【立法目的】</w:t>
      </w:r>
      <w:r w:rsidRPr="00453094">
        <w:rPr>
          <w:rFonts w:ascii="Times New Roman" w:eastAsia="方正仿宋简体" w:hAnsi="Times New Roman" w:cs="Times New Roman"/>
          <w:sz w:val="32"/>
          <w:szCs w:val="32"/>
        </w:rPr>
        <w:t>为进一步加强对我市城区露天烧烤行为的规范管理，维护市容环境卫生秩序，营造良好人居环境，根据《中华人民共和国大气污染防治法》《中华人民共和国食品安全法》《福建省城市市容和环境卫生管理办法》《福建省食品安全条例》等有关法律、法规规定，结合我市实际，制定本办法。</w:t>
      </w:r>
    </w:p>
    <w:p w:rsid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453094">
        <w:rPr>
          <w:rFonts w:ascii="Times New Roman" w:eastAsia="方正仿宋简体" w:hAnsi="Times New Roman" w:cs="Times New Roman"/>
          <w:b/>
          <w:sz w:val="32"/>
          <w:szCs w:val="32"/>
        </w:rPr>
        <w:t>第二条【适用范围】</w:t>
      </w:r>
      <w:r w:rsidRPr="00453094">
        <w:rPr>
          <w:rFonts w:ascii="Times New Roman" w:eastAsia="方正仿宋简体" w:hAnsi="Times New Roman" w:cs="Times New Roman"/>
          <w:sz w:val="32"/>
          <w:szCs w:val="32"/>
        </w:rPr>
        <w:t>本办法适用于我市鲤城区、丰泽区、洛江区（限万安街道、双阳街道）、经济技术开发区（清</w:t>
      </w:r>
      <w:r w:rsidRPr="00453094">
        <w:rPr>
          <w:rFonts w:ascii="Times New Roman" w:hAnsi="Times New Roman" w:cs="Times New Roman"/>
          <w:sz w:val="32"/>
          <w:szCs w:val="32"/>
        </w:rPr>
        <w:t>濛</w:t>
      </w:r>
      <w:r w:rsidRPr="00453094">
        <w:rPr>
          <w:rFonts w:ascii="Times New Roman" w:eastAsia="方正仿宋简体" w:hAnsi="Times New Roman" w:cs="Times New Roman"/>
          <w:sz w:val="32"/>
          <w:szCs w:val="32"/>
        </w:rPr>
        <w:t>园区）行政区域内的单位和个人从事的露天烧烤行为以及对露天烧烤行为的监督管理。</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本办法所称露天烧烤，是指单位和个人在室外场所从事的食品烧烤经营性行为和以休闲娱乐为目的的非经营性自助烧烤行为。</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上述行政区域内禁止露天烧烤行为，本市其他行政区域内的露天烧烤管理可以参照本办法执行。</w:t>
      </w:r>
    </w:p>
    <w:p w:rsidR="00453094" w:rsidRP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453094">
        <w:rPr>
          <w:rFonts w:ascii="Times New Roman" w:eastAsia="方正仿宋简体" w:hAnsi="Times New Roman" w:cs="Times New Roman"/>
          <w:b/>
          <w:sz w:val="32"/>
          <w:szCs w:val="32"/>
        </w:rPr>
        <w:t>第三条【职责划分】</w:t>
      </w:r>
      <w:r w:rsidRPr="00453094">
        <w:rPr>
          <w:rFonts w:ascii="Times New Roman" w:eastAsia="方正仿宋简体" w:hAnsi="Times New Roman" w:cs="Times New Roman"/>
          <w:sz w:val="32"/>
          <w:szCs w:val="32"/>
        </w:rPr>
        <w:t>禁止露天烧烤实行属地管理，坚持部门联动、联合执法、疏堵结合、标本兼治的原则，重点规范管理占道经营等严重影响大气质量、市容环境、食品安全和居民生活的露天烧烤行为。</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各区人民政府、经济技术开发区管委会负责本辖区内露天烧烤的治理工作，治理成效纳入当地社会经济社会发展评价体系，并作为文明城区考评的重要依据。相关职能部门根据各自职责分工，协调做好露天烧烤治理工作：</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lastRenderedPageBreak/>
        <w:t>（一）城市管理部门负责露天烧烤行为的监督管理，依法查处露天烧烤行为；</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（二）环保部门负责空气污染方面的执法监管，加强烧烤油烟净化设备管理和油烟排放治理；</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（三）市场监督管理部门负责依法查处无证照烧烤经营行为和烧烤食品安全违法行为；</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（四）公安部门负责对涉及治安、消防、噪音、交通管理等工作实施监督管理；</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（五）广播电视和报社等媒体单位负责对露天烧烤治理活动进行宣传报道；</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（六）其他有关部门应当积极配合上述职能部门的监督和管理工作。</w:t>
      </w:r>
    </w:p>
    <w:p w:rsidR="00453094" w:rsidRP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A6574B">
        <w:rPr>
          <w:rFonts w:ascii="Times New Roman" w:eastAsia="方正仿宋简体" w:hAnsi="Times New Roman" w:cs="Times New Roman"/>
          <w:b/>
          <w:sz w:val="32"/>
          <w:szCs w:val="32"/>
        </w:rPr>
        <w:t>第四条【市场准入】</w:t>
      </w:r>
      <w:r w:rsidRPr="00453094">
        <w:rPr>
          <w:rFonts w:ascii="Times New Roman" w:eastAsia="方正仿宋简体" w:hAnsi="Times New Roman" w:cs="Times New Roman"/>
          <w:sz w:val="32"/>
          <w:szCs w:val="32"/>
        </w:rPr>
        <w:t>从事烧烤经营活动，应当符合以下规定：</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（一）具有固定的室内经营场所；</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（二）依法取得营业执照和食品经营许可证等相关证照；</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（三）符合饮食业环境保护技术规范并依法办理环境影响登记备案；</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（四）具有相应的加工和存储设备，安装符合环保条件的油烟净化设施或者采取其他油烟净化措施；</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（五）法律法规规定的其他要求。</w:t>
      </w:r>
    </w:p>
    <w:p w:rsidR="00453094" w:rsidRP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A6574B">
        <w:rPr>
          <w:rFonts w:ascii="Times New Roman" w:eastAsia="方正仿宋简体" w:hAnsi="Times New Roman" w:cs="Times New Roman"/>
          <w:b/>
          <w:sz w:val="32"/>
          <w:szCs w:val="32"/>
        </w:rPr>
        <w:t>第五条【行为规范】</w:t>
      </w:r>
      <w:r w:rsidRPr="00453094">
        <w:rPr>
          <w:rFonts w:ascii="Times New Roman" w:eastAsia="方正仿宋简体" w:hAnsi="Times New Roman" w:cs="Times New Roman"/>
          <w:sz w:val="32"/>
          <w:szCs w:val="32"/>
        </w:rPr>
        <w:t>从事烧烤经营的单位和个人，在经营过程中应当遵守以下规范：</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lastRenderedPageBreak/>
        <w:t>（一）确保食材新鲜、安全，符合食品安全相关规定，不得使用变质、有毒、有害的食材进行烧烤，不得使用不符合食品安全标准的包装袋；</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（二）确保加工用水的水质符合国家生活饮用水卫生标准；</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（三）确保定期清洁烧烤设备，保持烧烤经营场所环境卫生干净整洁；</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（四）烧烤经营从业人员宜穿白色或浅色工作服。</w:t>
      </w:r>
    </w:p>
    <w:p w:rsidR="00453094" w:rsidRP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A6574B">
        <w:rPr>
          <w:rFonts w:ascii="Times New Roman" w:eastAsia="方正仿宋简体" w:hAnsi="Times New Roman" w:cs="Times New Roman"/>
          <w:b/>
          <w:sz w:val="32"/>
          <w:szCs w:val="32"/>
        </w:rPr>
        <w:t>第六条【行为规范】</w:t>
      </w:r>
      <w:r w:rsidRPr="00453094">
        <w:rPr>
          <w:rFonts w:ascii="Times New Roman" w:eastAsia="方正仿宋简体" w:hAnsi="Times New Roman" w:cs="Times New Roman"/>
          <w:sz w:val="32"/>
          <w:szCs w:val="32"/>
        </w:rPr>
        <w:t>从事烧烤经营的单位和个人，在经营过程中禁止下列行为：</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（一）随地吐痰、便溺、乱丢食品包袋等废弃物、乱倒污水等；</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（二）将烧烤加工、经营时产生的油烟、污水等擅自排入下水道；</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（三）使用高音喇叭、大功率音响器材或采用其他发出高噪音的方法招徕顾客；</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（四）法律法规规定的其他禁止性行为。</w:t>
      </w:r>
    </w:p>
    <w:p w:rsidR="00453094" w:rsidRP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A6574B">
        <w:rPr>
          <w:rFonts w:ascii="Times New Roman" w:eastAsia="方正仿宋简体" w:hAnsi="Times New Roman" w:cs="Times New Roman"/>
          <w:b/>
          <w:sz w:val="32"/>
          <w:szCs w:val="32"/>
        </w:rPr>
        <w:t>第七条【行政管理规范】</w:t>
      </w:r>
      <w:r w:rsidRPr="00453094">
        <w:rPr>
          <w:rFonts w:ascii="Times New Roman" w:eastAsia="方正仿宋简体" w:hAnsi="Times New Roman" w:cs="Times New Roman"/>
          <w:sz w:val="32"/>
          <w:szCs w:val="32"/>
        </w:rPr>
        <w:t>环保部门应当加强宣传和推广，鼓励烧烤经营者采用无烟环保烧烤炉具，并对使用无烟环保烧烤炉具的经营者给予一定补贴。</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相关部门在管理和执法过程中，应当人性化地处理违法经营行为和纠纷。针对执法存在困难的特殊时段和特殊群体，推行运用非现场执法系统，收集违法经营且经教育和处罚后拒不改正的经营者信息，由市场监督管理部门牵头将其纳入单位或个人征信系统。</w:t>
      </w:r>
    </w:p>
    <w:p w:rsidR="00453094" w:rsidRP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A6574B">
        <w:rPr>
          <w:rFonts w:ascii="Times New Roman" w:eastAsia="方正仿宋简体" w:hAnsi="Times New Roman" w:cs="Times New Roman"/>
          <w:b/>
          <w:sz w:val="32"/>
          <w:szCs w:val="32"/>
        </w:rPr>
        <w:lastRenderedPageBreak/>
        <w:t>第八条【自治管理机制】</w:t>
      </w:r>
      <w:r w:rsidRPr="00453094">
        <w:rPr>
          <w:rFonts w:ascii="Times New Roman" w:eastAsia="方正仿宋简体" w:hAnsi="Times New Roman" w:cs="Times New Roman"/>
          <w:sz w:val="32"/>
          <w:szCs w:val="32"/>
        </w:rPr>
        <w:t>鼓励和引导烧烤经营者建立行业协会等自治组织，推选有能力的烧烤经营代表对烧烤经营场所进行自治管理。</w:t>
      </w:r>
    </w:p>
    <w:p w:rsidR="00A6574B"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A6574B">
        <w:rPr>
          <w:rFonts w:ascii="Times New Roman" w:eastAsia="方正仿宋简体" w:hAnsi="Times New Roman" w:cs="Times New Roman"/>
          <w:b/>
          <w:sz w:val="32"/>
          <w:szCs w:val="32"/>
        </w:rPr>
        <w:t>第九条【举报监督机制】</w:t>
      </w:r>
      <w:r w:rsidRPr="00453094">
        <w:rPr>
          <w:rFonts w:ascii="Times New Roman" w:eastAsia="方正仿宋简体" w:hAnsi="Times New Roman" w:cs="Times New Roman"/>
          <w:sz w:val="32"/>
          <w:szCs w:val="32"/>
        </w:rPr>
        <w:t>禁止露天烧烤管理工作应当充分发挥社会公众的作用，鼓励公众依法向有关部门举报露天烧烤行为。</w:t>
      </w:r>
    </w:p>
    <w:p w:rsidR="00453094" w:rsidRPr="00453094" w:rsidRDefault="00453094" w:rsidP="00D43289">
      <w:pPr>
        <w:spacing w:line="220" w:lineRule="atLeast"/>
        <w:ind w:firstLineChars="200" w:firstLine="643"/>
        <w:jc w:val="both"/>
        <w:rPr>
          <w:rFonts w:ascii="Times New Roman" w:eastAsia="方正仿宋简体" w:hAnsi="Times New Roman" w:cs="Times New Roman"/>
          <w:sz w:val="32"/>
          <w:szCs w:val="32"/>
        </w:rPr>
      </w:pPr>
      <w:r w:rsidRPr="00A6574B">
        <w:rPr>
          <w:rFonts w:ascii="Times New Roman" w:eastAsia="方正仿宋简体" w:hAnsi="Times New Roman" w:cs="Times New Roman"/>
          <w:b/>
          <w:sz w:val="32"/>
          <w:szCs w:val="32"/>
        </w:rPr>
        <w:t>第十条【罚则】</w:t>
      </w:r>
      <w:r w:rsidRPr="00453094">
        <w:rPr>
          <w:rFonts w:ascii="Times New Roman" w:eastAsia="方正仿宋简体" w:hAnsi="Times New Roman" w:cs="Times New Roman"/>
          <w:sz w:val="32"/>
          <w:szCs w:val="32"/>
        </w:rPr>
        <w:t>违反本办法的，由政府有关部门依照下列规定处理：</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一）违反本办法规定，从事露天烧烤加工、经营活动的，由城市管理部门依据《中华人民共和国大气污染防治法》第一百一十八条第三款规定，责令改正，没收烧烤工具和违法所得，并处五百元以上两万元以下罚款；</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（二）违反本办法第四条第（二）项规定，未办理相关证照而从事烧烤经营活动的，由市场监督管理部门限期补办相关材料，逾期未补办的，强制停止经营；</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（三）违反本办法第四条第（三）项规定，未依法进行环境影响登记备案的，由环境保护主管部门根据《环境影响评价法》第三十一条第三款的规定，责令备案，处五万元以下罚款；</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四）违反本办法第四条第（四）项规定，未安装油烟净化设施、不正常使用油烟净化设施或者未采取其他油烟净化措施，超过排放标准排放油烟的，由环保部门依据《中华人民共和国大气污染防治法》第一百一十八条第一款规定，责令改正，处五千元以上五万元以下罚款；拒不改正的，责令停业整治；</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lastRenderedPageBreak/>
        <w:t>（五）违反本办法第六条第（一）项规定，在烧烤经营过程中存在随地吐痰、便溺、乱丢食品包袋等废弃物、乱倒污水等行为的，依照《福建省城市市容和环境卫生管理办法》的有关规定予以处罚；</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六）违反本办法第六条第（二）项规定，将烧烤加工、经营时产生的油烟、污水等擅自排入下水道的，由排水管理部门参照《城镇排水与污水处理条例》的有关规定给予警告，责令改正，并可处以五百元以上两千元以下罚款；</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七）违反本办法第六条第（三）项规定，使用高音喇叭、大功率音响器材或采用其他发出高噪音的方法招徕顾客，干扰他人正常生活的，由公安部门依据《中华人民共和国治安管理处罚法》第五十八条规定，处警告；警告后不改正的，处二百元以上五百元以下罚款；</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（八）在禁止露天烧烤管理过程中，阻碍国家机关工作人员依法执行职务的，由公安部门依据《中华人民共和国治安管理处罚法》第五十条的有关规定予以处罚；构成犯罪的，依法追究刑事责任；</w:t>
      </w:r>
    </w:p>
    <w:p w:rsidR="00453094"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（九）其他法律、法规有规定的，依照有关规定处理。</w:t>
      </w:r>
    </w:p>
    <w:p w:rsidR="004358AB" w:rsidRPr="00453094" w:rsidRDefault="00453094" w:rsidP="00D43289">
      <w:pPr>
        <w:spacing w:line="220" w:lineRule="atLeast"/>
        <w:ind w:firstLineChars="200" w:firstLine="640"/>
        <w:jc w:val="both"/>
        <w:rPr>
          <w:rFonts w:ascii="Times New Roman" w:eastAsia="方正仿宋简体" w:hAnsi="Times New Roman" w:cs="Times New Roman"/>
          <w:sz w:val="32"/>
          <w:szCs w:val="32"/>
        </w:rPr>
      </w:pPr>
      <w:r w:rsidRPr="00453094">
        <w:rPr>
          <w:rFonts w:ascii="Times New Roman" w:eastAsia="方正仿宋简体" w:hAnsi="Times New Roman" w:cs="Times New Roman"/>
          <w:sz w:val="32"/>
          <w:szCs w:val="32"/>
        </w:rPr>
        <w:t>第十一条【施行日期】本办法自</w:t>
      </w:r>
      <w:r w:rsidRPr="00453094">
        <w:rPr>
          <w:rFonts w:ascii="Times New Roman" w:eastAsia="方正仿宋简体" w:hAnsi="Times New Roman" w:cs="Times New Roman"/>
          <w:sz w:val="32"/>
          <w:szCs w:val="32"/>
        </w:rPr>
        <w:t>2019</w:t>
      </w:r>
      <w:r w:rsidRPr="00453094">
        <w:rPr>
          <w:rFonts w:ascii="Times New Roman" w:eastAsia="方正仿宋简体" w:hAnsi="Times New Roman" w:cs="Times New Roman"/>
          <w:sz w:val="32"/>
          <w:szCs w:val="32"/>
        </w:rPr>
        <w:t>年</w:t>
      </w:r>
      <w:r w:rsidRPr="00453094">
        <w:rPr>
          <w:rFonts w:ascii="Times New Roman" w:eastAsia="方正仿宋简体" w:hAnsi="Times New Roman" w:cs="Times New Roman"/>
          <w:sz w:val="32"/>
          <w:szCs w:val="32"/>
        </w:rPr>
        <w:t xml:space="preserve">  </w:t>
      </w:r>
      <w:r w:rsidRPr="00453094">
        <w:rPr>
          <w:rFonts w:ascii="Times New Roman" w:eastAsia="方正仿宋简体" w:hAnsi="Times New Roman" w:cs="Times New Roman"/>
          <w:sz w:val="32"/>
          <w:szCs w:val="32"/>
        </w:rPr>
        <w:t>月</w:t>
      </w:r>
      <w:r w:rsidRPr="00453094">
        <w:rPr>
          <w:rFonts w:ascii="Times New Roman" w:eastAsia="方正仿宋简体" w:hAnsi="Times New Roman" w:cs="Times New Roman"/>
          <w:sz w:val="32"/>
          <w:szCs w:val="32"/>
        </w:rPr>
        <w:t xml:space="preserve">   </w:t>
      </w:r>
      <w:r w:rsidRPr="00453094">
        <w:rPr>
          <w:rFonts w:ascii="Times New Roman" w:eastAsia="方正仿宋简体" w:hAnsi="Times New Roman" w:cs="Times New Roman"/>
          <w:sz w:val="32"/>
          <w:szCs w:val="32"/>
        </w:rPr>
        <w:t>日起施行。</w:t>
      </w:r>
    </w:p>
    <w:sectPr w:rsidR="004358AB" w:rsidRPr="00453094"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4F4" w:rsidRDefault="003764F4" w:rsidP="00453094">
      <w:pPr>
        <w:spacing w:after="0"/>
      </w:pPr>
      <w:r>
        <w:separator/>
      </w:r>
    </w:p>
  </w:endnote>
  <w:endnote w:type="continuationSeparator" w:id="0">
    <w:p w:rsidR="003764F4" w:rsidRDefault="003764F4" w:rsidP="0045309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4F4" w:rsidRDefault="003764F4" w:rsidP="00453094">
      <w:pPr>
        <w:spacing w:after="0"/>
      </w:pPr>
      <w:r>
        <w:separator/>
      </w:r>
    </w:p>
  </w:footnote>
  <w:footnote w:type="continuationSeparator" w:id="0">
    <w:p w:rsidR="003764F4" w:rsidRDefault="003764F4" w:rsidP="00453094">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9218"/>
  </w:hdrShapeDefaults>
  <w:footnotePr>
    <w:footnote w:id="-1"/>
    <w:footnote w:id="0"/>
  </w:footnotePr>
  <w:endnotePr>
    <w:endnote w:id="-1"/>
    <w:endnote w:id="0"/>
  </w:endnotePr>
  <w:compat>
    <w:useFELayout/>
  </w:compat>
  <w:rsids>
    <w:rsidRoot w:val="00D31D50"/>
    <w:rsid w:val="00323B43"/>
    <w:rsid w:val="003764F4"/>
    <w:rsid w:val="003D37D8"/>
    <w:rsid w:val="00426133"/>
    <w:rsid w:val="004358AB"/>
    <w:rsid w:val="00453094"/>
    <w:rsid w:val="00713519"/>
    <w:rsid w:val="008B7726"/>
    <w:rsid w:val="00A6574B"/>
    <w:rsid w:val="00B1097B"/>
    <w:rsid w:val="00B51499"/>
    <w:rsid w:val="00CB340D"/>
    <w:rsid w:val="00D31D50"/>
    <w:rsid w:val="00D432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53094"/>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453094"/>
    <w:rPr>
      <w:rFonts w:ascii="Tahoma" w:hAnsi="Tahoma"/>
      <w:sz w:val="18"/>
      <w:szCs w:val="18"/>
    </w:rPr>
  </w:style>
  <w:style w:type="paragraph" w:styleId="a4">
    <w:name w:val="footer"/>
    <w:basedOn w:val="a"/>
    <w:link w:val="Char0"/>
    <w:uiPriority w:val="99"/>
    <w:semiHidden/>
    <w:unhideWhenUsed/>
    <w:rsid w:val="00453094"/>
    <w:pPr>
      <w:tabs>
        <w:tab w:val="center" w:pos="4153"/>
        <w:tab w:val="right" w:pos="8306"/>
      </w:tabs>
    </w:pPr>
    <w:rPr>
      <w:sz w:val="18"/>
      <w:szCs w:val="18"/>
    </w:rPr>
  </w:style>
  <w:style w:type="character" w:customStyle="1" w:styleId="Char0">
    <w:name w:val="页脚 Char"/>
    <w:basedOn w:val="a0"/>
    <w:link w:val="a4"/>
    <w:uiPriority w:val="99"/>
    <w:semiHidden/>
    <w:rsid w:val="00453094"/>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359</Words>
  <Characters>2052</Characters>
  <Application>Microsoft Office Word</Application>
  <DocSecurity>0</DocSecurity>
  <Lines>17</Lines>
  <Paragraphs>4</Paragraphs>
  <ScaleCrop>false</ScaleCrop>
  <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cp:lastPrinted>2019-04-25T03:43:00Z</cp:lastPrinted>
  <dcterms:created xsi:type="dcterms:W3CDTF">2008-09-11T17:20:00Z</dcterms:created>
  <dcterms:modified xsi:type="dcterms:W3CDTF">2019-04-25T03:43:00Z</dcterms:modified>
</cp:coreProperties>
</file>